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555555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555555"/>
          <w:sz w:val="24"/>
          <w:szCs w:val="24"/>
          <w:shd w:val="clear" w:color="auto" w:fill="FFFFFF"/>
        </w:rPr>
        <w:t>审批意见：                  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</w:rPr>
        <w:t>民环承审[2020]第0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  <w:t>7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</w:rPr>
        <w:t>号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</w:rPr>
        <w:br w:type="textWrapping"/>
      </w:r>
      <w:r>
        <w:rPr>
          <w:rFonts w:hint="eastAsia" w:ascii="微软雅黑" w:hAnsi="微软雅黑" w:eastAsia="微软雅黑" w:cs="微软雅黑"/>
          <w:color w:val="555555"/>
          <w:szCs w:val="21"/>
          <w:shd w:val="clear" w:color="auto" w:fill="FFFFFF"/>
        </w:rPr>
        <w:t> </w:t>
      </w:r>
      <w:r>
        <w:rPr>
          <w:rFonts w:hint="eastAsia" w:ascii="微软雅黑" w:hAnsi="微软雅黑" w:eastAsia="微软雅黑" w:cs="微软雅黑"/>
          <w:color w:val="555555"/>
          <w:szCs w:val="21"/>
          <w:shd w:val="clear" w:color="auto" w:fill="FFFFFF"/>
        </w:rPr>
        <w:br w:type="textWrapping"/>
      </w: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color w:val="555555"/>
          <w:sz w:val="28"/>
          <w:szCs w:val="28"/>
          <w:shd w:val="clear" w:color="auto" w:fill="FFFFFF"/>
        </w:rPr>
        <w:t>关于</w:t>
      </w:r>
      <w:r>
        <w:rPr>
          <w:rFonts w:hint="eastAsia" w:asciiTheme="minorEastAsia" w:hAnsiTheme="minorEastAsia" w:eastAsiaTheme="minorEastAsia" w:cstheme="minorEastAsia"/>
          <w:b/>
          <w:bCs/>
          <w:color w:val="555555"/>
          <w:sz w:val="28"/>
          <w:szCs w:val="28"/>
          <w:shd w:val="clear" w:color="auto" w:fill="FFFFFF"/>
          <w:lang w:val="en-US" w:eastAsia="zh-CN"/>
        </w:rPr>
        <w:t>河南燊科达信息科技有限责任公司年产100万智能终端项目</w:t>
      </w:r>
      <w:r>
        <w:rPr>
          <w:rFonts w:hint="eastAsia" w:asciiTheme="minorEastAsia" w:hAnsiTheme="minorEastAsia" w:eastAsiaTheme="minorEastAsia" w:cstheme="minorEastAsia"/>
          <w:b/>
          <w:bCs/>
          <w:color w:val="555555"/>
          <w:sz w:val="28"/>
          <w:szCs w:val="28"/>
          <w:shd w:val="clear" w:color="auto" w:fill="FFFFFF"/>
        </w:rPr>
        <w:t>环境影响报告表告知承诺制审批申请的批复</w:t>
      </w:r>
      <w:bookmarkEnd w:id="0"/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555555"/>
          <w:sz w:val="28"/>
          <w:szCs w:val="28"/>
          <w:shd w:val="clear" w:color="auto" w:fill="FFFFFF"/>
        </w:rPr>
      </w:pPr>
    </w:p>
    <w:p>
      <w:pPr>
        <w:ind w:left="560" w:hanging="640" w:hangingChars="200"/>
        <w:jc w:val="both"/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</w:pPr>
    </w:p>
    <w:p>
      <w:pPr>
        <w:ind w:left="560" w:hanging="640" w:hangingChars="200"/>
        <w:jc w:val="both"/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河南燊科达信息科技有限责任公司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你公司（统一社会信用代码91411421MA478G323W）关于</w:t>
      </w:r>
    </w:p>
    <w:p>
      <w:pPr>
        <w:ind w:left="560" w:hanging="640" w:hangingChars="200"/>
        <w:jc w:val="both"/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《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河南燊科达信息科技有限责任公司年产100万智能终端项</w:t>
      </w:r>
    </w:p>
    <w:p>
      <w:pPr>
        <w:ind w:left="560" w:hanging="640" w:hangingChars="200"/>
        <w:jc w:val="both"/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目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环境影响报告表》的告知承诺制审批的申请收悉。该项目</w:t>
      </w:r>
    </w:p>
    <w:p>
      <w:pPr>
        <w:ind w:left="560" w:hanging="640" w:hangingChars="200"/>
        <w:jc w:val="both"/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审批事项已在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>民权县环境保护局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网站公示期满。根据《中华</w:t>
      </w:r>
    </w:p>
    <w:p>
      <w:pPr>
        <w:ind w:left="560" w:hanging="640" w:hangingChars="200"/>
        <w:jc w:val="both"/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人民共和国环境保护法》《中华人民共和国行政许可法》《中</w:t>
      </w:r>
    </w:p>
    <w:p>
      <w:pPr>
        <w:ind w:left="560" w:hanging="640" w:hangingChars="200"/>
        <w:jc w:val="both"/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华人民共和国环境影响评价法》《建设项目环境保护管理条</w:t>
      </w:r>
    </w:p>
    <w:p>
      <w:pPr>
        <w:jc w:val="both"/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例》以及生态环境部《关于统筹做好疫情防控和经济社会发展生态环保工作的指导意见》（环综合[2020]13号）等规定，</w:t>
      </w:r>
    </w:p>
    <w:p>
      <w:pPr>
        <w:ind w:left="560" w:hanging="640" w:hangingChars="200"/>
        <w:jc w:val="both"/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依据你公司及环评文件编制单位的承诺，我局原则同意你公</w:t>
      </w:r>
    </w:p>
    <w:p>
      <w:pPr>
        <w:ind w:left="560" w:hanging="640" w:hangingChars="200"/>
        <w:jc w:val="both"/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司按照《环境影响报告书（表）》所列项目的性质、规模、</w:t>
      </w:r>
    </w:p>
    <w:p>
      <w:pPr>
        <w:ind w:left="560" w:hanging="640" w:hangingChars="200"/>
        <w:jc w:val="both"/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地点、采用的生产工艺和环境保护对策措施进行项目建设。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你公司应全面落实《环境影响报告书（表）》提出的各</w:t>
      </w:r>
    </w:p>
    <w:p>
      <w:pPr>
        <w:ind w:left="560" w:hanging="640" w:hangingChars="200"/>
        <w:jc w:val="both"/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项环境保护措施，各项环境保护设施与主体工程同时设计、</w:t>
      </w:r>
    </w:p>
    <w:p>
      <w:pPr>
        <w:ind w:left="560" w:hanging="640" w:hangingChars="200"/>
        <w:jc w:val="both"/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同时施工、同时投入使用，确保各项污染物达标排放，并满</w:t>
      </w:r>
    </w:p>
    <w:p>
      <w:pPr>
        <w:ind w:left="560" w:hanging="640" w:hangingChars="200"/>
        <w:jc w:val="both"/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足总量控制要求。该批复有效期为5年，如该项目逾期方开</w:t>
      </w:r>
    </w:p>
    <w:p>
      <w:pPr>
        <w:ind w:left="560" w:hanging="640" w:hangingChars="200"/>
        <w:jc w:val="both"/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工建设，其环境影响报告书（表）应报我局重新审核。在项</w:t>
      </w:r>
    </w:p>
    <w:p>
      <w:pPr>
        <w:ind w:left="560" w:hanging="640" w:hangingChars="200"/>
        <w:jc w:val="both"/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目投产前，取得污染物排放总量指标，并作为申报排污许可</w:t>
      </w:r>
    </w:p>
    <w:p>
      <w:pPr>
        <w:ind w:left="560" w:hanging="640" w:hangingChars="200"/>
        <w:jc w:val="both"/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证的条件。按照规定及时进行竣工环境保护验收。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      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 xml:space="preserve">                                 </w:t>
      </w:r>
    </w:p>
    <w:p>
      <w:pPr>
        <w:ind w:left="560" w:hanging="640" w:hangingChars="200"/>
        <w:jc w:val="both"/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</w:pPr>
    </w:p>
    <w:p>
      <w:pPr>
        <w:ind w:left="560" w:hanging="640" w:hangingChars="200"/>
        <w:jc w:val="both"/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</w:pPr>
    </w:p>
    <w:p>
      <w:pPr>
        <w:ind w:firstLine="5120" w:firstLineChars="16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盖章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2020年07月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C6995"/>
    <w:rsid w:val="060C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2020-07-24T07:12:00Z</dcterms:created>
  <dc:creator>南是故乡</dc:creator>
  <cp:lastModifiedBy>南是故乡</cp:lastModifiedBy>
  <dcterms:modified xsi:type="dcterms:W3CDTF">2020-07-24T07:24:48Z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