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黑体"/>
          <w:b/>
          <w:spacing w:val="-14"/>
          <w:sz w:val="32"/>
          <w:szCs w:val="32"/>
          <w:lang w:val="en-US" w:eastAsia="zh-CN"/>
        </w:rPr>
      </w:pPr>
      <w:r>
        <w:rPr>
          <w:rFonts w:hint="eastAsia" w:ascii="宋体" w:hAnsi="宋体" w:eastAsia="宋体" w:cs="宋体"/>
          <w:b w:val="0"/>
          <w:bCs/>
          <w:sz w:val="24"/>
          <w:szCs w:val="24"/>
          <w:lang w:val="en-US" w:eastAsia="zh-CN"/>
        </w:rPr>
        <w:t>审批意见                                              民环审[2021]第</w:t>
      </w:r>
      <w:r>
        <w:rPr>
          <w:rFonts w:hint="eastAsia" w:ascii="宋体" w:hAnsi="宋体" w:cs="宋体"/>
          <w:b w:val="0"/>
          <w:bCs/>
          <w:sz w:val="24"/>
          <w:szCs w:val="24"/>
          <w:lang w:val="en-US" w:eastAsia="zh-CN"/>
        </w:rPr>
        <w:t>0</w:t>
      </w:r>
      <w:r>
        <w:rPr>
          <w:rFonts w:hint="eastAsia" w:ascii="宋体" w:hAnsi="宋体" w:cs="宋体"/>
          <w:b w:val="0"/>
          <w:bCs/>
          <w:sz w:val="24"/>
          <w:szCs w:val="24"/>
          <w:highlight w:val="none"/>
          <w:lang w:val="en-US" w:eastAsia="zh-CN"/>
        </w:rPr>
        <w:t>52</w:t>
      </w:r>
      <w:r>
        <w:rPr>
          <w:rFonts w:hint="eastAsia" w:ascii="宋体" w:hAnsi="宋体" w:eastAsia="宋体" w:cs="宋体"/>
          <w:b w:val="0"/>
          <w:bCs/>
          <w:sz w:val="24"/>
          <w:szCs w:val="24"/>
          <w:lang w:val="en-US" w:eastAsia="zh-CN"/>
        </w:rPr>
        <w:t>号</w:t>
      </w:r>
    </w:p>
    <w:p>
      <w:pPr>
        <w:spacing w:line="360" w:lineRule="auto"/>
        <w:jc w:val="center"/>
        <w:rPr>
          <w:rFonts w:hint="eastAsia" w:eastAsia="黑体"/>
          <w:b/>
          <w:spacing w:val="-14"/>
          <w:sz w:val="32"/>
          <w:szCs w:val="32"/>
          <w:lang w:val="en-US" w:eastAsia="zh-CN"/>
        </w:rPr>
      </w:pPr>
    </w:p>
    <w:p>
      <w:pPr>
        <w:spacing w:line="360" w:lineRule="auto"/>
        <w:jc w:val="center"/>
        <w:rPr>
          <w:rFonts w:eastAsia="黑体"/>
          <w:b/>
          <w:spacing w:val="-14"/>
          <w:sz w:val="32"/>
          <w:szCs w:val="32"/>
        </w:rPr>
      </w:pPr>
    </w:p>
    <w:p>
      <w:pPr>
        <w:spacing w:line="360" w:lineRule="auto"/>
        <w:jc w:val="center"/>
        <w:rPr>
          <w:rFonts w:hint="eastAsia" w:asciiTheme="majorEastAsia" w:hAnsiTheme="majorEastAsia" w:eastAsiaTheme="majorEastAsia" w:cstheme="majorEastAsia"/>
          <w:b/>
          <w:spacing w:val="-14"/>
          <w:sz w:val="36"/>
          <w:szCs w:val="36"/>
        </w:rPr>
      </w:pPr>
      <w:r>
        <w:rPr>
          <w:rFonts w:hint="eastAsia" w:asciiTheme="majorEastAsia" w:hAnsiTheme="majorEastAsia" w:eastAsiaTheme="majorEastAsia" w:cstheme="majorEastAsia"/>
          <w:b/>
          <w:spacing w:val="-14"/>
          <w:sz w:val="36"/>
          <w:szCs w:val="36"/>
        </w:rPr>
        <w:t>关于</w:t>
      </w:r>
      <w:r>
        <w:rPr>
          <w:rFonts w:hint="eastAsia" w:asciiTheme="majorEastAsia" w:hAnsiTheme="majorEastAsia" w:eastAsiaTheme="majorEastAsia" w:cstheme="majorEastAsia"/>
          <w:b/>
          <w:spacing w:val="-14"/>
          <w:sz w:val="36"/>
          <w:szCs w:val="36"/>
          <w:lang w:val="en-US" w:eastAsia="zh-CN"/>
        </w:rPr>
        <w:t>民权县名博展柜制造有限公司年生产1万套展示柜项目</w:t>
      </w:r>
      <w:r>
        <w:rPr>
          <w:rFonts w:hint="eastAsia" w:asciiTheme="majorEastAsia" w:hAnsiTheme="majorEastAsia" w:eastAsiaTheme="majorEastAsia" w:cstheme="majorEastAsia"/>
          <w:b/>
          <w:spacing w:val="-14"/>
          <w:sz w:val="36"/>
          <w:szCs w:val="36"/>
        </w:rPr>
        <w:t>环境影响报告表的批复</w:t>
      </w:r>
    </w:p>
    <w:p>
      <w:pPr>
        <w:spacing w:line="360" w:lineRule="auto"/>
        <w:jc w:val="center"/>
        <w:rPr>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Times New Roman"/>
          <w:sz w:val="24"/>
          <w:lang w:eastAsia="zh-CN"/>
        </w:rPr>
      </w:pPr>
      <w:r>
        <w:rPr>
          <w:rFonts w:hint="eastAsia" w:ascii="仿宋" w:hAnsi="仿宋" w:eastAsia="仿宋" w:cs="Times New Roman"/>
          <w:sz w:val="24"/>
          <w:lang w:val="en-US" w:eastAsia="zh-CN"/>
        </w:rPr>
        <w:t>民权县名博展柜制造有限公司</w:t>
      </w:r>
      <w:r>
        <w:rPr>
          <w:rFonts w:hint="eastAsia" w:ascii="仿宋" w:hAnsi="仿宋" w:eastAsia="仿宋" w:cs="Times New Roman"/>
          <w:sz w:val="24"/>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lang w:val="en-US" w:eastAsia="zh-CN"/>
        </w:rPr>
      </w:pPr>
      <w:r>
        <w:rPr>
          <w:rFonts w:hint="eastAsia" w:ascii="仿宋" w:hAnsi="仿宋" w:eastAsia="仿宋" w:cs="Times New Roman"/>
          <w:sz w:val="24"/>
          <w:lang w:eastAsia="zh-CN"/>
        </w:rPr>
        <w:t>你公司报送的由</w:t>
      </w:r>
      <w:r>
        <w:rPr>
          <w:rFonts w:hint="eastAsia" w:ascii="仿宋" w:hAnsi="仿宋" w:eastAsia="仿宋" w:cs="Times New Roman"/>
          <w:sz w:val="24"/>
          <w:lang w:val="en-US" w:eastAsia="zh-CN"/>
        </w:rPr>
        <w:t>河南省卫然环保科技有限公司</w:t>
      </w:r>
      <w:r>
        <w:rPr>
          <w:rFonts w:hint="eastAsia" w:ascii="仿宋" w:hAnsi="仿宋" w:eastAsia="仿宋" w:cs="Times New Roman"/>
          <w:sz w:val="24"/>
          <w:lang w:eastAsia="zh-CN"/>
        </w:rPr>
        <w:t>编制完成的《</w:t>
      </w:r>
      <w:r>
        <w:rPr>
          <w:rFonts w:hint="eastAsia" w:ascii="仿宋" w:hAnsi="仿宋" w:eastAsia="仿宋" w:cs="Times New Roman"/>
          <w:sz w:val="24"/>
          <w:lang w:val="en-US" w:eastAsia="zh-CN"/>
        </w:rPr>
        <w:t>民权县名博展柜制造有限公司年生产1万套展示柜项目</w:t>
      </w:r>
      <w:r>
        <w:rPr>
          <w:rFonts w:hint="eastAsia" w:ascii="仿宋" w:hAnsi="仿宋" w:eastAsia="仿宋" w:cs="Times New Roman"/>
          <w:sz w:val="24"/>
          <w:lang w:eastAsia="zh-CN"/>
        </w:rPr>
        <w:t>环境影响报告表（</w:t>
      </w:r>
      <w:r>
        <w:rPr>
          <w:rFonts w:hint="eastAsia" w:ascii="仿宋" w:hAnsi="仿宋" w:eastAsia="仿宋" w:cs="Times New Roman"/>
          <w:sz w:val="24"/>
          <w:lang w:val="en-US" w:eastAsia="zh-CN"/>
        </w:rPr>
        <w:t>污染影响类</w:t>
      </w:r>
      <w:r>
        <w:rPr>
          <w:rFonts w:hint="eastAsia" w:ascii="仿宋" w:hAnsi="仿宋" w:eastAsia="仿宋" w:cs="Times New Roman"/>
          <w:sz w:val="24"/>
          <w:lang w:eastAsia="zh-CN"/>
        </w:rPr>
        <w:t>）》（以下简称“报告表”）已收悉。项目拟审批事项已在民权县政府网站公示期满，无异议。经研究，批复如下：</w:t>
      </w:r>
      <w:r>
        <w:rPr>
          <w:rFonts w:hint="eastAsia" w:ascii="仿宋" w:hAnsi="仿宋" w:eastAsia="仿宋"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一、《报告表》内容符合国家有关法律法规要求和建设项目环境管理规定，评价结论可信，我局批准该《报告表》。原则同意你公司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二、你公司应向社会主动公开经批准的《报告表》，并接受相关方的咨询。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三、你公司应全面落实《报告表》提出的各项目环境保护措施，确保各项环境保护设施与主体工程同时设计、同时施工、同时投入使用，确保各项污染物达标排放。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（一）向设计单位提供《报告表》和本批复文件，确保项目设计按照环境保护设计规范要求，落实防治环境污染和生态破坏的措施以及环保设施投资概算。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（二）依据《报告表》和本批复文件，对项目建设过程中产生的废水、废气、固体废物、噪声、震动等污染，以及因施工对自然、生态环境造成的破坏，采取相应的防治措施。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lang w:eastAsia="zh-CN"/>
        </w:rPr>
      </w:pPr>
      <w:r>
        <w:rPr>
          <w:rFonts w:hint="eastAsia" w:ascii="仿宋" w:hAnsi="仿宋" w:eastAsia="仿宋" w:cs="Times New Roman"/>
          <w:sz w:val="24"/>
          <w:lang w:eastAsia="zh-CN"/>
        </w:rPr>
        <w:t>（三）项目运行</w:t>
      </w:r>
      <w:r>
        <w:rPr>
          <w:rFonts w:hint="eastAsia" w:ascii="仿宋" w:hAnsi="仿宋" w:eastAsia="仿宋" w:cs="Times New Roman"/>
          <w:color w:val="auto"/>
          <w:sz w:val="24"/>
          <w:lang w:eastAsia="zh-CN"/>
        </w:rPr>
        <w:t>时，外排污染物应满足以下要求：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lang w:val="en-US" w:eastAsia="zh-CN"/>
        </w:rPr>
      </w:pPr>
      <w:r>
        <w:rPr>
          <w:rFonts w:hint="default" w:ascii="仿宋" w:hAnsi="仿宋" w:eastAsia="仿宋" w:cs="Times New Roman"/>
          <w:color w:val="auto"/>
          <w:sz w:val="24"/>
          <w:lang w:eastAsia="zh-CN"/>
        </w:rPr>
        <w:t>1、废水：</w:t>
      </w:r>
      <w:r>
        <w:rPr>
          <w:rFonts w:hint="eastAsia" w:ascii="仿宋" w:hAnsi="仿宋" w:eastAsia="仿宋" w:cs="Times New Roman"/>
          <w:color w:val="auto"/>
          <w:sz w:val="24"/>
          <w:lang w:val="en-US" w:eastAsia="zh-CN"/>
        </w:rPr>
        <w:t>生活污水经化粪池预处理，满足《污水综合排放标准》（GB8978-1996）三级标准，同时满足民权县污水处理厂进水指标后，经污水管网排入民权县污水处理厂处理；生产用水循环使用，不得随意外排。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Times New Roman"/>
          <w:color w:val="auto"/>
          <w:sz w:val="24"/>
          <w:lang w:val="en-US" w:eastAsia="zh-CN"/>
        </w:rPr>
      </w:pPr>
      <w:r>
        <w:rPr>
          <w:rFonts w:hint="default" w:ascii="仿宋" w:hAnsi="仿宋" w:eastAsia="仿宋" w:cs="Times New Roman"/>
          <w:color w:val="auto"/>
          <w:sz w:val="24"/>
          <w:lang w:eastAsia="zh-CN"/>
        </w:rPr>
        <w:t>2、废气：</w:t>
      </w:r>
      <w:r>
        <w:rPr>
          <w:rFonts w:hint="eastAsia" w:ascii="仿宋" w:hAnsi="仿宋" w:eastAsia="仿宋" w:cs="Times New Roman"/>
          <w:color w:val="auto"/>
          <w:sz w:val="24"/>
          <w:lang w:eastAsia="zh-CN"/>
        </w:rPr>
        <w:t>（</w:t>
      </w:r>
      <w:r>
        <w:rPr>
          <w:rFonts w:hint="eastAsia" w:ascii="仿宋" w:hAnsi="仿宋" w:eastAsia="仿宋" w:cs="Times New Roman"/>
          <w:color w:val="auto"/>
          <w:sz w:val="24"/>
          <w:lang w:val="en-US" w:eastAsia="zh-CN"/>
        </w:rPr>
        <w:t>1</w:t>
      </w:r>
      <w:r>
        <w:rPr>
          <w:rFonts w:hint="eastAsia" w:ascii="仿宋" w:hAnsi="仿宋" w:eastAsia="仿宋" w:cs="Times New Roman"/>
          <w:color w:val="auto"/>
          <w:sz w:val="24"/>
          <w:lang w:eastAsia="zh-CN"/>
        </w:rPr>
        <w:t>）木工下料粉、批灰砂光及打磨粉尘</w:t>
      </w:r>
      <w:r>
        <w:rPr>
          <w:rFonts w:hint="eastAsia" w:ascii="仿宋" w:hAnsi="仿宋" w:eastAsia="仿宋" w:cs="Times New Roman"/>
          <w:color w:val="auto"/>
          <w:sz w:val="24"/>
          <w:lang w:val="en-US" w:eastAsia="zh-CN"/>
        </w:rPr>
        <w:t>分别经除尘器处理，</w:t>
      </w:r>
      <w:r>
        <w:rPr>
          <w:rFonts w:hint="eastAsia" w:ascii="仿宋" w:hAnsi="仿宋" w:eastAsia="仿宋" w:cs="Times New Roman"/>
          <w:color w:val="auto"/>
          <w:sz w:val="24"/>
          <w:lang w:eastAsia="zh-CN"/>
        </w:rPr>
        <w:t>满足《大气污染物综合排放标准》（GB16297-1996）表2二级标准要求</w:t>
      </w:r>
      <w:r>
        <w:rPr>
          <w:rFonts w:hint="eastAsia" w:ascii="仿宋" w:hAnsi="仿宋" w:eastAsia="仿宋" w:cs="Times New Roman"/>
          <w:color w:val="auto"/>
          <w:sz w:val="24"/>
          <w:lang w:val="en-US" w:eastAsia="zh-CN"/>
        </w:rPr>
        <w:t>后通过</w:t>
      </w:r>
      <w:r>
        <w:rPr>
          <w:rFonts w:hint="eastAsia" w:ascii="仿宋" w:hAnsi="仿宋" w:eastAsia="仿宋" w:cs="Times New Roman"/>
          <w:color w:val="auto"/>
          <w:sz w:val="24"/>
          <w:lang w:eastAsia="zh-CN"/>
        </w:rPr>
        <w:t>15m高排气筒</w:t>
      </w:r>
      <w:r>
        <w:rPr>
          <w:rFonts w:hint="eastAsia" w:ascii="仿宋" w:hAnsi="仿宋" w:eastAsia="仿宋" w:cs="Times New Roman"/>
          <w:color w:val="auto"/>
          <w:sz w:val="24"/>
          <w:lang w:val="en-US" w:eastAsia="zh-CN"/>
        </w:rPr>
        <w:t>排放；</w:t>
      </w:r>
      <w:r>
        <w:rPr>
          <w:rFonts w:hint="eastAsia" w:ascii="仿宋" w:hAnsi="仿宋" w:eastAsia="仿宋" w:cs="Times New Roman"/>
          <w:color w:val="auto"/>
          <w:sz w:val="24"/>
          <w:lang w:eastAsia="zh-CN"/>
        </w:rPr>
        <w:t>（</w:t>
      </w:r>
      <w:r>
        <w:rPr>
          <w:rFonts w:hint="eastAsia" w:ascii="仿宋" w:hAnsi="仿宋" w:eastAsia="仿宋" w:cs="Times New Roman"/>
          <w:color w:val="auto"/>
          <w:sz w:val="24"/>
          <w:lang w:val="en-US" w:eastAsia="zh-CN"/>
        </w:rPr>
        <w:t>2</w:t>
      </w:r>
      <w:r>
        <w:rPr>
          <w:rFonts w:hint="eastAsia" w:ascii="仿宋" w:hAnsi="仿宋" w:eastAsia="仿宋" w:cs="Times New Roman"/>
          <w:color w:val="auto"/>
          <w:sz w:val="24"/>
          <w:lang w:eastAsia="zh-CN"/>
        </w:rPr>
        <w:t>）喷漆烘干废气先通过水帘</w:t>
      </w:r>
      <w:r>
        <w:rPr>
          <w:rFonts w:hint="eastAsia" w:ascii="仿宋" w:hAnsi="仿宋" w:eastAsia="仿宋" w:cs="Times New Roman"/>
          <w:color w:val="auto"/>
          <w:sz w:val="24"/>
          <w:lang w:val="en-US" w:eastAsia="zh-CN"/>
        </w:rPr>
        <w:t>+过滤棉</w:t>
      </w:r>
      <w:r>
        <w:rPr>
          <w:rFonts w:hint="eastAsia" w:ascii="仿宋" w:hAnsi="仿宋" w:eastAsia="仿宋" w:cs="Times New Roman"/>
          <w:color w:val="auto"/>
          <w:sz w:val="24"/>
          <w:lang w:eastAsia="zh-CN"/>
        </w:rPr>
        <w:t>对漆雾进行去除，再通过UV光催化氧化装置+活性炭吸附</w:t>
      </w:r>
      <w:r>
        <w:rPr>
          <w:rFonts w:hint="eastAsia" w:ascii="仿宋" w:hAnsi="仿宋" w:eastAsia="仿宋" w:cs="Times New Roman"/>
          <w:color w:val="auto"/>
          <w:sz w:val="24"/>
          <w:lang w:val="en-US" w:eastAsia="zh-CN"/>
        </w:rPr>
        <w:t>处理</w:t>
      </w:r>
      <w:r>
        <w:rPr>
          <w:rFonts w:hint="eastAsia" w:ascii="仿宋" w:hAnsi="仿宋" w:eastAsia="仿宋" w:cs="Times New Roman"/>
          <w:color w:val="auto"/>
          <w:sz w:val="24"/>
          <w:lang w:eastAsia="zh-CN"/>
        </w:rPr>
        <w:t>，</w:t>
      </w:r>
      <w:r>
        <w:rPr>
          <w:rFonts w:hint="eastAsia" w:ascii="仿宋" w:hAnsi="仿宋" w:eastAsia="仿宋" w:cs="Times New Roman"/>
          <w:color w:val="auto"/>
          <w:sz w:val="24"/>
          <w:lang w:val="en-US" w:eastAsia="zh-CN"/>
        </w:rPr>
        <w:t>分别通过</w:t>
      </w:r>
      <w:r>
        <w:rPr>
          <w:rFonts w:hint="eastAsia" w:ascii="仿宋" w:hAnsi="仿宋" w:eastAsia="仿宋" w:cs="Times New Roman"/>
          <w:color w:val="auto"/>
          <w:sz w:val="24"/>
          <w:lang w:eastAsia="zh-CN"/>
        </w:rPr>
        <w:t>15m高排气筒排放</w:t>
      </w:r>
      <w:r>
        <w:rPr>
          <w:rFonts w:hint="eastAsia" w:ascii="仿宋" w:hAnsi="仿宋" w:eastAsia="仿宋" w:cs="Times New Roman"/>
          <w:color w:val="auto"/>
          <w:sz w:val="24"/>
          <w:lang w:val="en-US" w:eastAsia="zh-CN"/>
        </w:rPr>
        <w:t>；贴皮工序和封边工序采用集气罩收集，然后经UV光催化氧化装置+活性炭吸附装置处理后通过15m高排气筒排放，项目有机废气排放满足河南省地方标准《工业涂装工序挥发性有机物排放标准》（DB41/1951-2020）中相关标准要求以及《挥发性有机物无组织排放控制标准》（GB37822-2019）中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Times New Roman"/>
          <w:color w:val="auto"/>
          <w:sz w:val="24"/>
          <w:lang w:eastAsia="zh-CN"/>
        </w:rPr>
      </w:pPr>
      <w:r>
        <w:rPr>
          <w:rFonts w:hint="default" w:ascii="仿宋" w:hAnsi="仿宋" w:eastAsia="仿宋" w:cs="Times New Roman"/>
          <w:color w:val="auto"/>
          <w:sz w:val="24"/>
          <w:lang w:val="en-US" w:eastAsia="zh-CN"/>
        </w:rPr>
        <w:t>3、噪声：</w:t>
      </w:r>
      <w:r>
        <w:rPr>
          <w:rFonts w:hint="eastAsia" w:ascii="仿宋" w:hAnsi="仿宋" w:eastAsia="仿宋" w:cs="Times New Roman"/>
          <w:color w:val="auto"/>
          <w:sz w:val="24"/>
          <w:lang w:val="en-US" w:eastAsia="zh-CN"/>
        </w:rPr>
        <w:t>选用低噪声设备，采取减振、隔声等降噪措施对设备噪声进行控制，厂界噪声满足《工业企业厂界环境噪声排放标准》（</w:t>
      </w:r>
      <w:r>
        <w:rPr>
          <w:rFonts w:hint="default" w:ascii="仿宋" w:hAnsi="仿宋" w:eastAsia="仿宋" w:cs="Times New Roman"/>
          <w:color w:val="auto"/>
          <w:sz w:val="24"/>
          <w:lang w:val="en-US" w:eastAsia="zh-CN"/>
        </w:rPr>
        <w:t>GB12348-2008</w:t>
      </w:r>
      <w:r>
        <w:rPr>
          <w:rFonts w:hint="eastAsia" w:ascii="仿宋" w:hAnsi="仿宋" w:eastAsia="仿宋" w:cs="Times New Roman"/>
          <w:color w:val="auto"/>
          <w:sz w:val="24"/>
          <w:lang w:val="en-US" w:eastAsia="zh-CN"/>
        </w:rPr>
        <w:t>）3类标准要求。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lang w:val="en-US" w:eastAsia="zh-CN"/>
        </w:rPr>
      </w:pPr>
      <w:r>
        <w:rPr>
          <w:rFonts w:hint="default" w:ascii="仿宋" w:hAnsi="仿宋" w:eastAsia="仿宋" w:cs="Times New Roman"/>
          <w:color w:val="auto"/>
          <w:sz w:val="24"/>
          <w:lang w:eastAsia="zh-CN"/>
        </w:rPr>
        <w:t>4、固废</w:t>
      </w:r>
      <w:r>
        <w:rPr>
          <w:rFonts w:hint="default" w:ascii="仿宋" w:hAnsi="仿宋" w:eastAsia="仿宋" w:cs="Times New Roman"/>
          <w:color w:val="auto"/>
          <w:sz w:val="24"/>
          <w:lang w:val="en-US" w:eastAsia="zh-CN"/>
        </w:rPr>
        <w:t>：</w:t>
      </w:r>
      <w:r>
        <w:rPr>
          <w:rFonts w:hint="eastAsia" w:ascii="仿宋" w:hAnsi="仿宋" w:eastAsia="仿宋" w:cs="Times New Roman"/>
          <w:color w:val="auto"/>
          <w:sz w:val="24"/>
          <w:lang w:val="en-US" w:eastAsia="zh-CN"/>
        </w:rPr>
        <w:t>（1）一般固体废物收集暂存，定期外售，满足《一般工业固体废物贮存、处置场污染控制标准》（GB18599-2020）；（2）危险废物收集后定期交由有资质单位处理，危险废物临时储存按照《危险废物贮存污染控制标准》（GB18597-2001）及2013年修改单标准要求设置；（3）生活垃圾厂内垃圾箱暂存，定期交由环卫部门统一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（四）本项目建设后，主要污染物排放量满足本项目主要污染物总量指标备案表控制指标要求。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（五）如果今后国家或者我省颁布污染物排放限值的新标准，届时你公司应按新的排放标准执行。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四、项目建成后，按相关规定及时进行项目竣工环境保护验收。项目建设及运行过程中，由民权县环境保护局负责项目的日常环境管理工作。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五、本项目自批复起5年内逾期未开工建设，其环境影响报告表应报我局重新审核。项目的性质、规模、地点、采用的生产工艺或防治污染、防止生态破坏的措施发生重大变动的，应当重新报批项目的环境影响评价文件。按照《建设项目环境影响后评价管理办法（试行）》，项目正式投入生产或者运营后3年-5年内开展建设项目环境影响后评价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lang w:val="en-US" w:eastAsia="zh-CN"/>
        </w:rPr>
      </w:pPr>
      <w:r>
        <w:rPr>
          <w:rFonts w:hint="eastAsia" w:ascii="仿宋" w:hAnsi="仿宋" w:eastAsia="仿宋" w:cs="Times New Roman"/>
          <w:sz w:val="24"/>
          <w:lang w:eastAsia="zh-CN"/>
        </w:rPr>
        <w:t>六、对此批复若存有异议，可自该文下达之日起60日内向河南省环保厅、商丘市环保局或民权县人民政府申请复议，逾期复议无效。</w:t>
      </w:r>
    </w:p>
    <w:p>
      <w:pPr>
        <w:keepNext w:val="0"/>
        <w:keepLines w:val="0"/>
        <w:pageBreakBefore w:val="0"/>
        <w:widowControl w:val="0"/>
        <w:kinsoku/>
        <w:wordWrap/>
        <w:overflowPunct/>
        <w:topLinePunct w:val="0"/>
        <w:autoSpaceDE/>
        <w:autoSpaceDN/>
        <w:bidi w:val="0"/>
        <w:adjustRightInd w:val="0"/>
        <w:snapToGrid w:val="0"/>
        <w:spacing w:line="360" w:lineRule="auto"/>
        <w:ind w:firstLine="7680" w:firstLineChars="3200"/>
        <w:textAlignment w:val="auto"/>
        <w:rPr>
          <w:rFonts w:hint="eastAsia" w:ascii="仿宋" w:hAnsi="仿宋" w:eastAsia="仿宋" w:cs="Times New Roman"/>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7680" w:firstLineChars="3200"/>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盖章</w:t>
      </w:r>
    </w:p>
    <w:p>
      <w:pPr>
        <w:keepNext w:val="0"/>
        <w:keepLines w:val="0"/>
        <w:pageBreakBefore w:val="0"/>
        <w:widowControl w:val="0"/>
        <w:kinsoku/>
        <w:wordWrap/>
        <w:overflowPunct/>
        <w:topLinePunct w:val="0"/>
        <w:autoSpaceDE/>
        <w:autoSpaceDN/>
        <w:bidi w:val="0"/>
        <w:adjustRightInd w:val="0"/>
        <w:snapToGrid w:val="0"/>
        <w:spacing w:line="360" w:lineRule="auto"/>
        <w:ind w:firstLine="6960" w:firstLineChars="2900"/>
        <w:textAlignment w:val="auto"/>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eastAsia="zh-CN"/>
        </w:rPr>
        <w:t>202</w:t>
      </w:r>
      <w:r>
        <w:rPr>
          <w:rFonts w:hint="eastAsia" w:ascii="仿宋" w:hAnsi="仿宋" w:eastAsia="仿宋" w:cs="Times New Roman"/>
          <w:color w:val="auto"/>
          <w:sz w:val="24"/>
          <w:highlight w:val="none"/>
          <w:lang w:val="en-US" w:eastAsia="zh-CN"/>
        </w:rPr>
        <w:t>1</w:t>
      </w:r>
      <w:r>
        <w:rPr>
          <w:rFonts w:hint="eastAsia" w:ascii="仿宋" w:hAnsi="仿宋" w:eastAsia="仿宋" w:cs="Times New Roman"/>
          <w:color w:val="auto"/>
          <w:sz w:val="24"/>
          <w:highlight w:val="none"/>
          <w:lang w:eastAsia="zh-CN"/>
        </w:rPr>
        <w:t>年</w:t>
      </w:r>
      <w:r>
        <w:rPr>
          <w:rFonts w:hint="eastAsia" w:ascii="仿宋" w:hAnsi="仿宋" w:eastAsia="仿宋" w:cs="Times New Roman"/>
          <w:color w:val="auto"/>
          <w:sz w:val="24"/>
          <w:highlight w:val="none"/>
          <w:lang w:val="en-US" w:eastAsia="zh-CN"/>
        </w:rPr>
        <w:t>12</w:t>
      </w:r>
      <w:r>
        <w:rPr>
          <w:rFonts w:hint="eastAsia" w:ascii="仿宋" w:hAnsi="仿宋" w:eastAsia="仿宋" w:cs="Times New Roman"/>
          <w:color w:val="auto"/>
          <w:sz w:val="24"/>
          <w:highlight w:val="none"/>
          <w:lang w:eastAsia="zh-CN"/>
        </w:rPr>
        <w:t>月</w:t>
      </w:r>
      <w:r>
        <w:rPr>
          <w:rFonts w:hint="eastAsia" w:ascii="仿宋" w:hAnsi="仿宋" w:eastAsia="仿宋" w:cs="Times New Roman"/>
          <w:color w:val="auto"/>
          <w:sz w:val="24"/>
          <w:highlight w:val="none"/>
          <w:lang w:val="en-US" w:eastAsia="zh-CN"/>
        </w:rPr>
        <w:t>8</w:t>
      </w:r>
      <w:r>
        <w:rPr>
          <w:rFonts w:hint="eastAsia" w:ascii="仿宋" w:hAnsi="仿宋" w:eastAsia="仿宋" w:cs="Times New Roman"/>
          <w:color w:val="auto"/>
          <w:sz w:val="24"/>
          <w:highlight w:val="none"/>
          <w:lang w:eastAsia="zh-CN"/>
        </w:rPr>
        <w:t>日</w:t>
      </w:r>
    </w:p>
    <w:p/>
    <w:sectPr>
      <w:pgSz w:w="11906" w:h="16838"/>
      <w:pgMar w:top="1588"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72450"/>
    <w:rsid w:val="00000196"/>
    <w:rsid w:val="00002FE5"/>
    <w:rsid w:val="000826E0"/>
    <w:rsid w:val="0009411E"/>
    <w:rsid w:val="000C7936"/>
    <w:rsid w:val="000D0072"/>
    <w:rsid w:val="000D6213"/>
    <w:rsid w:val="000E2394"/>
    <w:rsid w:val="00114960"/>
    <w:rsid w:val="00137DE5"/>
    <w:rsid w:val="00172393"/>
    <w:rsid w:val="00175A80"/>
    <w:rsid w:val="001E5474"/>
    <w:rsid w:val="002035E9"/>
    <w:rsid w:val="0023520D"/>
    <w:rsid w:val="002A404E"/>
    <w:rsid w:val="002B13AB"/>
    <w:rsid w:val="002F1077"/>
    <w:rsid w:val="003014B1"/>
    <w:rsid w:val="003955E9"/>
    <w:rsid w:val="003E3E4B"/>
    <w:rsid w:val="003E3E90"/>
    <w:rsid w:val="00425F79"/>
    <w:rsid w:val="00465F79"/>
    <w:rsid w:val="004824B1"/>
    <w:rsid w:val="00483ED3"/>
    <w:rsid w:val="004E7FCF"/>
    <w:rsid w:val="004F7F1C"/>
    <w:rsid w:val="0052539C"/>
    <w:rsid w:val="00575373"/>
    <w:rsid w:val="006177C6"/>
    <w:rsid w:val="0064136E"/>
    <w:rsid w:val="00653A8C"/>
    <w:rsid w:val="006B2190"/>
    <w:rsid w:val="006E5D8B"/>
    <w:rsid w:val="00702B2D"/>
    <w:rsid w:val="00716C75"/>
    <w:rsid w:val="007510DD"/>
    <w:rsid w:val="00752A3F"/>
    <w:rsid w:val="00773AA5"/>
    <w:rsid w:val="00777949"/>
    <w:rsid w:val="00785EC0"/>
    <w:rsid w:val="007A1B2D"/>
    <w:rsid w:val="007E11E7"/>
    <w:rsid w:val="0083127E"/>
    <w:rsid w:val="00871CC8"/>
    <w:rsid w:val="008B1FCE"/>
    <w:rsid w:val="008F5F29"/>
    <w:rsid w:val="00924F32"/>
    <w:rsid w:val="009A3A33"/>
    <w:rsid w:val="009B0E83"/>
    <w:rsid w:val="009B61EC"/>
    <w:rsid w:val="009C456F"/>
    <w:rsid w:val="00A42BDD"/>
    <w:rsid w:val="00A6136A"/>
    <w:rsid w:val="00A83DFF"/>
    <w:rsid w:val="00A8688A"/>
    <w:rsid w:val="00A93E01"/>
    <w:rsid w:val="00AC211F"/>
    <w:rsid w:val="00B71152"/>
    <w:rsid w:val="00B82A97"/>
    <w:rsid w:val="00B95A86"/>
    <w:rsid w:val="00C00B05"/>
    <w:rsid w:val="00C33CD7"/>
    <w:rsid w:val="00C60A64"/>
    <w:rsid w:val="00CE5BB2"/>
    <w:rsid w:val="00D277F4"/>
    <w:rsid w:val="00D476BE"/>
    <w:rsid w:val="00D83101"/>
    <w:rsid w:val="00DC090E"/>
    <w:rsid w:val="00DC4F51"/>
    <w:rsid w:val="00DE75C1"/>
    <w:rsid w:val="00DF3F1F"/>
    <w:rsid w:val="00DF5060"/>
    <w:rsid w:val="00E02BC4"/>
    <w:rsid w:val="00E50552"/>
    <w:rsid w:val="00E75163"/>
    <w:rsid w:val="02022B0D"/>
    <w:rsid w:val="02623E47"/>
    <w:rsid w:val="02B26D96"/>
    <w:rsid w:val="02F72450"/>
    <w:rsid w:val="037338AD"/>
    <w:rsid w:val="04ED7FD0"/>
    <w:rsid w:val="06600C79"/>
    <w:rsid w:val="0A607E53"/>
    <w:rsid w:val="114105BA"/>
    <w:rsid w:val="117E6080"/>
    <w:rsid w:val="15BA47FB"/>
    <w:rsid w:val="17620A24"/>
    <w:rsid w:val="1A1C5430"/>
    <w:rsid w:val="1B7C72FE"/>
    <w:rsid w:val="1FFC7619"/>
    <w:rsid w:val="22EF3C30"/>
    <w:rsid w:val="2340208E"/>
    <w:rsid w:val="23FF584D"/>
    <w:rsid w:val="258A7653"/>
    <w:rsid w:val="26712C1A"/>
    <w:rsid w:val="26A57FF8"/>
    <w:rsid w:val="28A57C2F"/>
    <w:rsid w:val="299A67A7"/>
    <w:rsid w:val="2AB73F88"/>
    <w:rsid w:val="2FCE5C86"/>
    <w:rsid w:val="33F9393E"/>
    <w:rsid w:val="341F01B7"/>
    <w:rsid w:val="34765BF2"/>
    <w:rsid w:val="34791C6D"/>
    <w:rsid w:val="3D8A054E"/>
    <w:rsid w:val="3DA03245"/>
    <w:rsid w:val="405F0B00"/>
    <w:rsid w:val="42AB0C22"/>
    <w:rsid w:val="44230431"/>
    <w:rsid w:val="444306B4"/>
    <w:rsid w:val="4BFA65D9"/>
    <w:rsid w:val="57690E03"/>
    <w:rsid w:val="580B46CD"/>
    <w:rsid w:val="5ACA3972"/>
    <w:rsid w:val="5FA42829"/>
    <w:rsid w:val="5FA7072F"/>
    <w:rsid w:val="620F0E3C"/>
    <w:rsid w:val="638A6274"/>
    <w:rsid w:val="63C17BCC"/>
    <w:rsid w:val="64D876DB"/>
    <w:rsid w:val="68FA0808"/>
    <w:rsid w:val="6AA64C8B"/>
    <w:rsid w:val="756141A3"/>
    <w:rsid w:val="7B646353"/>
    <w:rsid w:val="7D045640"/>
    <w:rsid w:val="7E716A49"/>
    <w:rsid w:val="7E7C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0"/>
      <w:lang w:val="en-US" w:eastAsia="zh-CN" w:bidi="ar"/>
    </w:rPr>
  </w:style>
  <w:style w:type="paragraph" w:styleId="4">
    <w:name w:val="Block Text"/>
    <w:basedOn w:val="1"/>
    <w:next w:val="1"/>
    <w:qFormat/>
    <w:uiPriority w:val="0"/>
    <w:pPr>
      <w:snapToGrid w:val="0"/>
      <w:spacing w:before="100" w:beforeAutospacing="1" w:after="100" w:afterAutospacing="1" w:line="408" w:lineRule="auto"/>
      <w:ind w:left="-113" w:right="-510" w:firstLine="51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226</Words>
  <Characters>1293</Characters>
  <Lines>10</Lines>
  <Paragraphs>3</Paragraphs>
  <TotalTime>0</TotalTime>
  <ScaleCrop>false</ScaleCrop>
  <LinksUpToDate>false</LinksUpToDate>
  <CharactersWithSpaces>1516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2019-01-21T06:33:00Z</dcterms:created>
  <dc:creator>qiaqia</dc:creator>
  <cp:lastModifiedBy>南是故乡</cp:lastModifiedBy>
  <dcterms:modified xsi:type="dcterms:W3CDTF">2021-12-08T06:19:38Z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7954AFA1BC0E49D6B30463080F4C3D36</vt:lpwstr>
  </property>
</Properties>
</file>