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Lines w:val="0"/>
        <w:pageBreakBefore w:val="0"/>
        <w:widowControl/>
        <w:shd w:val="clear" w:color="auto" w:fill="FFFFFF"/>
        <w:kinsoku/>
        <w:wordWrap/>
        <w:topLinePunct w:val="0"/>
        <w:autoSpaceDE/>
        <w:autoSpaceDN/>
        <w:bidi w:val="0"/>
        <w:spacing w:beforeAutospacing="0" w:afterAutospacing="0" w:line="560" w:lineRule="exact"/>
        <w:jc w:val="center"/>
        <w:textAlignment w:val="top"/>
        <w:rPr>
          <w:rStyle w:val="11"/>
          <w:rFonts w:hint="eastAsia" w:ascii="FZXiaoBiaoSong-B05S" w:hAnsi="FZXiaoBiaoSong-B05S" w:eastAsia="FZXiaoBiaoSong-B05S" w:cs="FZXiaoBiaoSong-B05S"/>
          <w:color w:val="000000"/>
          <w:sz w:val="44"/>
          <w:szCs w:val="44"/>
          <w:shd w:val="clear" w:color="auto" w:fill="FFFFFF"/>
        </w:rPr>
      </w:pPr>
      <w:r>
        <w:rPr>
          <w:rStyle w:val="11"/>
          <w:rFonts w:hint="eastAsia" w:ascii="FZXiaoBiaoSong-B05S" w:hAnsi="FZXiaoBiaoSong-B05S" w:eastAsia="FZXiaoBiaoSong-B05S" w:cs="FZXiaoBiaoSong-B05S"/>
          <w:color w:val="000000"/>
          <w:sz w:val="44"/>
          <w:szCs w:val="44"/>
          <w:shd w:val="clear" w:color="auto" w:fill="FFFFFF"/>
        </w:rPr>
        <w:t>民权县法治政府建设实施方案</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center"/>
        <w:textAlignment w:val="top"/>
        <w:rPr>
          <w:rFonts w:hint="eastAsia" w:ascii="FZXiaoBiaoSong-B05S" w:hAnsi="FZXiaoBiaoSong-B05S" w:eastAsia="FZXiaoBiaoSong-B05S" w:cs="FZXiaoBiaoSong-B05S"/>
          <w:color w:val="000000"/>
          <w:sz w:val="44"/>
          <w:szCs w:val="44"/>
          <w:shd w:val="clear" w:color="auto" w:fill="FFFFFF"/>
        </w:rPr>
      </w:pPr>
      <w:r>
        <w:rPr>
          <w:rFonts w:hint="eastAsia" w:ascii="FZXiaoBiaoSong-B05S" w:hAnsi="FZXiaoBiaoSong-B05S" w:eastAsia="FZXiaoBiaoSong-B05S" w:cs="FZXiaoBiaoSong-B05S"/>
          <w:color w:val="000000"/>
          <w:sz w:val="44"/>
          <w:szCs w:val="44"/>
          <w:shd w:val="clear" w:color="auto" w:fill="FFFFFF"/>
        </w:rPr>
        <w:t>（2022-2025年）</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center"/>
        <w:textAlignment w:val="top"/>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（征求意见稿）</w:t>
      </w:r>
    </w:p>
    <w:p>
      <w:pPr>
        <w:pStyle w:val="7"/>
        <w:keepLines w:val="0"/>
        <w:pageBreakBefore w:val="0"/>
        <w:widowControl/>
        <w:shd w:val="clear" w:color="auto" w:fill="FFFFFF"/>
        <w:kinsoku/>
        <w:wordWrap/>
        <w:topLinePunct w:val="0"/>
        <w:autoSpaceDE/>
        <w:autoSpaceDN/>
        <w:bidi w:val="0"/>
        <w:spacing w:beforeAutospacing="0" w:afterAutospacing="0" w:line="560" w:lineRule="exact"/>
        <w:textAlignment w:val="top"/>
        <w:rPr>
          <w:rFonts w:hint="eastAsia" w:ascii="SimSun" w:hAnsi="SimSun" w:eastAsia="SimSun" w:cs="SimSun"/>
          <w:color w:val="000000"/>
          <w:sz w:val="32"/>
          <w:szCs w:val="32"/>
          <w:shd w:val="clear" w:color="auto" w:fill="FFFFFF"/>
        </w:rPr>
      </w:pPr>
      <w:r>
        <w:rPr>
          <w:rFonts w:hint="eastAsia" w:ascii="SimSun" w:hAnsi="SimSun" w:eastAsia="SimSun" w:cs="SimSun"/>
          <w:color w:val="000000"/>
          <w:sz w:val="32"/>
          <w:szCs w:val="32"/>
          <w:shd w:val="clear" w:color="auto" w:fill="FFFFFF"/>
        </w:rPr>
        <w:t>　　</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法治政府建设是全面依法治国的重点任务和主体工程，是推进国家治理体系和治理能力现代化的重要支撑。为深入贯彻落实《</w:t>
      </w:r>
      <w:r>
        <w:rPr>
          <w:rFonts w:hint="eastAsia" w:ascii="FangSong" w:hAnsi="FangSong" w:eastAsia="FangSong" w:cs="FangSong"/>
          <w:color w:val="000000"/>
          <w:sz w:val="32"/>
          <w:szCs w:val="32"/>
          <w:shd w:val="clear" w:color="auto" w:fill="FFFFFF"/>
          <w:lang w:eastAsia="zh-CN"/>
        </w:rPr>
        <w:t>中共中央、国务院关于印发&lt;</w:t>
      </w:r>
      <w:r>
        <w:rPr>
          <w:rFonts w:hint="eastAsia" w:ascii="FangSong" w:hAnsi="FangSong" w:eastAsia="FangSong" w:cs="FangSong"/>
          <w:color w:val="000000"/>
          <w:sz w:val="32"/>
          <w:szCs w:val="32"/>
          <w:shd w:val="clear" w:color="auto" w:fill="FFFFFF"/>
        </w:rPr>
        <w:t>法治政府建设实施纲要（2021—2025年）</w:t>
      </w:r>
      <w:r>
        <w:rPr>
          <w:rFonts w:hint="eastAsia" w:ascii="FangSong" w:hAnsi="FangSong" w:eastAsia="FangSong" w:cs="FangSong"/>
          <w:color w:val="000000"/>
          <w:sz w:val="32"/>
          <w:szCs w:val="32"/>
          <w:shd w:val="clear" w:color="auto" w:fill="FFFFFF"/>
          <w:lang w:eastAsia="zh-CN"/>
        </w:rPr>
        <w:t>&gt;的通知</w:t>
      </w:r>
      <w:r>
        <w:rPr>
          <w:rFonts w:hint="eastAsia" w:ascii="FangSong" w:hAnsi="FangSong" w:eastAsia="FangSong" w:cs="FangSong"/>
          <w:color w:val="000000"/>
          <w:sz w:val="32"/>
          <w:szCs w:val="32"/>
          <w:shd w:val="clear" w:color="auto" w:fill="FFFFFF"/>
        </w:rPr>
        <w:t>》</w:t>
      </w:r>
      <w:r>
        <w:rPr>
          <w:rFonts w:hint="eastAsia" w:ascii="FangSong" w:hAnsi="FangSong" w:eastAsia="FangSong" w:cs="FangSong"/>
          <w:color w:val="000000"/>
          <w:sz w:val="32"/>
          <w:szCs w:val="32"/>
          <w:shd w:val="clear" w:color="auto" w:fill="FFFFFF"/>
          <w:lang w:eastAsia="zh-CN"/>
        </w:rPr>
        <w:t>（中发〔</w:t>
      </w:r>
      <w:r>
        <w:rPr>
          <w:rFonts w:hint="eastAsia" w:ascii="FangSong" w:hAnsi="FangSong" w:eastAsia="FangSong" w:cs="FangSong"/>
          <w:color w:val="000000"/>
          <w:sz w:val="32"/>
          <w:szCs w:val="32"/>
          <w:shd w:val="clear" w:color="auto" w:fill="FFFFFF"/>
          <w:lang w:val="en-US" w:eastAsia="zh-CN"/>
        </w:rPr>
        <w:t>2021</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lang w:val="en-US" w:eastAsia="zh-CN"/>
        </w:rPr>
        <w:t>33号</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auto"/>
          <w:sz w:val="32"/>
          <w:szCs w:val="32"/>
          <w:lang w:val="en-US" w:eastAsia="zh-CN"/>
        </w:rPr>
        <w:t>《中共河南省委、河南省人民政府关于印发&lt;河南省法治政府建设实施方案（2021—2025年）&gt;&lt;法治河南（法治政府）建设考核方案&gt;的通知》（豫发〔2021〕31号）</w:t>
      </w:r>
      <w:r>
        <w:rPr>
          <w:rFonts w:hint="eastAsia" w:ascii="FangSong" w:hAnsi="FangSong" w:eastAsia="FangSong" w:cs="FangSong"/>
          <w:color w:val="000000"/>
          <w:sz w:val="32"/>
          <w:szCs w:val="32"/>
          <w:shd w:val="clear" w:color="auto" w:fill="FFFFFF"/>
        </w:rPr>
        <w:t>，</w:t>
      </w:r>
      <w:r>
        <w:rPr>
          <w:rFonts w:hint="eastAsia" w:ascii="FangSong" w:hAnsi="FangSong" w:eastAsia="FangSong" w:cs="FangSong"/>
          <w:color w:val="000000"/>
          <w:sz w:val="32"/>
          <w:szCs w:val="32"/>
          <w:shd w:val="clear" w:color="auto" w:fill="FFFFFF"/>
          <w:lang w:eastAsia="zh-CN"/>
        </w:rPr>
        <w:t>推动新时代法治政府建设再上新台阶，</w:t>
      </w:r>
      <w:r>
        <w:rPr>
          <w:rFonts w:hint="eastAsia" w:ascii="FangSong" w:hAnsi="FangSong" w:eastAsia="FangSong" w:cs="FangSong"/>
          <w:color w:val="000000"/>
          <w:sz w:val="32"/>
          <w:szCs w:val="32"/>
          <w:shd w:val="clear" w:color="auto" w:fill="FFFFFF"/>
        </w:rPr>
        <w:t>结合我县实际，制定本实施方案。</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ascii="SimSun" w:hAnsi="SimSun" w:eastAsia="SimSun" w:cs="SimSun"/>
          <w:color w:val="000000"/>
          <w:sz w:val="32"/>
          <w:szCs w:val="32"/>
        </w:rPr>
      </w:pPr>
      <w:r>
        <w:rPr>
          <w:rFonts w:hint="eastAsia" w:ascii="SimSun" w:hAnsi="SimSun" w:eastAsia="SimSun" w:cs="SimSun"/>
          <w:color w:val="000000"/>
          <w:sz w:val="32"/>
          <w:szCs w:val="32"/>
          <w:shd w:val="clear" w:color="auto" w:fill="FFFFFF"/>
        </w:rPr>
        <w:t>　</w:t>
      </w:r>
      <w:r>
        <w:rPr>
          <w:rFonts w:hint="eastAsia" w:ascii="SimSun" w:hAnsi="SimSun" w:eastAsia="SimSun" w:cs="SimSun"/>
          <w:b w:val="0"/>
          <w:bCs w:val="0"/>
          <w:color w:val="000000"/>
          <w:sz w:val="32"/>
          <w:szCs w:val="32"/>
          <w:shd w:val="clear" w:color="auto" w:fill="FFFFFF"/>
        </w:rPr>
        <w:t>　</w:t>
      </w:r>
      <w:r>
        <w:rPr>
          <w:rStyle w:val="11"/>
          <w:rFonts w:hint="eastAsia" w:ascii="SimHei" w:hAnsi="SimHei" w:eastAsia="SimHei" w:cs="SimHei"/>
          <w:b w:val="0"/>
          <w:bCs w:val="0"/>
          <w:color w:val="000000"/>
          <w:sz w:val="32"/>
          <w:szCs w:val="32"/>
          <w:shd w:val="clear" w:color="auto" w:fill="FFFFFF"/>
        </w:rPr>
        <w:t>一、总体要求</w:t>
      </w:r>
    </w:p>
    <w:p>
      <w:pPr>
        <w:keepNext/>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spacing w:val="15"/>
          <w:kern w:val="0"/>
          <w:sz w:val="32"/>
          <w:szCs w:val="32"/>
        </w:rPr>
      </w:pPr>
      <w:r>
        <w:rPr>
          <w:rFonts w:hint="eastAsia" w:ascii="KaiTi" w:hAnsi="KaiTi" w:eastAsia="KaiTi" w:cs="KaiTi"/>
          <w:b w:val="0"/>
          <w:bCs w:val="0"/>
          <w:color w:val="000000"/>
          <w:sz w:val="32"/>
          <w:szCs w:val="32"/>
          <w:shd w:val="clear" w:color="auto" w:fill="FFFFFF"/>
        </w:rPr>
        <w:t>（一）指导思想。</w:t>
      </w:r>
      <w:r>
        <w:rPr>
          <w:rFonts w:hint="eastAsia" w:ascii="FangSong" w:hAnsi="FangSong" w:eastAsia="FangSong" w:cs="FangSong"/>
          <w:color w:val="000000"/>
          <w:sz w:val="32"/>
          <w:szCs w:val="32"/>
          <w:shd w:val="clear" w:color="auto" w:fill="FFFFFF"/>
        </w:rPr>
        <w:t>高举中国特色社会主义伟大旗帜，坚持以马克思列宁主义、毛泽东思想、邓小平理论、“三个代表”重要思想、科学发展观、习近平新时代中国特色社会主义思想为指导，全面贯彻党的十九大和十九届历次全会精神，全面贯彻习近平法治思想，增强“四个意识”、坚定“四个自信”、做到“两个维护”，</w:t>
      </w:r>
      <w:r>
        <w:rPr>
          <w:rFonts w:hint="eastAsia" w:ascii="FangSong" w:hAnsi="FangSong" w:eastAsia="FangSong" w:cs="FangSong"/>
          <w:spacing w:val="15"/>
          <w:kern w:val="0"/>
          <w:sz w:val="32"/>
          <w:szCs w:val="32"/>
        </w:rPr>
        <w:t>围绕撤县设市总目标，突出“六城一中心”发展定位，</w:t>
      </w:r>
      <w:r>
        <w:rPr>
          <w:rFonts w:hint="eastAsia" w:ascii="FangSong" w:hAnsi="FangSong" w:eastAsia="FangSong" w:cs="FangSong"/>
          <w:color w:val="000000"/>
          <w:sz w:val="32"/>
          <w:szCs w:val="32"/>
          <w:shd w:val="clear" w:color="auto" w:fill="FFFFFF"/>
        </w:rPr>
        <w:t>把法治政府建设放在我县发展全局中统筹谋划，加快构建职责明确、依法行政的政府治理体系，全面建设职能科学、权责法定、执法严明、公开公正、智能高效、廉洁诚信、人民满意的法治政府，</w:t>
      </w:r>
      <w:r>
        <w:rPr>
          <w:rFonts w:hint="eastAsia" w:ascii="FangSong" w:hAnsi="FangSong" w:eastAsia="FangSong" w:cs="FangSong"/>
          <w:spacing w:val="15"/>
          <w:kern w:val="0"/>
          <w:sz w:val="32"/>
          <w:szCs w:val="32"/>
        </w:rPr>
        <w:t>为确保高质量建设现代化民权和高水平实现现代化民权提供坚强法治保障。</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lang w:eastAsia="zh-CN"/>
        </w:rPr>
      </w:pPr>
      <w:r>
        <w:rPr>
          <w:rFonts w:hint="eastAsia" w:ascii="SimSun" w:hAnsi="SimSun" w:eastAsia="SimSun" w:cs="SimSun"/>
          <w:color w:val="000000"/>
          <w:sz w:val="32"/>
          <w:szCs w:val="32"/>
          <w:shd w:val="clear" w:color="auto" w:fill="FFFFFF"/>
        </w:rPr>
        <w:t>　</w:t>
      </w:r>
      <w:r>
        <w:rPr>
          <w:rFonts w:hint="eastAsia" w:ascii="KaiTi" w:hAnsi="KaiTi" w:eastAsia="KaiTi" w:cs="KaiTi"/>
          <w:b w:val="0"/>
          <w:bCs w:val="0"/>
          <w:color w:val="000000"/>
          <w:sz w:val="32"/>
          <w:szCs w:val="32"/>
          <w:shd w:val="clear" w:color="auto" w:fill="FFFFFF"/>
        </w:rPr>
        <w:t>　（二）主要原则。</w:t>
      </w:r>
      <w:r>
        <w:rPr>
          <w:rFonts w:hint="eastAsia" w:ascii="FangSong" w:hAnsi="FangSong" w:eastAsia="FangSong" w:cs="FangSong"/>
          <w:color w:val="000000"/>
          <w:sz w:val="32"/>
          <w:szCs w:val="32"/>
          <w:shd w:val="clear" w:color="auto" w:fill="FFFFFF"/>
        </w:rPr>
        <w:t>坚持党的全面领导，确保法治政府建设正确方向。坚持以人民为中心，一切行政机关必须为人民服务、对人民负责、受人民监督。坚持问题导向，用法治给行政权力定规矩、划界限，切实解决制约法治政府建设的突出问题。坚持改革创新，积极探索</w:t>
      </w:r>
      <w:r>
        <w:rPr>
          <w:rFonts w:hint="eastAsia" w:ascii="FangSong" w:hAnsi="FangSong" w:eastAsia="FangSong" w:cs="FangSong"/>
          <w:color w:val="000000"/>
          <w:sz w:val="32"/>
          <w:szCs w:val="32"/>
          <w:shd w:val="clear" w:color="auto" w:fill="FFFFFF"/>
          <w:lang w:eastAsia="zh-CN"/>
        </w:rPr>
        <w:t>具有民权特色的</w:t>
      </w:r>
      <w:r>
        <w:rPr>
          <w:rFonts w:hint="eastAsia" w:ascii="FangSong" w:hAnsi="FangSong" w:eastAsia="FangSong" w:cs="FangSong"/>
          <w:color w:val="000000"/>
          <w:sz w:val="32"/>
          <w:szCs w:val="32"/>
          <w:shd w:val="clear" w:color="auto" w:fill="FFFFFF"/>
        </w:rPr>
        <w:t>法治政府建设推进模式。坚持统筹推进，持续强化法治政府建设的整体推动、协同发展。坚持结果导向，确保法治政府建设各项决策部署</w:t>
      </w:r>
      <w:r>
        <w:rPr>
          <w:rFonts w:hint="eastAsia" w:ascii="FangSong" w:hAnsi="FangSong" w:eastAsia="FangSong" w:cs="FangSong"/>
          <w:color w:val="000000"/>
          <w:sz w:val="32"/>
          <w:szCs w:val="32"/>
          <w:shd w:val="clear" w:color="auto" w:fill="FFFFFF"/>
          <w:lang w:eastAsia="zh-CN"/>
        </w:rPr>
        <w:t>条条落实、件件落地、事事见效。</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FangSong" w:hAnsi="FangSong" w:eastAsia="FangSong" w:cs="FangSong"/>
          <w:color w:val="000000"/>
          <w:sz w:val="32"/>
          <w:szCs w:val="32"/>
          <w:shd w:val="clear" w:color="auto" w:fill="FFFFFF"/>
        </w:rPr>
      </w:pPr>
      <w:r>
        <w:rPr>
          <w:rFonts w:hint="eastAsia" w:ascii="KaiTi" w:hAnsi="KaiTi" w:eastAsia="KaiTi" w:cs="KaiTi"/>
          <w:b w:val="0"/>
          <w:bCs w:val="0"/>
          <w:color w:val="000000"/>
          <w:sz w:val="32"/>
          <w:szCs w:val="32"/>
          <w:shd w:val="clear" w:color="auto" w:fill="FFFFFF"/>
        </w:rPr>
        <w:t>（三）总体目标。</w:t>
      </w:r>
      <w:r>
        <w:rPr>
          <w:rFonts w:hint="eastAsia" w:ascii="FangSong" w:hAnsi="FangSong" w:eastAsia="FangSong" w:cs="FangSong"/>
          <w:color w:val="000000"/>
          <w:sz w:val="32"/>
          <w:szCs w:val="32"/>
          <w:shd w:val="clear" w:color="auto" w:fill="FFFFFF"/>
        </w:rPr>
        <w:t>到2025年，政府行为全面纳入法治轨道，职责明确、依法行政的政府治理体系日益完善，政府依法行政能力全面提高，重大</w:t>
      </w:r>
      <w:r>
        <w:rPr>
          <w:rFonts w:hint="eastAsia" w:ascii="FangSong" w:hAnsi="FangSong" w:eastAsia="FangSong" w:cs="FangSong"/>
          <w:color w:val="000000"/>
          <w:sz w:val="32"/>
          <w:szCs w:val="32"/>
          <w:shd w:val="clear" w:color="auto" w:fill="FFFFFF"/>
          <w:lang w:eastAsia="zh-CN"/>
        </w:rPr>
        <w:t>行政</w:t>
      </w:r>
      <w:r>
        <w:rPr>
          <w:rFonts w:hint="eastAsia" w:ascii="FangSong" w:hAnsi="FangSong" w:eastAsia="FangSong" w:cs="FangSong"/>
          <w:color w:val="000000"/>
          <w:sz w:val="32"/>
          <w:szCs w:val="32"/>
          <w:shd w:val="clear" w:color="auto" w:fill="FFFFFF"/>
        </w:rPr>
        <w:t>决策科学民主合法，行政执法体制机制基本完善，行政执法质量和效能大幅提升，突发事件应对能力显著增强，社会矛盾纠纷依法有效化解，县、乡（镇）法治政府建设协调并进，</w:t>
      </w:r>
      <w:r>
        <w:rPr>
          <w:rFonts w:hint="eastAsia" w:ascii="FangSong" w:hAnsi="FangSong" w:eastAsia="FangSong" w:cs="FangSong"/>
          <w:color w:val="000000"/>
          <w:sz w:val="32"/>
          <w:szCs w:val="32"/>
          <w:shd w:val="clear" w:color="auto" w:fill="FFFFFF"/>
          <w:lang w:eastAsia="zh-CN"/>
        </w:rPr>
        <w:t>更多乡镇（街道办）和部门实现率先突破，</w:t>
      </w:r>
      <w:r>
        <w:rPr>
          <w:rFonts w:hint="eastAsia" w:ascii="FangSong" w:hAnsi="FangSong" w:eastAsia="FangSong" w:cs="FangSong"/>
          <w:color w:val="000000"/>
          <w:sz w:val="32"/>
          <w:szCs w:val="32"/>
          <w:shd w:val="clear" w:color="auto" w:fill="FFFFFF"/>
        </w:rPr>
        <w:t>在全市率先建成省级法治政府建设示范县</w:t>
      </w:r>
      <w:r>
        <w:rPr>
          <w:rFonts w:hint="eastAsia" w:ascii="FangSong" w:hAnsi="FangSong" w:eastAsia="FangSong" w:cs="FangSong"/>
          <w:color w:val="000000"/>
          <w:sz w:val="32"/>
          <w:szCs w:val="32"/>
          <w:shd w:val="clear" w:color="auto" w:fill="FFFFFF"/>
          <w:lang w:eastAsia="zh-CN"/>
        </w:rPr>
        <w:t>、建成</w:t>
      </w:r>
      <w:r>
        <w:rPr>
          <w:rFonts w:hint="eastAsia" w:ascii="FangSong" w:hAnsi="FangSong" w:eastAsia="FangSong" w:cs="FangSong"/>
          <w:color w:val="000000"/>
          <w:sz w:val="32"/>
          <w:szCs w:val="32"/>
          <w:shd w:val="clear" w:color="auto" w:fill="FFFFFF"/>
          <w:lang w:val="en-US" w:eastAsia="zh-CN"/>
        </w:rPr>
        <w:t>3个国家级和省级法治政府建设示范项目，</w:t>
      </w:r>
      <w:r>
        <w:rPr>
          <w:rFonts w:hint="eastAsia" w:ascii="FangSong" w:hAnsi="FangSong" w:eastAsia="FangSong" w:cs="FangSong"/>
          <w:color w:val="000000"/>
          <w:sz w:val="32"/>
          <w:szCs w:val="32"/>
          <w:shd w:val="clear" w:color="auto" w:fill="FFFFFF"/>
        </w:rPr>
        <w:t>争创国家级法治政府建设示范县，为到2035年基本建成法治民权、法治政府、法治社会奠定坚实基础。</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ascii="SimSun" w:hAnsi="SimSun" w:eastAsia="SimSun" w:cs="SimSun"/>
          <w:color w:val="000000"/>
          <w:sz w:val="32"/>
          <w:szCs w:val="32"/>
        </w:rPr>
      </w:pPr>
      <w:r>
        <w:rPr>
          <w:rFonts w:hint="eastAsia" w:ascii="SimSun" w:hAnsi="SimSun" w:eastAsia="SimSun" w:cs="SimSun"/>
          <w:color w:val="000000"/>
          <w:sz w:val="32"/>
          <w:szCs w:val="32"/>
          <w:shd w:val="clear" w:color="auto" w:fill="FFFFFF"/>
        </w:rPr>
        <w:t>　　</w:t>
      </w:r>
      <w:r>
        <w:rPr>
          <w:rStyle w:val="11"/>
          <w:rFonts w:hint="eastAsia" w:ascii="SimHei" w:hAnsi="SimHei" w:eastAsia="SimHei" w:cs="SimHei"/>
          <w:b w:val="0"/>
          <w:bCs/>
          <w:color w:val="000000"/>
          <w:sz w:val="32"/>
          <w:szCs w:val="32"/>
          <w:shd w:val="clear" w:color="auto" w:fill="FFFFFF"/>
        </w:rPr>
        <w:t>二、健全政府机构职能体系，推动更好发挥政府作用</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（四）推进政府机构职能优化协同高效</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1.</w:t>
      </w:r>
      <w:r>
        <w:rPr>
          <w:rFonts w:hint="eastAsia" w:ascii="FangSong" w:hAnsi="FangSong" w:eastAsia="FangSong" w:cs="FangSong"/>
          <w:color w:val="000000"/>
          <w:sz w:val="32"/>
          <w:szCs w:val="32"/>
          <w:shd w:val="clear" w:color="auto" w:fill="FFFFFF"/>
        </w:rPr>
        <w:t>坚持优化政府组织结构与促进政府职能转变、理顺部门职责关系统筹结合，使机构设置更加科学、职能更加优化、权责更加协同，克服政府职能错位、越位、缺位现象，全面提高政府效能</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w:t>
      </w:r>
      <w:r>
        <w:rPr>
          <w:rFonts w:hint="eastAsia" w:ascii="KaiTi" w:hAnsi="KaiTi" w:eastAsia="KaiTi" w:cs="KaiTi"/>
          <w:color w:val="000000"/>
          <w:sz w:val="32"/>
          <w:szCs w:val="32"/>
          <w:shd w:val="clear" w:color="auto" w:fill="FFFFFF"/>
        </w:rPr>
        <w:t>牵头单位：县委编办；责任单位：县政府有关部门，各乡镇（街道办）</w:t>
      </w:r>
      <w:r>
        <w:rPr>
          <w:rFonts w:hint="eastAsia" w:ascii="FangSong" w:hAnsi="FangSong" w:eastAsia="FangSong" w:cs="FangSong"/>
          <w:color w:val="000000"/>
          <w:sz w:val="32"/>
          <w:szCs w:val="32"/>
          <w:shd w:val="clear" w:color="auto" w:fill="FFFFFF"/>
        </w:rPr>
        <w:t>）。</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2.</w:t>
      </w:r>
      <w:r>
        <w:rPr>
          <w:rFonts w:hint="eastAsia" w:ascii="FangSong" w:hAnsi="FangSong" w:eastAsia="FangSong" w:cs="FangSong"/>
          <w:color w:val="000000"/>
          <w:sz w:val="32"/>
          <w:szCs w:val="32"/>
          <w:shd w:val="clear" w:color="auto" w:fill="FFFFFF"/>
        </w:rPr>
        <w:t>完善经济调节、市场监管、社会管理、公共服务、生态环境保护等职能，厘清政府和市场、政府和社会关系，推动有效市场和有为政府更好结合。</w:t>
      </w:r>
      <w:r>
        <w:rPr>
          <w:rFonts w:hint="eastAsia" w:ascii="KaiTi" w:hAnsi="KaiTi" w:eastAsia="KaiTi" w:cs="KaiTi"/>
          <w:color w:val="000000"/>
          <w:sz w:val="32"/>
          <w:szCs w:val="32"/>
          <w:shd w:val="clear" w:color="auto" w:fill="FFFFFF"/>
        </w:rPr>
        <w:t>（牵头单位：县委编办、县政府办；责任单位：县政府有关部门，各乡镇（街道办））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3.</w:t>
      </w:r>
      <w:r>
        <w:rPr>
          <w:rFonts w:hint="eastAsia" w:ascii="FangSong" w:hAnsi="FangSong" w:eastAsia="FangSong" w:cs="FangSong"/>
          <w:color w:val="000000"/>
          <w:sz w:val="32"/>
          <w:szCs w:val="32"/>
          <w:shd w:val="clear" w:color="auto" w:fill="FFFFFF"/>
        </w:rPr>
        <w:t>强化制定实施发展战略、规划、政策、标准等职能，更加注重运用法律和制度遏制不当干预微观经济活动的行为。</w:t>
      </w:r>
      <w:r>
        <w:rPr>
          <w:rFonts w:hint="eastAsia" w:ascii="KaiTi" w:hAnsi="KaiTi" w:eastAsia="KaiTi" w:cs="KaiTi"/>
          <w:color w:val="000000"/>
          <w:sz w:val="32"/>
          <w:szCs w:val="32"/>
          <w:shd w:val="clear" w:color="auto" w:fill="FFFFFF"/>
        </w:rPr>
        <w:t>（牵头单位：县发改委；责任单位：</w:t>
      </w:r>
      <w:r>
        <w:rPr>
          <w:rFonts w:hint="eastAsia" w:ascii="KaiTi" w:hAnsi="KaiTi" w:eastAsia="KaiTi" w:cs="KaiTi"/>
          <w:color w:val="000000"/>
          <w:sz w:val="32"/>
          <w:szCs w:val="32"/>
          <w:shd w:val="clear" w:color="auto" w:fill="FFFFFF"/>
          <w:lang w:val="en-US" w:eastAsia="zh-CN"/>
        </w:rPr>
        <w:t>县政府有关部门，各乡镇（街道办）</w:t>
      </w:r>
      <w:r>
        <w:rPr>
          <w:rFonts w:hint="eastAsia" w:ascii="KaiTi" w:hAnsi="KaiTi" w:eastAsia="KaiTi" w:cs="KaiTi"/>
          <w:color w:val="000000"/>
          <w:sz w:val="32"/>
          <w:szCs w:val="32"/>
          <w:shd w:val="clear" w:color="auto" w:fill="FFFFFF"/>
        </w:rPr>
        <w:t>）</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lang w:val="en-US" w:eastAsia="zh-CN"/>
        </w:rPr>
      </w:pPr>
      <w:r>
        <w:rPr>
          <w:rFonts w:hint="eastAsia" w:ascii="FangSong" w:hAnsi="FangSong" w:eastAsia="FangSong" w:cs="FangSong"/>
          <w:color w:val="000000"/>
          <w:sz w:val="32"/>
          <w:szCs w:val="32"/>
          <w:shd w:val="clear" w:color="auto" w:fill="FFFFFF"/>
          <w:lang w:val="en-US" w:eastAsia="zh-CN"/>
        </w:rPr>
        <w:t>4.构建简约高效的基层管理体制，实行扁平化和网格化管理。推进编制资源向基层倾斜，鼓励、支持从上往下跨层级调剂使用行政和事业编制。</w:t>
      </w:r>
      <w:r>
        <w:rPr>
          <w:rFonts w:hint="eastAsia" w:ascii="KaiTi" w:hAnsi="KaiTi" w:eastAsia="KaiTi" w:cs="KaiTi"/>
          <w:color w:val="000000"/>
          <w:sz w:val="32"/>
          <w:szCs w:val="32"/>
          <w:shd w:val="clear" w:color="auto" w:fill="FFFFFF"/>
          <w:lang w:val="en-US" w:eastAsia="zh-CN"/>
        </w:rPr>
        <w:t>（县委编办负责）</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color w:val="000000"/>
          <w:sz w:val="32"/>
          <w:szCs w:val="32"/>
          <w:shd w:val="clear" w:color="auto" w:fill="FFFFFF"/>
          <w:lang w:val="en-US" w:eastAsia="zh-CN"/>
        </w:rPr>
      </w:pPr>
      <w:r>
        <w:rPr>
          <w:rFonts w:hint="eastAsia" w:ascii="FangSong" w:hAnsi="FangSong" w:eastAsia="FangSong" w:cs="FangSong"/>
          <w:color w:val="000000"/>
          <w:sz w:val="32"/>
          <w:szCs w:val="32"/>
          <w:shd w:val="clear" w:color="auto" w:fill="FFFFFF"/>
          <w:lang w:val="en-US" w:eastAsia="zh-CN"/>
        </w:rPr>
        <w:t>5.全面实行政府权责清单制度，推动各级级政府高效履职尽责。落实权责清单公开、动态管理和考核评估机制，根据法律法规规章立改废释情况、机构和职能调整情况，以及国家取消、下放审批事项等情况，及时对权责清单进行调整完善并依法公开，确保权责清单的权威性、时效性和准确性。</w:t>
      </w:r>
      <w:r>
        <w:rPr>
          <w:rFonts w:hint="eastAsia" w:ascii="KaiTi" w:hAnsi="KaiTi" w:eastAsia="KaiTi" w:cs="KaiTi"/>
          <w:color w:val="000000"/>
          <w:sz w:val="32"/>
          <w:szCs w:val="32"/>
          <w:shd w:val="clear" w:color="auto" w:fill="FFFFFF"/>
          <w:lang w:val="en-US" w:eastAsia="zh-CN"/>
        </w:rPr>
        <w:t>（牵头单位：县政务服务和大数据管理局；责任单位：县政府各部门，各乡镇（街道办））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color w:val="000000"/>
          <w:sz w:val="32"/>
          <w:szCs w:val="32"/>
          <w:shd w:val="clear" w:color="auto" w:fill="FFFFFF"/>
          <w:lang w:val="en-US" w:eastAsia="zh-CN"/>
        </w:rPr>
      </w:pPr>
      <w:r>
        <w:rPr>
          <w:rFonts w:hint="eastAsia" w:ascii="FangSong" w:hAnsi="FangSong" w:eastAsia="FangSong" w:cs="FangSong"/>
          <w:color w:val="000000"/>
          <w:sz w:val="32"/>
          <w:szCs w:val="32"/>
          <w:shd w:val="clear" w:color="auto" w:fill="FFFFFF"/>
          <w:lang w:val="en-US" w:eastAsia="zh-CN"/>
        </w:rPr>
        <w:t>6.加强权责清单制度落实的监督检查，将权责清单执行情况纳入党委政府重点督查范围。</w:t>
      </w:r>
      <w:r>
        <w:rPr>
          <w:rFonts w:hint="eastAsia" w:ascii="KaiTi" w:hAnsi="KaiTi" w:eastAsia="KaiTi" w:cs="KaiTi"/>
          <w:color w:val="000000"/>
          <w:sz w:val="32"/>
          <w:szCs w:val="32"/>
          <w:shd w:val="clear" w:color="auto" w:fill="FFFFFF"/>
          <w:lang w:val="en-US" w:eastAsia="zh-CN"/>
        </w:rPr>
        <w:t>（牵头单位：县委政府督察局、县政务服务和大数据管理局；责任单位：县政府各部门，各乡镇（街道办））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lang w:val="en-US" w:eastAsia="zh-CN"/>
        </w:rPr>
      </w:pPr>
      <w:r>
        <w:rPr>
          <w:rFonts w:hint="eastAsia" w:ascii="FangSong" w:hAnsi="FangSong" w:eastAsia="FangSong" w:cs="FangSong"/>
          <w:color w:val="000000"/>
          <w:sz w:val="32"/>
          <w:szCs w:val="32"/>
          <w:shd w:val="clear" w:color="auto" w:fill="FFFFFF"/>
          <w:lang w:val="en-US" w:eastAsia="zh-CN"/>
        </w:rPr>
        <w:t>7.严格执行市场准入负面清单，全面落实“非禁即入”要求。</w:t>
      </w:r>
      <w:r>
        <w:rPr>
          <w:rFonts w:hint="eastAsia" w:ascii="KaiTi" w:hAnsi="KaiTi" w:eastAsia="KaiTi" w:cs="KaiTi"/>
          <w:color w:val="000000"/>
          <w:sz w:val="32"/>
          <w:szCs w:val="32"/>
          <w:shd w:val="clear" w:color="auto" w:fill="FFFFFF"/>
          <w:lang w:val="en-US" w:eastAsia="zh-CN"/>
        </w:rPr>
        <w:t>（牵头单位：县发改委、县商务局、县市场监管局；责任单位；县政府有关部门，各乡镇（街道办））</w:t>
      </w:r>
      <w:r>
        <w:rPr>
          <w:rFonts w:hint="eastAsia" w:ascii="FangSong" w:hAnsi="FangSong" w:eastAsia="FangSong" w:cs="FangSong"/>
          <w:color w:val="000000"/>
          <w:sz w:val="32"/>
          <w:szCs w:val="32"/>
          <w:shd w:val="clear" w:color="auto" w:fill="FFFFFF"/>
          <w:lang w:val="en-US" w:eastAsia="zh-CN"/>
        </w:rPr>
        <w:t>。</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（五）深入推进“放管服”改革</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8.</w:t>
      </w:r>
      <w:r>
        <w:rPr>
          <w:rFonts w:hint="eastAsia" w:ascii="FangSong" w:hAnsi="FangSong" w:eastAsia="FangSong" w:cs="FangSong"/>
          <w:color w:val="000000"/>
          <w:kern w:val="0"/>
          <w:sz w:val="32"/>
          <w:szCs w:val="32"/>
          <w:shd w:val="clear" w:color="auto" w:fill="FFFFFF"/>
        </w:rPr>
        <w:t>推进行政审批制度改革</w:t>
      </w:r>
      <w:r>
        <w:rPr>
          <w:rFonts w:hint="eastAsia" w:ascii="FangSong" w:hAnsi="FangSong" w:eastAsia="FangSong" w:cs="FangSong"/>
          <w:color w:val="000000"/>
          <w:kern w:val="0"/>
          <w:sz w:val="32"/>
          <w:szCs w:val="32"/>
          <w:shd w:val="clear" w:color="auto" w:fill="FFFFFF"/>
          <w:lang w:eastAsia="zh-CN"/>
        </w:rPr>
        <w:t>，</w:t>
      </w:r>
      <w:r>
        <w:rPr>
          <w:rFonts w:hint="eastAsia" w:ascii="FangSong" w:hAnsi="FangSong" w:eastAsia="FangSong" w:cs="FangSong"/>
          <w:color w:val="000000"/>
          <w:kern w:val="0"/>
          <w:sz w:val="32"/>
          <w:szCs w:val="32"/>
          <w:shd w:val="clear" w:color="auto" w:fill="FFFFFF"/>
        </w:rPr>
        <w:t>实行政务服务事项清单式管理，坚决防止以备案、登记、行政确认、征求意见等方式变相设置行政许可事项。依托一体化政务服务平台，全面推行政务服务“马上办、网上办、就近办、一次办、自助办”。持续推广应用“豫事办APP”“商丘便民网APP”“民事通APP”，持续减环节、减材料、减时限、减跑动</w:t>
      </w:r>
      <w:r>
        <w:rPr>
          <w:rFonts w:hint="eastAsia" w:ascii="FangSong" w:hAnsi="FangSong" w:eastAsia="FangSong" w:cs="FangSong"/>
          <w:color w:val="000000"/>
          <w:kern w:val="0"/>
          <w:sz w:val="32"/>
          <w:szCs w:val="32"/>
          <w:shd w:val="clear" w:color="auto" w:fill="FFFFFF"/>
          <w:lang w:eastAsia="zh-CN"/>
        </w:rPr>
        <w:t>。</w:t>
      </w:r>
      <w:r>
        <w:rPr>
          <w:rFonts w:hint="eastAsia" w:ascii="KaiTi" w:hAnsi="KaiTi" w:eastAsia="KaiTi" w:cs="KaiTi"/>
          <w:color w:val="000000"/>
          <w:kern w:val="0"/>
          <w:sz w:val="32"/>
          <w:szCs w:val="32"/>
          <w:shd w:val="clear" w:color="auto" w:fill="FFFFFF"/>
        </w:rPr>
        <w:t>（牵头单位：</w:t>
      </w:r>
      <w:r>
        <w:rPr>
          <w:rFonts w:hint="eastAsia" w:ascii="KaiTi" w:hAnsi="KaiTi" w:eastAsia="KaiTi" w:cs="KaiTi"/>
          <w:color w:val="000000"/>
          <w:kern w:val="0"/>
          <w:sz w:val="32"/>
          <w:szCs w:val="32"/>
          <w:shd w:val="clear" w:color="auto" w:fill="FFFFFF"/>
          <w:lang w:eastAsia="zh-CN"/>
        </w:rPr>
        <w:t>县</w:t>
      </w:r>
      <w:r>
        <w:rPr>
          <w:rFonts w:hint="eastAsia" w:ascii="KaiTi" w:hAnsi="KaiTi" w:eastAsia="KaiTi" w:cs="KaiTi"/>
          <w:color w:val="000000"/>
          <w:kern w:val="0"/>
          <w:sz w:val="32"/>
          <w:szCs w:val="32"/>
          <w:shd w:val="clear" w:color="auto" w:fill="FFFFFF"/>
        </w:rPr>
        <w:t>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w:t>
      </w:r>
      <w:r>
        <w:rPr>
          <w:rFonts w:hint="eastAsia" w:ascii="FangSong" w:hAnsi="FangSong" w:eastAsia="FangSong" w:cs="FangSong"/>
          <w:color w:val="000000"/>
          <w:kern w:val="0"/>
          <w:sz w:val="32"/>
          <w:szCs w:val="32"/>
          <w:shd w:val="clear" w:color="auto" w:fill="FFFFFF"/>
        </w:rPr>
        <w:t>落实“证照分离”改革要求，积极推进“一业一证”改革</w:t>
      </w:r>
      <w:r>
        <w:rPr>
          <w:rFonts w:hint="eastAsia" w:ascii="FangSong" w:hAnsi="FangSong" w:eastAsia="FangSong" w:cs="FangSong"/>
          <w:color w:val="000000"/>
          <w:kern w:val="0"/>
          <w:sz w:val="32"/>
          <w:szCs w:val="32"/>
          <w:shd w:val="clear" w:color="auto" w:fill="FFFFFF"/>
          <w:lang w:eastAsia="zh-CN"/>
        </w:rPr>
        <w:t>。</w:t>
      </w:r>
      <w:r>
        <w:rPr>
          <w:rFonts w:hint="eastAsia" w:ascii="FangSong" w:hAnsi="FangSong" w:eastAsia="FangSong" w:cs="FangSong"/>
          <w:color w:val="000000"/>
          <w:kern w:val="0"/>
          <w:sz w:val="32"/>
          <w:szCs w:val="32"/>
          <w:shd w:val="clear" w:color="auto" w:fill="FFFFFF"/>
        </w:rPr>
        <w:t>持续“减证便民”，着力打造“企业开办+N项服务”模式，有效激发市场主体发展活力。持续深化投资审批“三个一”改革，以高新</w:t>
      </w:r>
      <w:r>
        <w:rPr>
          <w:rFonts w:hint="eastAsia" w:ascii="FangSong" w:hAnsi="FangSong" w:eastAsia="FangSong" w:cs="FangSong"/>
          <w:color w:val="000000"/>
          <w:kern w:val="0"/>
          <w:sz w:val="32"/>
          <w:szCs w:val="32"/>
          <w:shd w:val="clear" w:color="auto" w:fill="FFFFFF"/>
          <w:lang w:eastAsia="zh-CN"/>
        </w:rPr>
        <w:t>技术产业开发</w:t>
      </w:r>
      <w:r>
        <w:rPr>
          <w:rFonts w:hint="eastAsia" w:ascii="FangSong" w:hAnsi="FangSong" w:eastAsia="FangSong" w:cs="FangSong"/>
          <w:color w:val="000000"/>
          <w:kern w:val="0"/>
          <w:sz w:val="32"/>
          <w:szCs w:val="32"/>
          <w:shd w:val="clear" w:color="auto" w:fill="FFFFFF"/>
        </w:rPr>
        <w:t>区为重点，推广企业投资项目承诺制极简审批模式。</w:t>
      </w:r>
      <w:r>
        <w:rPr>
          <w:rFonts w:hint="eastAsia" w:ascii="KaiTi" w:hAnsi="KaiTi" w:eastAsia="KaiTi" w:cs="KaiTi"/>
          <w:color w:val="000000"/>
          <w:sz w:val="32"/>
          <w:szCs w:val="32"/>
          <w:shd w:val="clear" w:color="auto" w:fill="FFFFFF"/>
        </w:rPr>
        <w:t>（牵头单位：县市场监管局；责任单位：县政府有关部门，各乡镇（街道办）</w:t>
      </w:r>
      <w:r>
        <w:rPr>
          <w:rFonts w:hint="eastAsia" w:ascii="KaiTi" w:hAnsi="KaiTi" w:eastAsia="KaiTi" w:cs="KaiTi"/>
          <w:b/>
          <w:bCs/>
          <w:color w:val="000000"/>
          <w:sz w:val="32"/>
          <w:szCs w:val="32"/>
          <w:shd w:val="clear" w:color="auto" w:fill="FFFFFF"/>
        </w:rPr>
        <w:t>）</w:t>
      </w:r>
      <w:r>
        <w:rPr>
          <w:rFonts w:hint="eastAsia" w:ascii="FangSong" w:hAnsi="FangSong" w:eastAsia="FangSong" w:cs="FangSong"/>
          <w:color w:val="00000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0"/>
          <w:sz w:val="32"/>
          <w:szCs w:val="32"/>
          <w:shd w:val="clear" w:color="auto" w:fill="FFFFFF"/>
        </w:rPr>
      </w:pPr>
      <w:r>
        <w:rPr>
          <w:rFonts w:hint="eastAsia" w:ascii="FangSong" w:hAnsi="FangSong" w:eastAsia="FangSong" w:cs="FangSong"/>
          <w:color w:val="000000"/>
          <w:sz w:val="32"/>
          <w:szCs w:val="32"/>
          <w:shd w:val="clear" w:color="auto" w:fill="FFFFFF"/>
        </w:rPr>
        <w:t>10</w:t>
      </w:r>
      <w:r>
        <w:rPr>
          <w:rFonts w:hint="eastAsia" w:ascii="FangSong" w:hAnsi="FangSong" w:eastAsia="FangSong" w:cs="FangSong"/>
          <w:color w:val="000000"/>
          <w:sz w:val="32"/>
          <w:szCs w:val="32"/>
          <w:shd w:val="clear" w:color="auto" w:fill="FFFFFF"/>
          <w:lang w:val="en-US" w:eastAsia="zh-CN"/>
        </w:rPr>
        <w:t>.</w:t>
      </w:r>
      <w:r>
        <w:rPr>
          <w:rFonts w:hint="eastAsia" w:ascii="FangSong" w:hAnsi="FangSong" w:eastAsia="FangSong" w:cs="FangSong"/>
          <w:color w:val="000000"/>
          <w:kern w:val="0"/>
          <w:sz w:val="32"/>
          <w:szCs w:val="32"/>
          <w:shd w:val="clear" w:color="auto" w:fill="FFFFFF"/>
        </w:rPr>
        <w:t>加强投资领域行政执法监督，全面改善投资环境。</w:t>
      </w:r>
      <w:r>
        <w:rPr>
          <w:rFonts w:hint="eastAsia" w:ascii="KaiTi" w:hAnsi="KaiTi" w:eastAsia="KaiTi" w:cs="KaiTi"/>
          <w:color w:val="000000"/>
          <w:sz w:val="32"/>
          <w:szCs w:val="32"/>
          <w:shd w:val="clear" w:color="auto" w:fill="FFFFFF"/>
        </w:rPr>
        <w:t>（牵头单位：</w:t>
      </w:r>
      <w:r>
        <w:rPr>
          <w:rFonts w:hint="eastAsia" w:ascii="KaiTi" w:hAnsi="KaiTi" w:eastAsia="KaiTi" w:cs="KaiTi"/>
          <w:color w:val="000000"/>
          <w:sz w:val="32"/>
          <w:szCs w:val="32"/>
          <w:shd w:val="clear" w:color="auto" w:fill="FFFFFF"/>
          <w:lang w:eastAsia="zh-CN"/>
        </w:rPr>
        <w:t>县纪委监委、县发改委、县司法局</w:t>
      </w:r>
      <w:r>
        <w:rPr>
          <w:rFonts w:hint="eastAsia" w:ascii="KaiTi" w:hAnsi="KaiTi" w:eastAsia="KaiTi" w:cs="KaiTi"/>
          <w:color w:val="000000"/>
          <w:sz w:val="32"/>
          <w:szCs w:val="32"/>
          <w:shd w:val="clear" w:color="auto" w:fill="FFFFFF"/>
        </w:rPr>
        <w:t>；责任单位：县政府有关部门，各乡镇（街道办）</w:t>
      </w:r>
      <w:r>
        <w:rPr>
          <w:rFonts w:hint="eastAsia" w:ascii="KaiTi" w:hAnsi="KaiTi" w:eastAsia="KaiTi" w:cs="KaiTi"/>
          <w:b/>
          <w:bCs/>
          <w:color w:val="000000"/>
          <w:sz w:val="32"/>
          <w:szCs w:val="32"/>
          <w:shd w:val="clear" w:color="auto" w:fill="FFFFFF"/>
        </w:rPr>
        <w:t>）</w:t>
      </w:r>
      <w:r>
        <w:rPr>
          <w:rFonts w:hint="eastAsia" w:ascii="FangSong" w:hAnsi="FangSong" w:eastAsia="FangSong" w:cs="FangSong"/>
          <w:color w:val="00000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11.</w:t>
      </w:r>
      <w:r>
        <w:rPr>
          <w:rFonts w:hint="eastAsia" w:ascii="FangSong" w:hAnsi="FangSong" w:eastAsia="FangSong" w:cs="FangSong"/>
          <w:color w:val="000000"/>
          <w:kern w:val="0"/>
          <w:sz w:val="32"/>
          <w:szCs w:val="32"/>
          <w:shd w:val="clear" w:color="auto" w:fill="FFFFFF"/>
        </w:rPr>
        <w:t>全面落实证明事项告知承诺制，逐步扩大证明事项告知承诺覆盖范围。新设证明事项必须有法律法规或者国务院决定依据</w:t>
      </w:r>
      <w:r>
        <w:rPr>
          <w:rFonts w:hint="eastAsia" w:ascii="FangSong" w:hAnsi="FangSong" w:eastAsia="FangSong" w:cs="FangSong"/>
          <w:sz w:val="32"/>
          <w:szCs w:val="32"/>
        </w:rPr>
        <w:t>。</w:t>
      </w:r>
      <w:r>
        <w:rPr>
          <w:rFonts w:hint="eastAsia" w:ascii="KaiTi" w:hAnsi="KaiTi" w:eastAsia="KaiTi" w:cs="KaiTi"/>
          <w:color w:val="000000"/>
          <w:kern w:val="0"/>
          <w:sz w:val="32"/>
          <w:szCs w:val="32"/>
          <w:shd w:val="clear" w:color="auto" w:fill="FFFFFF"/>
        </w:rPr>
        <w:t>（牵头单位：县司法局、</w:t>
      </w:r>
      <w:r>
        <w:rPr>
          <w:rFonts w:hint="eastAsia" w:ascii="KaiTi" w:hAnsi="KaiTi" w:eastAsia="KaiTi" w:cs="KaiTi"/>
          <w:color w:val="000000"/>
          <w:kern w:val="0"/>
          <w:sz w:val="32"/>
          <w:szCs w:val="32"/>
          <w:shd w:val="clear" w:color="auto" w:fill="FFFFFF"/>
          <w:lang w:eastAsia="zh-CN"/>
        </w:rPr>
        <w:t>县</w:t>
      </w:r>
      <w:r>
        <w:rPr>
          <w:rFonts w:hint="eastAsia" w:ascii="KaiTi" w:hAnsi="KaiTi" w:eastAsia="KaiTi" w:cs="KaiTi"/>
          <w:color w:val="000000"/>
          <w:kern w:val="0"/>
          <w:sz w:val="32"/>
          <w:szCs w:val="32"/>
          <w:shd w:val="clear" w:color="auto" w:fill="FFFFFF"/>
        </w:rPr>
        <w:t>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1</w:t>
      </w:r>
      <w:r>
        <w:rPr>
          <w:rFonts w:hint="eastAsia" w:ascii="FangSong" w:hAnsi="FangSong" w:eastAsia="FangSong" w:cs="FangSong"/>
          <w:color w:val="000000"/>
          <w:sz w:val="32"/>
          <w:szCs w:val="32"/>
          <w:shd w:val="clear" w:color="auto" w:fill="FFFFFF"/>
          <w:lang w:val="en-US" w:eastAsia="zh-CN"/>
        </w:rPr>
        <w:t>2.</w:t>
      </w:r>
      <w:r>
        <w:rPr>
          <w:rFonts w:hint="eastAsia" w:ascii="FangSong" w:hAnsi="FangSong" w:eastAsia="FangSong" w:cs="FangSong"/>
          <w:color w:val="000000"/>
          <w:sz w:val="32"/>
          <w:szCs w:val="32"/>
          <w:shd w:val="clear" w:color="auto" w:fill="FFFFFF"/>
        </w:rPr>
        <w:t>推动政府管理依法进行，把更多行政资源从事前审批转到事中事后监管上来。坚持放管并重，创新监管方式，落实监管责任，健全以“双随机、一公开”监管和“互联网+监管”为基本手段、以重点监管为补充、以信用监管为基础的新型监管机制，形成全覆盖、零容忍、更透明、重实效、保安全的事中事后监管体系。深入推行“双随机、一公开”监管，着力解决涉企检查事项多、频次高、随意检查、重复检查等问题。构建各部门协调配合工作机制，开展“双随机、一公开”跨部门联合监管。</w:t>
      </w:r>
      <w:r>
        <w:rPr>
          <w:rFonts w:hint="eastAsia" w:ascii="KaiTi" w:hAnsi="KaiTi" w:eastAsia="KaiTi" w:cs="KaiTi"/>
          <w:color w:val="000000"/>
          <w:sz w:val="32"/>
          <w:szCs w:val="32"/>
          <w:shd w:val="clear" w:color="auto" w:fill="FFFFFF"/>
        </w:rPr>
        <w:t>（牵头单位：县市场监管局；责任单位：县政府有关部门，各乡镇（街道办））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1</w:t>
      </w:r>
      <w:r>
        <w:rPr>
          <w:rFonts w:hint="eastAsia" w:ascii="FangSong" w:hAnsi="FangSong" w:eastAsia="FangSong" w:cs="FangSong"/>
          <w:color w:val="000000"/>
          <w:sz w:val="32"/>
          <w:szCs w:val="32"/>
          <w:shd w:val="clear" w:color="auto" w:fill="FFFFFF"/>
          <w:lang w:val="en-US" w:eastAsia="zh-CN"/>
        </w:rPr>
        <w:t>3.</w:t>
      </w:r>
      <w:r>
        <w:rPr>
          <w:rFonts w:hint="eastAsia" w:ascii="FangSong" w:hAnsi="FangSong" w:eastAsia="FangSong" w:cs="FangSong"/>
          <w:color w:val="000000"/>
          <w:sz w:val="32"/>
          <w:szCs w:val="32"/>
          <w:shd w:val="clear" w:color="auto" w:fill="FFFFFF"/>
        </w:rPr>
        <w:t>进一步深化信用监管，依法完善包括信用信息记录与公示、失信行为认定、守信激励和失信惩戒、信用修复在内的信用监管体系，推动涉企信息的互联互通互享互认，提高信用监管的精准性和靶向性，有效促进企业诚实守信、合法经营。</w:t>
      </w:r>
      <w:r>
        <w:rPr>
          <w:rFonts w:hint="eastAsia" w:ascii="KaiTi" w:hAnsi="KaiTi" w:eastAsia="KaiTi" w:cs="KaiTi"/>
          <w:color w:val="000000"/>
          <w:sz w:val="32"/>
          <w:szCs w:val="32"/>
          <w:shd w:val="clear" w:color="auto" w:fill="FFFFFF"/>
        </w:rPr>
        <w:t>（牵头单位：县发改委</w:t>
      </w:r>
      <w:r>
        <w:rPr>
          <w:rFonts w:hint="eastAsia" w:ascii="KaiTi" w:hAnsi="KaiTi" w:eastAsia="KaiTi" w:cs="KaiTi"/>
          <w:color w:val="000000"/>
          <w:sz w:val="32"/>
          <w:szCs w:val="32"/>
          <w:shd w:val="clear" w:color="auto" w:fill="FFFFFF"/>
          <w:lang w:eastAsia="zh-CN"/>
        </w:rPr>
        <w:t>、县市场监管局、县政务服务和大数据管理局</w:t>
      </w:r>
      <w:r>
        <w:rPr>
          <w:rFonts w:hint="eastAsia" w:ascii="KaiTi" w:hAnsi="KaiTi" w:eastAsia="KaiTi" w:cs="KaiTi"/>
          <w:color w:val="000000"/>
          <w:sz w:val="32"/>
          <w:szCs w:val="32"/>
          <w:shd w:val="clear" w:color="auto" w:fill="FFFFFF"/>
        </w:rPr>
        <w:t>；责任单位：县政府有关部门，各乡镇（街道办））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14.</w:t>
      </w:r>
      <w:r>
        <w:rPr>
          <w:rFonts w:hint="eastAsia" w:ascii="FangSong" w:hAnsi="FangSong" w:eastAsia="FangSong" w:cs="FangSong"/>
          <w:color w:val="000000"/>
          <w:sz w:val="32"/>
          <w:szCs w:val="32"/>
          <w:shd w:val="clear" w:color="auto" w:fill="FFFFFF"/>
        </w:rPr>
        <w:t>推进线上线下一体化监管，完善与创新创造相适应的包容审慎监管方式。根据不同领域特点和风险程度确定监管内容、方式和频次，提高监管精准化水平</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b w:val="0"/>
          <w:bCs w:val="0"/>
          <w:color w:val="000000"/>
          <w:sz w:val="32"/>
          <w:szCs w:val="32"/>
          <w:shd w:val="clear" w:color="auto" w:fill="FFFFFF"/>
        </w:rPr>
        <w:t>落实</w:t>
      </w:r>
      <w:r>
        <w:rPr>
          <w:rFonts w:hint="eastAsia" w:ascii="FangSong" w:hAnsi="FangSong" w:eastAsia="FangSong" w:cs="FangSong"/>
          <w:color w:val="000000"/>
          <w:sz w:val="32"/>
          <w:szCs w:val="32"/>
          <w:shd w:val="clear" w:color="auto" w:fill="FFFFFF"/>
        </w:rPr>
        <w:t>一体化在线监管平台建设应用指导意见，进一步加强事中事后监管。</w:t>
      </w:r>
      <w:r>
        <w:rPr>
          <w:rFonts w:hint="eastAsia" w:ascii="KaiTi" w:hAnsi="KaiTi" w:eastAsia="KaiTi" w:cs="KaiTi"/>
          <w:color w:val="000000"/>
          <w:sz w:val="32"/>
          <w:szCs w:val="32"/>
          <w:shd w:val="clear" w:color="auto" w:fill="FFFFFF"/>
        </w:rPr>
        <w:t>（牵头单位：县市场监管局；责任单位</w:t>
      </w:r>
      <w:r>
        <w:rPr>
          <w:rFonts w:hint="eastAsia" w:ascii="KaiTi" w:hAnsi="KaiTi" w:eastAsia="KaiTi" w:cs="KaiTi"/>
          <w:color w:val="000000"/>
          <w:sz w:val="32"/>
          <w:szCs w:val="32"/>
          <w:shd w:val="clear" w:color="auto" w:fill="FFFFFF"/>
          <w:lang w:eastAsia="zh-CN"/>
        </w:rPr>
        <w:t>：</w:t>
      </w:r>
      <w:r>
        <w:rPr>
          <w:rFonts w:hint="eastAsia" w:ascii="KaiTi" w:hAnsi="KaiTi" w:eastAsia="KaiTi" w:cs="KaiTi"/>
          <w:color w:val="000000"/>
          <w:sz w:val="32"/>
          <w:szCs w:val="32"/>
          <w:shd w:val="clear" w:color="auto" w:fill="FFFFFF"/>
        </w:rPr>
        <w:t>县政府有关部门，各乡镇（街道办））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15.</w:t>
      </w:r>
      <w:r>
        <w:rPr>
          <w:rFonts w:hint="eastAsia" w:ascii="FangSong" w:hAnsi="FangSong" w:eastAsia="FangSong" w:cs="FangSong"/>
          <w:color w:val="000000"/>
          <w:sz w:val="32"/>
          <w:szCs w:val="32"/>
          <w:shd w:val="clear" w:color="auto" w:fill="FFFFFF"/>
        </w:rPr>
        <w:t>加快建设服务型政府，提高政务服务效能。全面提升政务服务水平，完善首问负责、一次告知、一窗受理、自助办理等制度。依托省一体化政务服务平台建设的全省统一的跨省通办应用管理系统</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加快推进政务服务跨区域通办，</w:t>
      </w:r>
      <w:r>
        <w:rPr>
          <w:rFonts w:hint="eastAsia" w:ascii="FangSong" w:hAnsi="FangSong" w:eastAsia="FangSong" w:cs="FangSong"/>
          <w:color w:val="000000"/>
          <w:kern w:val="0"/>
          <w:sz w:val="32"/>
          <w:szCs w:val="32"/>
          <w:shd w:val="clear" w:color="auto" w:fill="FFFFFF"/>
        </w:rPr>
        <w:t>全面落实“跨省通办”事项清单，提升跨省通办专区服务能力。</w:t>
      </w:r>
      <w:r>
        <w:rPr>
          <w:rFonts w:hint="eastAsia" w:ascii="KaiTi" w:hAnsi="KaiTi" w:eastAsia="KaiTi" w:cs="KaiTi"/>
          <w:color w:val="000000"/>
          <w:sz w:val="32"/>
          <w:szCs w:val="32"/>
          <w:shd w:val="clear" w:color="auto" w:fill="FFFFFF"/>
        </w:rPr>
        <w:t>（牵头单位：县政务服务和大数据</w:t>
      </w:r>
      <w:r>
        <w:rPr>
          <w:rFonts w:hint="eastAsia" w:ascii="KaiTi" w:hAnsi="KaiTi" w:eastAsia="KaiTi" w:cs="KaiTi"/>
          <w:color w:val="000000"/>
          <w:sz w:val="32"/>
          <w:szCs w:val="32"/>
          <w:shd w:val="clear" w:color="auto" w:fill="FFFFFF"/>
          <w:lang w:eastAsia="zh-CN"/>
        </w:rPr>
        <w:t>管理</w:t>
      </w:r>
      <w:r>
        <w:rPr>
          <w:rFonts w:hint="eastAsia" w:ascii="KaiTi" w:hAnsi="KaiTi" w:eastAsia="KaiTi" w:cs="KaiTi"/>
          <w:color w:val="000000"/>
          <w:sz w:val="32"/>
          <w:szCs w:val="32"/>
          <w:shd w:val="clear" w:color="auto" w:fill="FFFFFF"/>
        </w:rPr>
        <w:t>局；责任单位：县政府有关部门，各乡镇（街道办））</w:t>
      </w:r>
    </w:p>
    <w:p>
      <w:pPr>
        <w:pStyle w:val="7"/>
        <w:keepLines w:val="0"/>
        <w:pageBreakBefore w:val="0"/>
        <w:kinsoku/>
        <w:wordWrap/>
        <w:overflowPunct w:val="0"/>
        <w:topLinePunct w:val="0"/>
        <w:autoSpaceDE/>
        <w:autoSpaceDN/>
        <w:bidi w:val="0"/>
        <w:spacing w:beforeAutospacing="0" w:afterAutospacing="0" w:line="560" w:lineRule="exact"/>
        <w:ind w:firstLine="640" w:firstLineChars="200"/>
        <w:jc w:val="both"/>
        <w:rPr>
          <w:rFonts w:hint="eastAsia" w:ascii="KaiTi" w:hAnsi="KaiTi" w:eastAsia="KaiTi" w:cs="KaiTi"/>
          <w:color w:val="000000"/>
          <w:kern w:val="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16.</w:t>
      </w:r>
      <w:r>
        <w:rPr>
          <w:rFonts w:hint="eastAsia" w:ascii="FangSong" w:hAnsi="FangSong" w:eastAsia="FangSong" w:cs="FangSong"/>
          <w:color w:val="000000"/>
          <w:kern w:val="0"/>
          <w:sz w:val="32"/>
          <w:szCs w:val="32"/>
          <w:shd w:val="clear" w:color="auto" w:fill="FFFFFF"/>
        </w:rPr>
        <w:t>加快推动民权县一体化政务服务平台与国家、省市相关部门垂直业务系统互联互通、协同办理，依托跨区域查询、在线核验等服务提升办理效率。</w:t>
      </w:r>
      <w:r>
        <w:rPr>
          <w:rFonts w:hint="eastAsia" w:ascii="KaiTi" w:hAnsi="KaiTi" w:eastAsia="KaiTi" w:cs="KaiTi"/>
          <w:color w:val="000000"/>
          <w:kern w:val="0"/>
          <w:sz w:val="32"/>
          <w:szCs w:val="32"/>
          <w:shd w:val="clear" w:color="auto" w:fill="FFFFFF"/>
        </w:rPr>
        <w:t>（牵头单位：县政务服务和大数据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17.</w:t>
      </w:r>
      <w:r>
        <w:rPr>
          <w:rFonts w:hint="eastAsia" w:ascii="FangSong" w:hAnsi="FangSong" w:eastAsia="FangSong" w:cs="FangSong"/>
          <w:color w:val="000000"/>
          <w:kern w:val="0"/>
          <w:sz w:val="32"/>
          <w:szCs w:val="32"/>
          <w:shd w:val="clear" w:color="auto" w:fill="FFFFFF"/>
        </w:rPr>
        <w:t>大力推行“一件事一次办”，提供更多套餐式、主题式集成服务。推动更多跨事项、跨部门、跨层级联办“一件事”落地实施。</w:t>
      </w:r>
      <w:r>
        <w:rPr>
          <w:rFonts w:hint="eastAsia" w:ascii="KaiTi" w:hAnsi="KaiTi" w:eastAsia="KaiTi" w:cs="KaiTi"/>
          <w:color w:val="000000"/>
          <w:kern w:val="0"/>
          <w:sz w:val="32"/>
          <w:szCs w:val="32"/>
          <w:shd w:val="clear" w:color="auto" w:fill="FFFFFF"/>
        </w:rPr>
        <w:t>（牵头单位：县政务服务和大数据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18.</w:t>
      </w:r>
      <w:r>
        <w:rPr>
          <w:rFonts w:hint="eastAsia" w:ascii="FangSong" w:hAnsi="FangSong" w:eastAsia="FangSong" w:cs="FangSong"/>
          <w:color w:val="000000"/>
          <w:kern w:val="0"/>
          <w:sz w:val="32"/>
          <w:szCs w:val="32"/>
          <w:shd w:val="clear" w:color="auto" w:fill="FFFFFF"/>
        </w:rPr>
        <w:t>推动实体政务大厅业务受理系统、各级各部门业务受理系统与市一体化政务服务平台全面对接，按照要求，推动其他政务服务</w:t>
      </w:r>
      <w:bookmarkStart w:id="0" w:name="_GoBack"/>
      <w:bookmarkEnd w:id="0"/>
      <w:r>
        <w:rPr>
          <w:rFonts w:hint="eastAsia" w:ascii="FangSong" w:hAnsi="FangSong" w:eastAsia="FangSong" w:cs="FangSong"/>
          <w:color w:val="000000"/>
          <w:kern w:val="0"/>
          <w:sz w:val="32"/>
          <w:szCs w:val="32"/>
          <w:shd w:val="clear" w:color="auto" w:fill="FFFFFF"/>
        </w:rPr>
        <w:t>事项接入统一受理系统，支撑线上、线下实现“受审分离改革”，逐步实现线上线下无缝隙衔接、同标准办理。</w:t>
      </w:r>
      <w:r>
        <w:rPr>
          <w:rFonts w:hint="eastAsia" w:ascii="KaiTi" w:hAnsi="KaiTi" w:eastAsia="KaiTi" w:cs="KaiTi"/>
          <w:color w:val="000000"/>
          <w:kern w:val="0"/>
          <w:sz w:val="32"/>
          <w:szCs w:val="32"/>
          <w:shd w:val="clear" w:color="auto" w:fill="FFFFFF"/>
        </w:rPr>
        <w:t>（牵头单位：县政务服务和大数据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19.</w:t>
      </w:r>
      <w:r>
        <w:rPr>
          <w:rFonts w:hint="eastAsia" w:ascii="FangSong" w:hAnsi="FangSong" w:eastAsia="FangSong" w:cs="FangSong"/>
          <w:color w:val="000000"/>
          <w:kern w:val="0"/>
          <w:sz w:val="32"/>
          <w:szCs w:val="32"/>
          <w:shd w:val="clear" w:color="auto" w:fill="FFFFFF"/>
        </w:rPr>
        <w:t>推进实体政务大厅服务标准化建设，2022年底前基本实现基础功能、服务标准、运行机制统一。持续落实“一网”“一门”“一次”改革措施，推动优化</w:t>
      </w:r>
      <w:r>
        <w:rPr>
          <w:rFonts w:hint="eastAsia" w:ascii="FangSong" w:hAnsi="FangSong" w:eastAsia="FangSong" w:cs="FangSong"/>
          <w:b w:val="0"/>
          <w:bCs/>
          <w:color w:val="000000"/>
          <w:kern w:val="0"/>
          <w:sz w:val="32"/>
          <w:szCs w:val="32"/>
          <w:shd w:val="clear" w:color="auto" w:fill="FFFFFF"/>
        </w:rPr>
        <w:t>政务服务</w:t>
      </w:r>
      <w:r>
        <w:rPr>
          <w:rFonts w:hint="eastAsia" w:ascii="FangSong" w:hAnsi="FangSong" w:eastAsia="FangSong" w:cs="FangSong"/>
          <w:color w:val="000000"/>
          <w:kern w:val="0"/>
          <w:sz w:val="32"/>
          <w:szCs w:val="32"/>
          <w:shd w:val="clear" w:color="auto" w:fill="FFFFFF"/>
        </w:rPr>
        <w:t>大厅布局和窗口设置，开设创新服务和场景式办事专区（窗口）。</w:t>
      </w:r>
      <w:r>
        <w:rPr>
          <w:rFonts w:hint="eastAsia" w:ascii="KaiTi" w:hAnsi="KaiTi" w:eastAsia="KaiTi" w:cs="KaiTi"/>
          <w:color w:val="000000"/>
          <w:kern w:val="0"/>
          <w:sz w:val="32"/>
          <w:szCs w:val="32"/>
          <w:shd w:val="clear" w:color="auto" w:fill="FFFFFF"/>
        </w:rPr>
        <w:t>（牵头单位：县政务服务和大数据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20.</w:t>
      </w:r>
      <w:r>
        <w:rPr>
          <w:rFonts w:hint="eastAsia" w:ascii="FangSong" w:hAnsi="FangSong" w:eastAsia="FangSong" w:cs="FangSong"/>
          <w:color w:val="000000"/>
          <w:sz w:val="32"/>
          <w:szCs w:val="32"/>
          <w:shd w:val="clear" w:color="auto" w:fill="FFFFFF"/>
        </w:rPr>
        <w:t>加快推进乡镇（街道）便民服务中心标准化建设，确保事项集中、人员配备、服务机制“三到位”。</w:t>
      </w:r>
      <w:r>
        <w:rPr>
          <w:rFonts w:hint="eastAsia" w:ascii="KaiTi" w:hAnsi="KaiTi" w:eastAsia="KaiTi" w:cs="KaiTi"/>
          <w:color w:val="000000"/>
          <w:kern w:val="0"/>
          <w:sz w:val="32"/>
          <w:szCs w:val="32"/>
          <w:shd w:val="clear" w:color="auto" w:fill="FFFFFF"/>
        </w:rPr>
        <w:t>（牵头单位：县政务服务和大数据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w:t>
      </w:r>
      <w:r>
        <w:rPr>
          <w:rFonts w:hint="eastAsia" w:ascii="KaiTi" w:hAnsi="KaiTi" w:eastAsia="KaiTi" w:cs="KaiTi"/>
          <w:color w:val="000000"/>
          <w:kern w:val="0"/>
          <w:sz w:val="32"/>
          <w:szCs w:val="32"/>
          <w:shd w:val="clear" w:color="auto" w:fill="FFFFFF"/>
          <w:lang w:eastAsia="zh-CN"/>
        </w:rPr>
        <w:t>、县委编办</w:t>
      </w:r>
      <w:r>
        <w:rPr>
          <w:rFonts w:hint="eastAsia" w:ascii="KaiTi" w:hAnsi="KaiTi" w:eastAsia="KaiTi" w:cs="KaiTi"/>
          <w:color w:val="000000"/>
          <w:kern w:val="0"/>
          <w:sz w:val="32"/>
          <w:szCs w:val="32"/>
          <w:shd w:val="clear" w:color="auto" w:fill="FFFFFF"/>
        </w:rPr>
        <w:t>；责任单位：</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21.</w:t>
      </w:r>
      <w:r>
        <w:rPr>
          <w:rFonts w:hint="eastAsia" w:ascii="FangSong" w:hAnsi="FangSong" w:eastAsia="FangSong" w:cs="FangSong"/>
          <w:color w:val="000000"/>
          <w:sz w:val="32"/>
          <w:szCs w:val="32"/>
          <w:shd w:val="clear" w:color="auto" w:fill="FFFFFF"/>
        </w:rPr>
        <w:t>坚持传统服务与智能创新相结合，推动政务服务适老化改造，在充分保障老年人基本服务需要基础上提供便捷、高效、温情的政务服务。</w:t>
      </w:r>
      <w:r>
        <w:rPr>
          <w:rFonts w:hint="eastAsia" w:ascii="KaiTi" w:hAnsi="KaiTi" w:eastAsia="KaiTi" w:cs="KaiTi"/>
          <w:color w:val="000000"/>
          <w:kern w:val="0"/>
          <w:sz w:val="32"/>
          <w:szCs w:val="32"/>
          <w:shd w:val="clear" w:color="auto" w:fill="FFFFFF"/>
        </w:rPr>
        <w:t>（牵头单位：县政务服务和大数据</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局；责任单位：县政府有关部门，</w:t>
      </w:r>
      <w:r>
        <w:rPr>
          <w:rFonts w:hint="eastAsia" w:ascii="KaiTi" w:hAnsi="KaiTi" w:eastAsia="KaiTi" w:cs="KaiTi"/>
          <w:color w:val="000000"/>
          <w:sz w:val="32"/>
          <w:szCs w:val="32"/>
          <w:shd w:val="clear" w:color="auto" w:fill="FFFFFF"/>
        </w:rPr>
        <w:t>各乡镇（街道办）</w:t>
      </w:r>
      <w:r>
        <w:rPr>
          <w:rFonts w:hint="eastAsia" w:ascii="KaiTi" w:hAnsi="KaiTi" w:eastAsia="KaiTi" w:cs="KaiTi"/>
          <w:color w:val="000000"/>
          <w:kern w:val="0"/>
          <w:sz w:val="32"/>
          <w:szCs w:val="32"/>
          <w:shd w:val="clear" w:color="auto" w:fill="FFFFFF"/>
        </w:rPr>
        <w:t>）</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rPr>
        <w:t>（六）持续优化法治化营商环境</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贯彻落实优化营商环境相关规定，紧紧围绕贯彻新发展理念、构建新发展格局，打造稳定公平透明、可预期的法治化营商环境。</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color w:val="auto"/>
          <w:sz w:val="32"/>
          <w:szCs w:val="32"/>
        </w:rPr>
      </w:pPr>
      <w:r>
        <w:rPr>
          <w:rFonts w:hint="eastAsia" w:ascii="FangSong" w:hAnsi="FangSong" w:eastAsia="FangSong" w:cs="FangSong"/>
          <w:sz w:val="32"/>
          <w:szCs w:val="32"/>
          <w:shd w:val="clear" w:color="auto" w:fill="FFFFFF"/>
          <w:lang w:val="en-US" w:eastAsia="zh-CN"/>
        </w:rPr>
        <w:t>22.</w:t>
      </w:r>
      <w:r>
        <w:rPr>
          <w:rFonts w:hint="eastAsia" w:ascii="FangSong" w:hAnsi="FangSong" w:eastAsia="FangSong" w:cs="FangSong"/>
          <w:sz w:val="32"/>
          <w:szCs w:val="32"/>
          <w:shd w:val="clear" w:color="auto" w:fill="FFFFFF"/>
        </w:rPr>
        <w:t>制定完善营商环境评价奖惩、创新示范创建等相关配套制度。</w:t>
      </w:r>
      <w:r>
        <w:rPr>
          <w:rFonts w:hint="eastAsia" w:ascii="KaiTi" w:hAnsi="KaiTi" w:eastAsia="KaiTi" w:cs="KaiTi"/>
          <w:sz w:val="32"/>
          <w:szCs w:val="32"/>
          <w:shd w:val="clear" w:color="auto" w:fill="FFFFFF"/>
        </w:rPr>
        <w:t>（牵头单位：县发改委；责任单位：县政府有关部门，各乡镇（街道办））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23.</w:t>
      </w:r>
      <w:r>
        <w:rPr>
          <w:rFonts w:hint="eastAsia" w:ascii="FangSong" w:hAnsi="FangSong" w:eastAsia="FangSong" w:cs="FangSong"/>
          <w:sz w:val="32"/>
          <w:szCs w:val="32"/>
          <w:shd w:val="clear" w:color="auto" w:fill="FFFFFF"/>
        </w:rPr>
        <w:t>创新执法监管方式，提升执法规范化和信息化水平，开展营商环境投诉举报和违法案件调查处理工作，接受社会各界对损害营商环境违法行为的投诉举报并依法查处，依法打击破坏营商环境犯罪，建立健全优化营商环境执法执纪监督责任追究机制。</w:t>
      </w:r>
      <w:r>
        <w:rPr>
          <w:rFonts w:hint="eastAsia" w:ascii="KaiTi" w:hAnsi="KaiTi" w:eastAsia="KaiTi" w:cs="KaiTi"/>
          <w:sz w:val="32"/>
          <w:szCs w:val="32"/>
          <w:shd w:val="clear" w:color="auto" w:fill="FFFFFF"/>
        </w:rPr>
        <w:t>（牵头单位：</w:t>
      </w:r>
      <w:r>
        <w:rPr>
          <w:rFonts w:hint="eastAsia" w:ascii="KaiTi" w:hAnsi="KaiTi" w:eastAsia="KaiTi" w:cs="KaiTi"/>
          <w:sz w:val="32"/>
          <w:szCs w:val="32"/>
          <w:shd w:val="clear" w:color="auto" w:fill="FFFFFF"/>
          <w:lang w:eastAsia="zh-CN"/>
        </w:rPr>
        <w:t>县发改委、</w:t>
      </w:r>
      <w:r>
        <w:rPr>
          <w:rFonts w:hint="eastAsia" w:ascii="KaiTi" w:hAnsi="KaiTi" w:eastAsia="KaiTi" w:cs="KaiTi"/>
          <w:sz w:val="32"/>
          <w:szCs w:val="32"/>
          <w:shd w:val="clear" w:color="auto" w:fill="FFFFFF"/>
        </w:rPr>
        <w:t>县司法局、县纪委监委；责任单位：县政府有关部门，各乡镇（街道办））。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rPr>
      </w:pPr>
      <w:r>
        <w:rPr>
          <w:rFonts w:hint="eastAsia" w:ascii="FangSong" w:hAnsi="FangSong" w:eastAsia="FangSong" w:cs="FangSong"/>
          <w:sz w:val="32"/>
          <w:szCs w:val="32"/>
          <w:shd w:val="clear" w:color="auto" w:fill="FFFFFF"/>
        </w:rPr>
        <w:t>2</w:t>
      </w:r>
      <w:r>
        <w:rPr>
          <w:rFonts w:hint="eastAsia" w:ascii="FangSong" w:hAnsi="FangSong" w:eastAsia="FangSong" w:cs="FangSong"/>
          <w:sz w:val="32"/>
          <w:szCs w:val="32"/>
          <w:shd w:val="clear" w:color="auto" w:fill="FFFFFF"/>
          <w:lang w:val="en-US" w:eastAsia="zh-CN"/>
        </w:rPr>
        <w:t>4.</w:t>
      </w:r>
      <w:r>
        <w:rPr>
          <w:rFonts w:hint="eastAsia" w:ascii="FangSong" w:hAnsi="FangSong" w:eastAsia="FangSong" w:cs="FangSong"/>
          <w:sz w:val="32"/>
          <w:szCs w:val="32"/>
          <w:shd w:val="clear" w:color="auto" w:fill="FFFFFF"/>
        </w:rPr>
        <w:t>依法平等保护各种所有制企业产权和自主经营权，切实防止滥用行政权力排除、限制竞争行为。全面实施外商投资准入前国民待遇加负面清单管理制度，国家外商投资准入负面清单以外的领域，按照内外资一致的原则实施管理。推进贸易便利化，鼓励和促进外商投资，对标国际高标准投资贸易规则，推动规则、规制、管理、标准等制度型开放迈出更大步伐</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打造贸易投资便利、行政效率高效、政务服务规范、法治体系完善的</w:t>
      </w:r>
      <w:r>
        <w:rPr>
          <w:rFonts w:hint="eastAsia" w:ascii="FangSong" w:hAnsi="FangSong" w:eastAsia="FangSong" w:cs="FangSong"/>
          <w:b w:val="0"/>
          <w:bCs w:val="0"/>
          <w:sz w:val="32"/>
          <w:szCs w:val="32"/>
          <w:shd w:val="clear" w:color="auto" w:fill="FFFFFF"/>
        </w:rPr>
        <w:t>国际</w:t>
      </w:r>
      <w:r>
        <w:rPr>
          <w:rFonts w:hint="eastAsia" w:ascii="FangSong" w:hAnsi="FangSong" w:eastAsia="FangSong" w:cs="FangSong"/>
          <w:sz w:val="32"/>
          <w:szCs w:val="32"/>
          <w:shd w:val="clear" w:color="auto" w:fill="FFFFFF"/>
        </w:rPr>
        <w:t>一流营商环境。</w:t>
      </w:r>
      <w:r>
        <w:rPr>
          <w:rFonts w:hint="eastAsia" w:ascii="KaiTi" w:hAnsi="KaiTi" w:eastAsia="KaiTi" w:cs="KaiTi"/>
          <w:sz w:val="32"/>
          <w:szCs w:val="32"/>
          <w:shd w:val="clear" w:color="auto" w:fill="FFFFFF"/>
        </w:rPr>
        <w:t>（牵头单位：县市场监管局</w:t>
      </w:r>
      <w:r>
        <w:rPr>
          <w:rFonts w:hint="eastAsia" w:ascii="KaiTi" w:hAnsi="KaiTi" w:eastAsia="KaiTi" w:cs="KaiTi"/>
          <w:sz w:val="32"/>
          <w:szCs w:val="32"/>
          <w:shd w:val="clear" w:color="auto" w:fill="FFFFFF"/>
          <w:lang w:eastAsia="zh-CN"/>
        </w:rPr>
        <w:t>、县发改委、县商务局</w:t>
      </w:r>
      <w:r>
        <w:rPr>
          <w:rFonts w:hint="eastAsia" w:ascii="KaiTi" w:hAnsi="KaiTi" w:eastAsia="KaiTi" w:cs="KaiTi"/>
          <w:sz w:val="32"/>
          <w:szCs w:val="32"/>
          <w:shd w:val="clear" w:color="auto" w:fill="FFFFFF"/>
        </w:rPr>
        <w:t>；责任单位：县政府有关部门，各乡镇（街道办））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2</w:t>
      </w:r>
      <w:r>
        <w:rPr>
          <w:rFonts w:hint="eastAsia" w:ascii="FangSong" w:hAnsi="FangSong" w:eastAsia="FangSong" w:cs="FangSong"/>
          <w:sz w:val="32"/>
          <w:szCs w:val="32"/>
          <w:shd w:val="clear" w:color="auto" w:fill="FFFFFF"/>
          <w:lang w:val="en-US" w:eastAsia="zh-CN"/>
        </w:rPr>
        <w:t>5.</w:t>
      </w:r>
      <w:r>
        <w:rPr>
          <w:rFonts w:hint="eastAsia" w:ascii="FangSong" w:hAnsi="FangSong" w:eastAsia="FangSong" w:cs="FangSong"/>
          <w:sz w:val="32"/>
          <w:szCs w:val="32"/>
          <w:shd w:val="clear" w:color="auto" w:fill="FFFFFF"/>
        </w:rPr>
        <w:t>加强政企沟通，在制定修改与市场主体生产经营活动密切相关的行政规范性文件过程中充分听取企业和行业协会商会意见</w:t>
      </w:r>
      <w:r>
        <w:rPr>
          <w:rFonts w:hint="eastAsia" w:ascii="KaiTi" w:hAnsi="KaiTi" w:eastAsia="KaiTi" w:cs="KaiTi"/>
          <w:sz w:val="32"/>
          <w:szCs w:val="32"/>
          <w:shd w:val="clear" w:color="auto" w:fill="FFFFFF"/>
        </w:rPr>
        <w:t>（牵头单位：</w:t>
      </w:r>
      <w:r>
        <w:rPr>
          <w:rFonts w:hint="eastAsia" w:ascii="KaiTi" w:hAnsi="KaiTi" w:eastAsia="KaiTi" w:cs="KaiTi"/>
          <w:sz w:val="32"/>
          <w:szCs w:val="32"/>
          <w:shd w:val="clear" w:color="auto" w:fill="FFFFFF"/>
          <w:lang w:eastAsia="zh-CN"/>
        </w:rPr>
        <w:t>县政府办</w:t>
      </w:r>
      <w:r>
        <w:rPr>
          <w:rFonts w:hint="eastAsia" w:ascii="KaiTi" w:hAnsi="KaiTi" w:eastAsia="KaiTi" w:cs="KaiTi"/>
          <w:sz w:val="32"/>
          <w:szCs w:val="32"/>
          <w:shd w:val="clear" w:color="auto" w:fill="FFFFFF"/>
        </w:rPr>
        <w:t>；责任单位：县政府有关部门，各乡镇（街道办））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rPr>
        <w:t>2</w:t>
      </w:r>
      <w:r>
        <w:rPr>
          <w:rFonts w:hint="eastAsia" w:ascii="FangSong" w:hAnsi="FangSong" w:eastAsia="FangSong" w:cs="FangSong"/>
          <w:sz w:val="32"/>
          <w:szCs w:val="32"/>
          <w:shd w:val="clear" w:color="auto" w:fill="FFFFFF"/>
          <w:lang w:val="en-US" w:eastAsia="zh-CN"/>
        </w:rPr>
        <w:t>6.</w:t>
      </w:r>
      <w:r>
        <w:rPr>
          <w:rFonts w:hint="eastAsia" w:ascii="FangSong" w:hAnsi="FangSong" w:eastAsia="FangSong" w:cs="FangSong"/>
          <w:sz w:val="32"/>
          <w:szCs w:val="32"/>
          <w:shd w:val="clear" w:color="auto" w:fill="FFFFFF"/>
        </w:rPr>
        <w:t>加强和改进反垄断与反不正当竞争执法。全面落实公平竞争审查制度，强化公平竞争审查制度刚性约束，及时清理废除妨碍统一市场和公平竞争的各种规定和做法。</w:t>
      </w:r>
      <w:r>
        <w:rPr>
          <w:rFonts w:hint="eastAsia" w:ascii="KaiTi" w:hAnsi="KaiTi" w:eastAsia="KaiTi" w:cs="KaiTi"/>
          <w:sz w:val="32"/>
          <w:szCs w:val="32"/>
          <w:shd w:val="clear" w:color="auto" w:fill="FFFFFF"/>
        </w:rPr>
        <w:t>（牵头单位：县市场监管局；责任单位：县政府有关部门，各乡镇（街道办））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b/>
          <w:bCs/>
          <w:sz w:val="32"/>
          <w:szCs w:val="32"/>
          <w:shd w:val="clear" w:color="auto" w:fill="FFFFFF"/>
        </w:rPr>
      </w:pPr>
      <w:r>
        <w:rPr>
          <w:rFonts w:hint="eastAsia" w:ascii="FangSong" w:hAnsi="FangSong" w:eastAsia="FangSong" w:cs="FangSong"/>
          <w:sz w:val="32"/>
          <w:szCs w:val="32"/>
          <w:shd w:val="clear" w:color="auto" w:fill="FFFFFF"/>
          <w:lang w:val="en-US" w:eastAsia="zh-CN"/>
        </w:rPr>
        <w:t>27.</w:t>
      </w:r>
      <w:r>
        <w:rPr>
          <w:rFonts w:hint="eastAsia" w:ascii="FangSong" w:hAnsi="FangSong" w:eastAsia="FangSong" w:cs="FangSong"/>
          <w:sz w:val="32"/>
          <w:szCs w:val="32"/>
          <w:shd w:val="clear" w:color="auto" w:fill="FFFFFF"/>
        </w:rPr>
        <w:t>全面清理违法违规的涉企收费、检查、摊派事项和评比达标表彰等活动，努力推动形成统一开放、竞争有序、公平公正、制度完备、治理完善的高标准市场体系。</w:t>
      </w:r>
      <w:r>
        <w:rPr>
          <w:rFonts w:hint="eastAsia" w:ascii="KaiTi" w:hAnsi="KaiTi" w:eastAsia="KaiTi" w:cs="KaiTi"/>
          <w:sz w:val="32"/>
          <w:szCs w:val="32"/>
          <w:shd w:val="clear" w:color="auto" w:fill="FFFFFF"/>
        </w:rPr>
        <w:t>（牵头单位：县市场监管局</w:t>
      </w:r>
      <w:r>
        <w:rPr>
          <w:rFonts w:hint="eastAsia" w:ascii="KaiTi" w:hAnsi="KaiTi" w:eastAsia="KaiTi" w:cs="KaiTi"/>
          <w:sz w:val="32"/>
          <w:szCs w:val="32"/>
          <w:shd w:val="clear" w:color="auto" w:fill="FFFFFF"/>
          <w:lang w:eastAsia="zh-CN"/>
        </w:rPr>
        <w:t>、县发改委</w:t>
      </w:r>
      <w:r>
        <w:rPr>
          <w:rFonts w:hint="eastAsia" w:ascii="KaiTi" w:hAnsi="KaiTi" w:eastAsia="KaiTi" w:cs="KaiTi"/>
          <w:sz w:val="32"/>
          <w:szCs w:val="32"/>
          <w:shd w:val="clear" w:color="auto" w:fill="FFFFFF"/>
        </w:rPr>
        <w:t>；责任单位：县政府有关部门，各乡镇（街道办））</w:t>
      </w:r>
    </w:p>
    <w:p>
      <w:pPr>
        <w:pStyle w:val="7"/>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top"/>
        <w:rPr>
          <w:rFonts w:hint="eastAsia" w:ascii="SimHei" w:hAnsi="SimHei" w:eastAsia="SimHei" w:cs="SimHei"/>
          <w:b w:val="0"/>
          <w:bCs/>
          <w:color w:val="000000"/>
          <w:sz w:val="32"/>
          <w:szCs w:val="32"/>
        </w:rPr>
      </w:pPr>
      <w:r>
        <w:rPr>
          <w:rStyle w:val="11"/>
          <w:rFonts w:hint="eastAsia" w:ascii="SimHei" w:hAnsi="SimHei" w:eastAsia="SimHei" w:cs="SimHei"/>
          <w:b w:val="0"/>
          <w:bCs/>
          <w:color w:val="000000"/>
          <w:sz w:val="32"/>
          <w:szCs w:val="32"/>
          <w:shd w:val="clear" w:color="auto" w:fill="FFFFFF"/>
        </w:rPr>
        <w:t>三、健全依法行政制度体系，加快推进政府治理规范化程序化法治化</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b w:val="0"/>
          <w:bCs w:val="0"/>
          <w:color w:val="000000"/>
          <w:kern w:val="0"/>
          <w:sz w:val="32"/>
          <w:szCs w:val="32"/>
          <w:shd w:val="clear" w:color="auto" w:fill="FFFFFF"/>
        </w:rPr>
      </w:pPr>
      <w:r>
        <w:rPr>
          <w:rFonts w:hint="eastAsia" w:ascii="KaiTi" w:hAnsi="KaiTi" w:eastAsia="KaiTi" w:cs="KaiTi"/>
          <w:b w:val="0"/>
          <w:bCs w:val="0"/>
          <w:color w:val="000000"/>
          <w:kern w:val="0"/>
          <w:sz w:val="32"/>
          <w:szCs w:val="32"/>
          <w:shd w:val="clear" w:color="auto" w:fill="FFFFFF"/>
        </w:rPr>
        <w:t>（七）配合重要领域立法</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2</w:t>
      </w:r>
      <w:r>
        <w:rPr>
          <w:rFonts w:hint="eastAsia" w:ascii="FangSong" w:hAnsi="FangSong" w:eastAsia="FangSong" w:cs="FangSong"/>
          <w:sz w:val="32"/>
          <w:szCs w:val="32"/>
          <w:shd w:val="clear" w:color="auto" w:fill="FFFFFF"/>
          <w:lang w:val="en-US" w:eastAsia="zh-CN"/>
        </w:rPr>
        <w:t>8.</w:t>
      </w:r>
      <w:r>
        <w:rPr>
          <w:rFonts w:hint="eastAsia" w:ascii="FangSong" w:hAnsi="FangSong" w:eastAsia="FangSong" w:cs="FangSong"/>
          <w:sz w:val="32"/>
          <w:szCs w:val="32"/>
          <w:shd w:val="clear" w:color="auto" w:fill="FFFFFF"/>
        </w:rPr>
        <w:t>全力配合基层立法联系点建设，充分发挥基层立法联系点作用，积极提供意见建议。</w:t>
      </w:r>
      <w:r>
        <w:rPr>
          <w:rFonts w:hint="eastAsia" w:ascii="KaiTi" w:hAnsi="KaiTi" w:eastAsia="KaiTi" w:cs="KaiTi"/>
          <w:sz w:val="32"/>
          <w:szCs w:val="32"/>
          <w:shd w:val="clear" w:color="auto" w:fill="FFFFFF"/>
        </w:rPr>
        <w:t>（县人大法</w:t>
      </w:r>
      <w:r>
        <w:rPr>
          <w:rFonts w:hint="eastAsia" w:ascii="KaiTi" w:hAnsi="KaiTi" w:eastAsia="KaiTi" w:cs="KaiTi"/>
          <w:sz w:val="32"/>
          <w:szCs w:val="32"/>
          <w:shd w:val="clear" w:color="auto" w:fill="FFFFFF"/>
          <w:lang w:eastAsia="zh-CN"/>
        </w:rPr>
        <w:t>工</w:t>
      </w:r>
      <w:r>
        <w:rPr>
          <w:rFonts w:hint="eastAsia" w:ascii="KaiTi" w:hAnsi="KaiTi" w:eastAsia="KaiTi" w:cs="KaiTi"/>
          <w:sz w:val="32"/>
          <w:szCs w:val="32"/>
          <w:shd w:val="clear" w:color="auto" w:fill="FFFFFF"/>
        </w:rPr>
        <w:t>委</w:t>
      </w:r>
      <w:r>
        <w:rPr>
          <w:rFonts w:hint="eastAsia" w:ascii="KaiTi" w:hAnsi="KaiTi" w:eastAsia="KaiTi" w:cs="KaiTi"/>
          <w:sz w:val="32"/>
          <w:szCs w:val="32"/>
          <w:shd w:val="clear" w:color="auto" w:fill="FFFFFF"/>
          <w:lang w:eastAsia="zh-CN"/>
        </w:rPr>
        <w:t>负责</w:t>
      </w:r>
      <w:r>
        <w:rPr>
          <w:rFonts w:hint="eastAsia" w:ascii="KaiTi" w:hAnsi="KaiTi" w:eastAsia="KaiTi" w:cs="KaiTi"/>
          <w:sz w:val="32"/>
          <w:szCs w:val="32"/>
          <w:shd w:val="clear" w:color="auto" w:fill="FFFFFF"/>
        </w:rPr>
        <w:t>）</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rPr>
        <w:t>（八）加强行政规范性文件制定监督管理</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lang w:val="en-US" w:eastAsia="zh-CN"/>
        </w:rPr>
        <w:t>29.</w:t>
      </w:r>
      <w:r>
        <w:rPr>
          <w:rFonts w:hint="eastAsia" w:ascii="FangSong" w:hAnsi="FangSong" w:eastAsia="FangSong" w:cs="FangSong"/>
          <w:sz w:val="32"/>
          <w:szCs w:val="32"/>
          <w:shd w:val="clear" w:color="auto" w:fill="FFFFFF"/>
        </w:rPr>
        <w:t>依法制定行政规范性文件，严禁越权发文、严控发文数量、严格制发程序。可发可不发、没有实质性内容的行政规范性文件一律不发，严禁照抄照搬照转上级文件、以文件“落实”文件。全面落实《河南省行政规范性文件管理办法》，严格执行评估论证、公开征求意见、合法性审核、集体审议决定、向社会公开发布等程序</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建立健全行政规范性文件制定协调机制，防止政出多门、政策效应相互抵消。</w:t>
      </w:r>
      <w:r>
        <w:rPr>
          <w:rFonts w:hint="eastAsia" w:ascii="KaiTi" w:hAnsi="KaiTi" w:eastAsia="KaiTi" w:cs="KaiTi"/>
          <w:sz w:val="32"/>
          <w:szCs w:val="32"/>
          <w:shd w:val="clear" w:color="auto" w:fill="FFFFFF"/>
        </w:rPr>
        <w:t>（牵头单位：</w:t>
      </w:r>
      <w:r>
        <w:rPr>
          <w:rFonts w:hint="eastAsia" w:ascii="KaiTi" w:hAnsi="KaiTi" w:eastAsia="KaiTi" w:cs="KaiTi"/>
          <w:sz w:val="32"/>
          <w:szCs w:val="32"/>
          <w:shd w:val="clear" w:color="auto" w:fill="FFFFFF"/>
          <w:lang w:eastAsia="zh-CN"/>
        </w:rPr>
        <w:t>县</w:t>
      </w:r>
      <w:r>
        <w:rPr>
          <w:rFonts w:hint="eastAsia" w:ascii="KaiTi" w:hAnsi="KaiTi" w:eastAsia="KaiTi" w:cs="KaiTi"/>
          <w:sz w:val="32"/>
          <w:szCs w:val="32"/>
          <w:shd w:val="clear" w:color="auto" w:fill="FFFFFF"/>
        </w:rPr>
        <w:t>政府办</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责任单位：县政府有关部门</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30.</w:t>
      </w:r>
      <w:r>
        <w:rPr>
          <w:rFonts w:hint="eastAsia" w:ascii="FangSong" w:hAnsi="FangSong" w:eastAsia="FangSong" w:cs="FangSong"/>
          <w:sz w:val="32"/>
          <w:szCs w:val="32"/>
          <w:shd w:val="clear" w:color="auto" w:fill="FFFFFF"/>
        </w:rPr>
        <w:t>健全行政规范性文件动态清理工作机制</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根据</w:t>
      </w:r>
      <w:r>
        <w:rPr>
          <w:rFonts w:hint="eastAsia" w:ascii="FangSong" w:hAnsi="FangSong" w:eastAsia="FangSong" w:cs="FangSong"/>
          <w:sz w:val="32"/>
          <w:szCs w:val="32"/>
          <w:shd w:val="clear" w:color="auto" w:fill="FFFFFF"/>
          <w:lang w:eastAsia="zh-CN"/>
        </w:rPr>
        <w:t>法律</w:t>
      </w:r>
      <w:r>
        <w:rPr>
          <w:rFonts w:hint="eastAsia" w:ascii="FangSong" w:hAnsi="FangSong" w:eastAsia="FangSong" w:cs="FangSong"/>
          <w:sz w:val="32"/>
          <w:szCs w:val="32"/>
          <w:shd w:val="clear" w:color="auto" w:fill="FFFFFF"/>
        </w:rPr>
        <w:t>法规规章立改废释情况，及时对与</w:t>
      </w:r>
      <w:r>
        <w:rPr>
          <w:rFonts w:hint="eastAsia" w:ascii="FangSong" w:hAnsi="FangSong" w:eastAsia="FangSong" w:cs="FangSong"/>
          <w:color w:val="auto"/>
          <w:sz w:val="32"/>
          <w:szCs w:val="32"/>
          <w:shd w:val="clear" w:color="auto" w:fill="FFFFFF"/>
        </w:rPr>
        <w:t>法律法规</w:t>
      </w:r>
      <w:r>
        <w:rPr>
          <w:rFonts w:hint="eastAsia" w:ascii="FangSong" w:hAnsi="FangSong" w:eastAsia="FangSong" w:cs="FangSong"/>
          <w:sz w:val="32"/>
          <w:szCs w:val="32"/>
          <w:shd w:val="clear" w:color="auto" w:fill="FFFFFF"/>
        </w:rPr>
        <w:t>等规定不一致的内容进行修订或废止。</w:t>
      </w:r>
      <w:r>
        <w:rPr>
          <w:rFonts w:hint="eastAsia" w:ascii="KaiTi" w:hAnsi="KaiTi" w:eastAsia="KaiTi" w:cs="KaiTi"/>
          <w:sz w:val="32"/>
          <w:szCs w:val="32"/>
          <w:shd w:val="clear" w:color="auto" w:fill="FFFFFF"/>
        </w:rPr>
        <w:t>（牵头单位：县司法局；责任单位：县政府有关部门</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lang w:val="en-US" w:eastAsia="zh-CN"/>
        </w:rPr>
        <w:t>31.</w:t>
      </w:r>
      <w:r>
        <w:rPr>
          <w:rFonts w:hint="eastAsia" w:ascii="FangSong" w:hAnsi="FangSong" w:eastAsia="FangSong" w:cs="FangSong"/>
          <w:sz w:val="32"/>
          <w:szCs w:val="32"/>
          <w:shd w:val="clear" w:color="auto" w:fill="FFFFFF"/>
        </w:rPr>
        <w:t>全面落实行政规范性文件合法性审核机制</w:t>
      </w:r>
      <w:r>
        <w:rPr>
          <w:rFonts w:hint="eastAsia" w:ascii="FangSong" w:hAnsi="FangSong" w:eastAsia="FangSong" w:cs="FangSong"/>
          <w:sz w:val="32"/>
          <w:szCs w:val="32"/>
          <w:shd w:val="clear" w:color="auto" w:fill="FFFFFF"/>
          <w:lang w:eastAsia="zh-CN"/>
        </w:rPr>
        <w:t>，严格落实行政规范性文件备案审查制度，</w:t>
      </w:r>
      <w:r>
        <w:rPr>
          <w:rFonts w:hint="eastAsia" w:ascii="FangSong" w:hAnsi="FangSong" w:eastAsia="FangSong" w:cs="FangSong"/>
          <w:sz w:val="32"/>
          <w:szCs w:val="32"/>
          <w:shd w:val="clear" w:color="auto" w:fill="FFFFFF"/>
        </w:rPr>
        <w:t>做到有件必备、有备必审、有错必纠。明确审核范围，统一审核标准。凡涉及公民、法人和其他组织权利义务的行政规范性文件，均纳入合法性审核范围，做到应审必审。完善行政规范性文件备案情况通报和问题通报制度。</w:t>
      </w:r>
      <w:r>
        <w:rPr>
          <w:rFonts w:hint="eastAsia" w:ascii="KaiTi" w:hAnsi="KaiTi" w:eastAsia="KaiTi" w:cs="KaiTi"/>
          <w:sz w:val="32"/>
          <w:szCs w:val="32"/>
          <w:shd w:val="clear" w:color="auto" w:fill="FFFFFF"/>
        </w:rPr>
        <w:t>（牵头单位：县司法局；责任单位：县政府有关部门，各乡镇（街道办））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lang w:val="en-US" w:eastAsia="zh-CN"/>
        </w:rPr>
      </w:pPr>
      <w:r>
        <w:rPr>
          <w:rFonts w:hint="eastAsia" w:ascii="FangSong" w:hAnsi="FangSong" w:eastAsia="FangSong" w:cs="FangSong"/>
          <w:sz w:val="32"/>
          <w:szCs w:val="32"/>
          <w:shd w:val="clear" w:color="auto" w:fill="FFFFFF"/>
          <w:lang w:val="en-US" w:eastAsia="zh-CN"/>
        </w:rPr>
        <w:t>32.</w:t>
      </w:r>
      <w:r>
        <w:rPr>
          <w:rFonts w:hint="eastAsia" w:ascii="FangSong" w:hAnsi="FangSong" w:eastAsia="FangSong" w:cs="FangSong"/>
          <w:sz w:val="32"/>
          <w:szCs w:val="32"/>
          <w:shd w:val="clear" w:color="auto" w:fill="FFFFFF"/>
        </w:rPr>
        <w:t>完善行政规范性文件评估制度，进一步规范行政规范性文件评估实施主体、程序步骤、评估报告等内容，提高行政规范性文件评估规范化制度化水平。对行政规范性文件涉及的重大利益调整事项要加强协调处理，对争议较大事项引入第三方评估。完善行政规范性文件后评估制度，每年至少对1件现行有效行政规范性文件开展实施后评估。</w:t>
      </w:r>
      <w:r>
        <w:rPr>
          <w:rFonts w:hint="eastAsia" w:ascii="KaiTi" w:hAnsi="KaiTi" w:eastAsia="KaiTi" w:cs="KaiTi"/>
          <w:sz w:val="32"/>
          <w:szCs w:val="32"/>
          <w:shd w:val="clear" w:color="auto" w:fill="FFFFFF"/>
        </w:rPr>
        <w:t>（牵头单位：县政府办；责任单位：县政府有关部门，各乡镇（街道办））</w:t>
      </w:r>
    </w:p>
    <w:p>
      <w:pPr>
        <w:pStyle w:val="19"/>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lang w:val="en-US" w:eastAsia="zh-CN"/>
        </w:rPr>
        <w:t>33.</w:t>
      </w:r>
      <w:r>
        <w:rPr>
          <w:rFonts w:hint="eastAsia" w:ascii="FangSong" w:hAnsi="FangSong" w:eastAsia="FangSong" w:cs="FangSong"/>
          <w:sz w:val="32"/>
          <w:szCs w:val="32"/>
          <w:shd w:val="clear" w:color="auto" w:fill="FFFFFF"/>
        </w:rPr>
        <w:t>加强对行政规范性文件制定和管理工作的指导监督，推动管理制度化、规范化。通过实时分析行政规范性文件管理覆盖率、合法性审核率、集体审议率、及时公开率、及时报备率、备案审查通过率“六个管理指标”，及时掌握行政规范性文件管理情况，将指标变化情况纳入定期通报和监督检查。行政规范性文件按照规定的程序和时限报送备案，且报备率、备案审查率达到100%。</w:t>
      </w:r>
      <w:r>
        <w:rPr>
          <w:rFonts w:hint="eastAsia" w:ascii="KaiTi" w:hAnsi="KaiTi" w:eastAsia="KaiTi" w:cs="KaiTi"/>
          <w:sz w:val="32"/>
          <w:szCs w:val="32"/>
          <w:shd w:val="clear" w:color="auto" w:fill="FFFFFF"/>
        </w:rPr>
        <w:t>（牵头单位：县司法局；责任单位：县政府有关部门</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　</w:t>
      </w:r>
      <w:r>
        <w:rPr>
          <w:rFonts w:hint="eastAsia" w:ascii="SimHei" w:hAnsi="SimHei" w:eastAsia="SimHei" w:cs="SimHei"/>
          <w:b w:val="0"/>
          <w:bCs w:val="0"/>
          <w:color w:val="000000"/>
          <w:sz w:val="32"/>
          <w:szCs w:val="32"/>
          <w:shd w:val="clear" w:color="auto" w:fill="FFFFFF"/>
        </w:rPr>
        <w:t>　</w:t>
      </w:r>
      <w:r>
        <w:rPr>
          <w:rStyle w:val="11"/>
          <w:rFonts w:hint="eastAsia" w:ascii="SimHei" w:hAnsi="SimHei" w:eastAsia="SimHei" w:cs="SimHei"/>
          <w:b w:val="0"/>
          <w:bCs w:val="0"/>
          <w:color w:val="000000"/>
          <w:sz w:val="32"/>
          <w:szCs w:val="32"/>
          <w:shd w:val="clear" w:color="auto" w:fill="FFFFFF"/>
        </w:rPr>
        <w:t>四、健全行政决策制度体系，不断提升行政决策公信力和执行力</w:t>
      </w:r>
    </w:p>
    <w:p>
      <w:pPr>
        <w:keepLines w:val="0"/>
        <w:pageBreakBefore w:val="0"/>
        <w:kinsoku/>
        <w:wordWrap/>
        <w:topLinePunct w:val="0"/>
        <w:autoSpaceDE/>
        <w:autoSpaceDN/>
        <w:bidi w:val="0"/>
        <w:spacing w:line="560" w:lineRule="exact"/>
        <w:ind w:firstLine="640"/>
        <w:jc w:val="both"/>
        <w:rPr>
          <w:rFonts w:hint="eastAsia" w:ascii="KaiTi" w:hAnsi="KaiTi" w:eastAsia="KaiTi" w:cs="KaiTi"/>
          <w:b w:val="0"/>
          <w:bCs w:val="0"/>
          <w:i w:val="0"/>
          <w:iCs w:val="0"/>
          <w:color w:val="000000"/>
          <w:sz w:val="32"/>
          <w:szCs w:val="32"/>
          <w:shd w:val="clear" w:color="auto" w:fill="FFFFFF"/>
        </w:rPr>
      </w:pPr>
      <w:r>
        <w:rPr>
          <w:rFonts w:hint="eastAsia" w:ascii="KaiTi" w:hAnsi="KaiTi" w:eastAsia="KaiTi" w:cs="KaiTi"/>
          <w:b w:val="0"/>
          <w:bCs w:val="0"/>
          <w:i w:val="0"/>
          <w:iCs w:val="0"/>
          <w:color w:val="000000"/>
          <w:sz w:val="32"/>
          <w:szCs w:val="32"/>
          <w:shd w:val="clear" w:color="auto" w:fill="FFFFFF"/>
        </w:rPr>
        <w:t>（九）强化依法决策意识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FangSong" w:hAnsi="FangSong" w:eastAsia="FangSong" w:cs="FangSong"/>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eastAsia="zh-CN"/>
        </w:rPr>
        <w:t>各级</w:t>
      </w:r>
      <w:r>
        <w:rPr>
          <w:rFonts w:hint="eastAsia" w:ascii="FangSong" w:hAnsi="FangSong" w:eastAsia="FangSong" w:cs="FangSong"/>
          <w:color w:val="000000"/>
          <w:kern w:val="0"/>
          <w:sz w:val="32"/>
          <w:szCs w:val="32"/>
          <w:shd w:val="clear" w:color="auto" w:fill="FFFFFF"/>
        </w:rPr>
        <w:t>行政机关负责人要牢固树立依法决策意识，全面提高依法决策能力和水平，严格遵循法定权限和程序作出决策，确保决策内容符合法律法规规章规定。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FangSong" w:hAnsi="FangSong" w:eastAsia="FangSong" w:cs="FangSong"/>
          <w:color w:val="000000"/>
          <w:kern w:val="0"/>
          <w:sz w:val="32"/>
          <w:szCs w:val="32"/>
          <w:shd w:val="clear" w:color="auto" w:fill="FFFFFF"/>
        </w:rPr>
      </w:pPr>
      <w:r>
        <w:rPr>
          <w:rFonts w:hint="eastAsia" w:ascii="仿宋_GB2312" w:hAnsi="仿宋_GB2312" w:eastAsia="仿宋_GB2312" w:cs="仿宋_GB2312"/>
          <w:color w:val="auto"/>
          <w:sz w:val="32"/>
          <w:szCs w:val="32"/>
          <w:lang w:val="en-US" w:eastAsia="zh-CN"/>
        </w:rPr>
        <w:t>34.行政机关主要负责人作出重大决策前，应当听取合法性审查机构的意见，</w:t>
      </w:r>
      <w:r>
        <w:rPr>
          <w:rFonts w:hint="eastAsia" w:ascii="仿宋_GB2312" w:hAnsi="仿宋_GB2312" w:eastAsia="仿宋_GB2312" w:cs="仿宋_GB2312"/>
          <w:i w:val="0"/>
          <w:iCs w:val="0"/>
          <w:caps w:val="0"/>
          <w:color w:val="000000"/>
          <w:spacing w:val="0"/>
          <w:sz w:val="32"/>
          <w:szCs w:val="32"/>
          <w:shd w:val="clear" w:color="auto" w:fill="FFFFFF"/>
        </w:rPr>
        <w:t>注重听取法律顾问、公职律师或者有关专家的意见。</w:t>
      </w:r>
      <w:r>
        <w:rPr>
          <w:rFonts w:hint="eastAsia" w:ascii="仿宋_GB2312" w:hAnsi="仿宋_GB2312" w:eastAsia="仿宋_GB2312" w:cs="仿宋_GB2312"/>
          <w:color w:val="auto"/>
          <w:sz w:val="32"/>
          <w:szCs w:val="32"/>
          <w:lang w:val="en-US" w:eastAsia="zh-CN"/>
        </w:rPr>
        <w:t>重大行政决策未经合法性审查机构合法性审查或经审查不合法的，不得提交集体讨论；对国家没有明确规定的探索性改革事项，主要负责人作出重大决策前，应当全面掌握存在的法律风险。</w:t>
      </w:r>
      <w:r>
        <w:rPr>
          <w:rFonts w:hint="eastAsia" w:ascii="KaiTi" w:hAnsi="KaiTi" w:eastAsia="KaiTi" w:cs="KaiTi"/>
          <w:color w:val="000000"/>
          <w:kern w:val="0"/>
          <w:sz w:val="32"/>
          <w:szCs w:val="32"/>
          <w:shd w:val="clear" w:color="auto" w:fill="FFFFFF"/>
        </w:rPr>
        <w:t>（牵头单位：县政府办；责任单位：县政府有关部门，各乡镇（街道办））</w:t>
      </w:r>
    </w:p>
    <w:p>
      <w:pPr>
        <w:keepLines w:val="0"/>
        <w:pageBreakBefore w:val="0"/>
        <w:kinsoku/>
        <w:wordWrap/>
        <w:topLinePunct w:val="0"/>
        <w:autoSpaceDE/>
        <w:autoSpaceDN/>
        <w:bidi w:val="0"/>
        <w:spacing w:line="560" w:lineRule="exact"/>
        <w:ind w:firstLine="640"/>
        <w:jc w:val="both"/>
        <w:rPr>
          <w:rFonts w:hint="eastAsia" w:ascii="KaiTi" w:hAnsi="KaiTi" w:eastAsia="KaiTi" w:cs="KaiTi"/>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rPr>
        <w:t>3</w:t>
      </w:r>
      <w:r>
        <w:rPr>
          <w:rFonts w:hint="eastAsia" w:ascii="FangSong" w:hAnsi="FangSong" w:eastAsia="FangSong" w:cs="FangSong"/>
          <w:color w:val="000000"/>
          <w:kern w:val="0"/>
          <w:sz w:val="32"/>
          <w:szCs w:val="32"/>
          <w:shd w:val="clear" w:color="auto" w:fill="FFFFFF"/>
          <w:lang w:val="en-US" w:eastAsia="zh-CN"/>
        </w:rPr>
        <w:t>5.</w:t>
      </w:r>
      <w:r>
        <w:rPr>
          <w:rFonts w:hint="eastAsia" w:ascii="FangSong" w:hAnsi="FangSong" w:eastAsia="FangSong" w:cs="FangSong"/>
          <w:color w:val="000000"/>
          <w:kern w:val="0"/>
          <w:sz w:val="32"/>
          <w:szCs w:val="32"/>
          <w:shd w:val="clear" w:color="auto" w:fill="FFFFFF"/>
        </w:rPr>
        <w:t>把是否遵守决策程序制度、做到依法决策</w:t>
      </w:r>
      <w:r>
        <w:rPr>
          <w:rFonts w:hint="eastAsia" w:ascii="FangSong" w:hAnsi="FangSong" w:eastAsia="FangSong" w:cs="FangSong"/>
          <w:color w:val="000000"/>
          <w:sz w:val="32"/>
          <w:szCs w:val="32"/>
          <w:shd w:val="clear" w:color="auto" w:fill="FFFFFF"/>
        </w:rPr>
        <w:t>作为对政府部门党组（党委）开展巡视巡察和对行政机关主要负责人开展考核督察、经济责任审计的重要内容，防止个人专断、搞“一言堂”。</w:t>
      </w:r>
      <w:r>
        <w:rPr>
          <w:rFonts w:hint="eastAsia" w:ascii="KaiTi" w:hAnsi="KaiTi" w:eastAsia="KaiTi" w:cs="KaiTi"/>
          <w:color w:val="000000"/>
          <w:kern w:val="0"/>
          <w:sz w:val="32"/>
          <w:szCs w:val="32"/>
          <w:shd w:val="clear" w:color="auto" w:fill="FFFFFF"/>
        </w:rPr>
        <w:t>（</w:t>
      </w:r>
      <w:r>
        <w:rPr>
          <w:rFonts w:hint="eastAsia" w:ascii="KaiTi" w:hAnsi="KaiTi" w:eastAsia="KaiTi" w:cs="KaiTi"/>
          <w:color w:val="000000"/>
          <w:kern w:val="0"/>
          <w:sz w:val="32"/>
          <w:szCs w:val="32"/>
          <w:shd w:val="clear" w:color="auto" w:fill="FFFFFF"/>
          <w:lang w:eastAsia="zh-CN"/>
        </w:rPr>
        <w:t>县纪委监委、</w:t>
      </w:r>
      <w:r>
        <w:rPr>
          <w:rFonts w:hint="eastAsia" w:ascii="KaiTi" w:hAnsi="KaiTi" w:eastAsia="KaiTi" w:cs="KaiTi"/>
          <w:color w:val="000000"/>
          <w:kern w:val="0"/>
          <w:sz w:val="32"/>
          <w:szCs w:val="32"/>
          <w:shd w:val="clear" w:color="auto" w:fill="FFFFFF"/>
        </w:rPr>
        <w:t>县委巡察办</w:t>
      </w:r>
      <w:r>
        <w:rPr>
          <w:rFonts w:hint="eastAsia" w:ascii="KaiTi" w:hAnsi="KaiTi" w:eastAsia="KaiTi" w:cs="KaiTi"/>
          <w:color w:val="000000"/>
          <w:kern w:val="0"/>
          <w:sz w:val="32"/>
          <w:szCs w:val="32"/>
          <w:shd w:val="clear" w:color="auto" w:fill="FFFFFF"/>
          <w:lang w:eastAsia="zh-CN"/>
        </w:rPr>
        <w:t>负责</w:t>
      </w:r>
      <w:r>
        <w:rPr>
          <w:rFonts w:hint="eastAsia" w:ascii="KaiTi" w:hAnsi="KaiTi" w:eastAsia="KaiTi" w:cs="KaiTi"/>
          <w:color w:val="000000"/>
          <w:kern w:val="0"/>
          <w:sz w:val="32"/>
          <w:szCs w:val="32"/>
          <w:shd w:val="clear" w:color="auto" w:fill="FFFFFF"/>
        </w:rPr>
        <w:t>）</w:t>
      </w:r>
    </w:p>
    <w:p>
      <w:pPr>
        <w:keepLines w:val="0"/>
        <w:pageBreakBefore w:val="0"/>
        <w:kinsoku/>
        <w:wordWrap/>
        <w:topLinePunct w:val="0"/>
        <w:autoSpaceDE/>
        <w:autoSpaceDN/>
        <w:bidi w:val="0"/>
        <w:spacing w:line="560" w:lineRule="exact"/>
        <w:ind w:firstLine="64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（十）严格落实重大行政决策程序</w:t>
      </w:r>
    </w:p>
    <w:p>
      <w:pPr>
        <w:keepLines w:val="0"/>
        <w:pageBreakBefore w:val="0"/>
        <w:kinsoku/>
        <w:wordWrap/>
        <w:topLinePunct w:val="0"/>
        <w:autoSpaceDE/>
        <w:autoSpaceDN/>
        <w:bidi w:val="0"/>
        <w:spacing w:line="560" w:lineRule="exact"/>
        <w:ind w:firstLine="640"/>
        <w:jc w:val="both"/>
        <w:rPr>
          <w:rFonts w:hint="eastAsia" w:ascii="FangSong" w:hAnsi="FangSong" w:eastAsia="FangSong" w:cs="FangSong"/>
          <w:color w:val="000000"/>
          <w:kern w:val="0"/>
          <w:sz w:val="32"/>
          <w:szCs w:val="32"/>
          <w:shd w:val="clear" w:color="auto" w:fill="FFFFFF"/>
          <w:lang w:eastAsia="zh-CN"/>
        </w:rPr>
      </w:pPr>
      <w:r>
        <w:rPr>
          <w:rFonts w:hint="eastAsia" w:ascii="FangSong" w:hAnsi="FangSong" w:eastAsia="FangSong" w:cs="FangSong"/>
          <w:color w:val="000000"/>
          <w:kern w:val="0"/>
          <w:sz w:val="32"/>
          <w:szCs w:val="32"/>
          <w:shd w:val="clear" w:color="auto" w:fill="FFFFFF"/>
        </w:rPr>
        <w:t>坚持科学决策、民主决策、依法决策</w:t>
      </w:r>
      <w:r>
        <w:rPr>
          <w:rFonts w:hint="eastAsia" w:ascii="FangSong" w:hAnsi="FangSong" w:eastAsia="FangSong" w:cs="FangSong"/>
          <w:color w:val="000000"/>
          <w:kern w:val="0"/>
          <w:sz w:val="32"/>
          <w:szCs w:val="32"/>
          <w:shd w:val="clear" w:color="auto" w:fill="FFFFFF"/>
          <w:lang w:eastAsia="zh-CN"/>
        </w:rPr>
        <w:t>。全面贯彻</w:t>
      </w:r>
      <w:r>
        <w:rPr>
          <w:rFonts w:hint="eastAsia" w:ascii="FangSong" w:hAnsi="FangSong" w:eastAsia="FangSong" w:cs="FangSong"/>
          <w:color w:val="000000"/>
          <w:kern w:val="0"/>
          <w:sz w:val="32"/>
          <w:szCs w:val="32"/>
          <w:shd w:val="clear" w:color="auto" w:fill="FFFFFF"/>
        </w:rPr>
        <w:t>《重大行政决策程序暂行条例》</w:t>
      </w:r>
      <w:r>
        <w:rPr>
          <w:rFonts w:hint="eastAsia" w:ascii="FangSong" w:hAnsi="FangSong" w:eastAsia="FangSong" w:cs="FangSong"/>
          <w:color w:val="000000"/>
          <w:kern w:val="0"/>
          <w:sz w:val="32"/>
          <w:szCs w:val="32"/>
          <w:shd w:val="clear" w:color="auto" w:fill="FFFFFF"/>
          <w:lang w:eastAsia="zh-CN"/>
        </w:rPr>
        <w:t>《河南省重大行政决策程序规定》</w:t>
      </w:r>
      <w:r>
        <w:rPr>
          <w:rFonts w:hint="eastAsia" w:ascii="FangSong" w:hAnsi="FangSong" w:eastAsia="FangSong" w:cs="FangSong"/>
          <w:color w:val="000000"/>
          <w:kern w:val="0"/>
          <w:sz w:val="32"/>
          <w:szCs w:val="32"/>
          <w:shd w:val="clear" w:color="auto" w:fill="FFFFFF"/>
        </w:rPr>
        <w:t>，健全本地本部门重大行政决策程序规定，</w:t>
      </w:r>
      <w:r>
        <w:rPr>
          <w:rFonts w:hint="eastAsia" w:ascii="FangSong" w:hAnsi="FangSong" w:eastAsia="FangSong" w:cs="FangSong"/>
          <w:color w:val="000000"/>
          <w:kern w:val="0"/>
          <w:sz w:val="32"/>
          <w:szCs w:val="32"/>
          <w:shd w:val="clear" w:color="auto" w:fill="FFFFFF"/>
          <w:lang w:eastAsia="zh-CN"/>
        </w:rPr>
        <w:t>提高决策质量和效率，明确决策责任。</w:t>
      </w:r>
      <w:r>
        <w:rPr>
          <w:rFonts w:hint="eastAsia" w:ascii="FangSong" w:hAnsi="FangSong" w:eastAsia="FangSong" w:cs="FangSong"/>
          <w:color w:val="000000"/>
          <w:kern w:val="0"/>
          <w:sz w:val="32"/>
          <w:szCs w:val="32"/>
          <w:shd w:val="clear" w:color="auto" w:fill="FFFFFF"/>
        </w:rPr>
        <w:t>严格执行公众参与、专家论证、风险评估、合法性审查、集体讨论决定等法定程序</w:t>
      </w:r>
      <w:r>
        <w:rPr>
          <w:rFonts w:hint="eastAsia" w:ascii="FangSong" w:hAnsi="FangSong" w:eastAsia="FangSong" w:cs="FangSong"/>
          <w:color w:val="000000"/>
          <w:kern w:val="0"/>
          <w:sz w:val="32"/>
          <w:szCs w:val="32"/>
          <w:shd w:val="clear" w:color="auto" w:fill="FFFFFF"/>
          <w:lang w:eastAsia="zh-CN"/>
        </w:rPr>
        <w:t>，增强公众参与实效，提高专家论证质量，充分发挥风险评估功能，确保所有重大行政决策都严格履行合法性审查和集体讨论决定程序。</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3</w:t>
      </w:r>
      <w:r>
        <w:rPr>
          <w:rFonts w:hint="eastAsia" w:ascii="FangSong" w:hAnsi="FangSong" w:eastAsia="FangSong" w:cs="FangSong"/>
          <w:color w:val="000000"/>
          <w:sz w:val="32"/>
          <w:szCs w:val="32"/>
          <w:shd w:val="clear" w:color="auto" w:fill="FFFFFF"/>
          <w:lang w:val="en-US" w:eastAsia="zh-CN"/>
        </w:rPr>
        <w:t>6.</w:t>
      </w:r>
      <w:r>
        <w:rPr>
          <w:rFonts w:hint="eastAsia" w:ascii="FangSong" w:hAnsi="FangSong" w:eastAsia="FangSong" w:cs="FangSong"/>
          <w:color w:val="000000"/>
          <w:sz w:val="32"/>
          <w:szCs w:val="32"/>
          <w:shd w:val="clear" w:color="auto" w:fill="FFFFFF"/>
        </w:rPr>
        <w:t>加大行政决策公众参与力度。依托政府门户网站，建立健全公众参与平台，对涉及社会公众切身利益的重要规划、重大公共政策和措施、重大公共建设项目等社会关注度高的决策事项，及时公开信息、解释说明，及时反馈意见采纳情况和理由</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通过举办听证会、公开征求意见等形式，认真听取和反映利益相关群体的意见建议，增强公众参与实效。（</w:t>
      </w:r>
      <w:r>
        <w:rPr>
          <w:rFonts w:hint="eastAsia" w:ascii="KaiTi" w:hAnsi="KaiTi" w:eastAsia="KaiTi" w:cs="KaiTi"/>
          <w:color w:val="000000"/>
          <w:sz w:val="32"/>
          <w:szCs w:val="32"/>
          <w:shd w:val="clear" w:color="auto" w:fill="FFFFFF"/>
        </w:rPr>
        <w:t>牵头单位：县政府办；责任单位：县政府有关部门，各乡镇（街道办））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3</w:t>
      </w:r>
      <w:r>
        <w:rPr>
          <w:rFonts w:hint="eastAsia" w:ascii="FangSong" w:hAnsi="FangSong" w:eastAsia="FangSong" w:cs="FangSong"/>
          <w:color w:val="000000"/>
          <w:sz w:val="32"/>
          <w:szCs w:val="32"/>
          <w:shd w:val="clear" w:color="auto" w:fill="FFFFFF"/>
          <w:lang w:val="en-US" w:eastAsia="zh-CN"/>
        </w:rPr>
        <w:t>7.</w:t>
      </w:r>
      <w:r>
        <w:rPr>
          <w:rFonts w:hint="eastAsia" w:ascii="FangSong" w:hAnsi="FangSong" w:eastAsia="FangSong" w:cs="FangSong"/>
          <w:color w:val="000000"/>
          <w:sz w:val="32"/>
          <w:szCs w:val="32"/>
          <w:shd w:val="clear" w:color="auto" w:fill="FFFFFF"/>
        </w:rPr>
        <w:t>完善行政决策专家咨询论证机制。专家应当对出具的论证意见签名确认，并对论证意见的专业性负责</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决策承办单位应当采纳专家的合理意见，并将意见采纳情况反馈给参与咨询论证的专家，未予采纳的，应当说明理由，并向社会公布咨询专家的论证意见及采纳情况。</w:t>
      </w:r>
      <w:r>
        <w:rPr>
          <w:rFonts w:hint="eastAsia" w:ascii="KaiTi" w:hAnsi="KaiTi" w:eastAsia="KaiTi" w:cs="KaiTi"/>
          <w:color w:val="000000"/>
          <w:sz w:val="32"/>
          <w:szCs w:val="32"/>
          <w:shd w:val="clear" w:color="auto" w:fill="FFFFFF"/>
        </w:rPr>
        <w:t>（牵头单位：县政府办；责任单位：县政府有关部门，各乡镇（街道办））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000000"/>
          <w:kern w:val="0"/>
          <w:sz w:val="32"/>
          <w:szCs w:val="32"/>
          <w:shd w:val="clear" w:color="auto" w:fill="FFFFFF"/>
          <w:lang w:val="en-US" w:eastAsia="zh-CN"/>
        </w:rPr>
      </w:pPr>
      <w:r>
        <w:rPr>
          <w:rFonts w:hint="eastAsia" w:ascii="FangSong" w:hAnsi="FangSong" w:eastAsia="FangSong" w:cs="FangSong"/>
          <w:color w:val="000000"/>
          <w:sz w:val="32"/>
          <w:szCs w:val="32"/>
          <w:shd w:val="clear" w:color="auto" w:fill="FFFFFF"/>
        </w:rPr>
        <w:t>3</w:t>
      </w:r>
      <w:r>
        <w:rPr>
          <w:rFonts w:hint="eastAsia" w:ascii="FangSong" w:hAnsi="FangSong" w:eastAsia="FangSong" w:cs="FangSong"/>
          <w:color w:val="000000"/>
          <w:sz w:val="32"/>
          <w:szCs w:val="32"/>
          <w:shd w:val="clear" w:color="auto" w:fill="FFFFFF"/>
          <w:lang w:val="en-US" w:eastAsia="zh-CN"/>
        </w:rPr>
        <w:t>8.</w:t>
      </w:r>
      <w:r>
        <w:rPr>
          <w:rFonts w:hint="eastAsia" w:ascii="FangSong" w:hAnsi="FangSong" w:eastAsia="FangSong" w:cs="FangSong"/>
          <w:color w:val="000000"/>
          <w:sz w:val="32"/>
          <w:szCs w:val="32"/>
          <w:shd w:val="clear" w:color="auto" w:fill="FFFFFF"/>
          <w:lang w:eastAsia="zh-CN"/>
        </w:rPr>
        <w:t>落实</w:t>
      </w:r>
      <w:r>
        <w:rPr>
          <w:rFonts w:hint="eastAsia" w:ascii="FangSong" w:hAnsi="FangSong" w:eastAsia="FangSong" w:cs="FangSong"/>
          <w:color w:val="000000"/>
          <w:sz w:val="32"/>
          <w:szCs w:val="32"/>
          <w:shd w:val="clear" w:color="auto" w:fill="FFFFFF"/>
        </w:rPr>
        <w:t>行政决策风险评估制度。对涉及社会公众切身利益、可能影响社会稳定或公共安全、经济安全、金融安全等重大行政决策事项，深入开展风险评估，充分发挥风险评估功能，依据评估确定的风险等级，作出相应的决策结论。对存在高、中风险等级的行政决策事项，应在采取有效防范化解措施降低风险等级后进行决策。把从群众信访中发现的政策性问题以及群众反映集中的意见建议作为行政决策的重要参考。</w:t>
      </w:r>
      <w:r>
        <w:rPr>
          <w:rFonts w:hint="eastAsia" w:ascii="KaiTi" w:hAnsi="KaiTi" w:eastAsia="KaiTi" w:cs="KaiTi"/>
          <w:color w:val="000000"/>
          <w:sz w:val="32"/>
          <w:szCs w:val="32"/>
          <w:shd w:val="clear" w:color="auto" w:fill="FFFFFF"/>
        </w:rPr>
        <w:t>（牵头单位：县政府办；责任单位：县政府有关部门，各乡镇（街道办））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rPr>
          <w:rFonts w:hint="eastAsia" w:ascii="FangSong" w:hAnsi="FangSong" w:eastAsia="FangSong" w:cs="FangSong"/>
          <w:color w:val="C00000"/>
        </w:rPr>
      </w:pPr>
      <w:r>
        <w:rPr>
          <w:rFonts w:hint="eastAsia" w:ascii="FangSong" w:hAnsi="FangSong" w:eastAsia="FangSong" w:cs="FangSong"/>
          <w:color w:val="000000"/>
          <w:sz w:val="32"/>
          <w:szCs w:val="32"/>
          <w:shd w:val="clear" w:color="auto" w:fill="FFFFFF"/>
        </w:rPr>
        <w:t>3</w:t>
      </w:r>
      <w:r>
        <w:rPr>
          <w:rFonts w:hint="eastAsia" w:ascii="FangSong" w:hAnsi="FangSong" w:eastAsia="FangSong" w:cs="FangSong"/>
          <w:color w:val="000000"/>
          <w:sz w:val="32"/>
          <w:szCs w:val="32"/>
          <w:shd w:val="clear" w:color="auto" w:fill="FFFFFF"/>
          <w:lang w:val="en-US" w:eastAsia="zh-CN"/>
        </w:rPr>
        <w:t>9.</w:t>
      </w:r>
      <w:r>
        <w:rPr>
          <w:rFonts w:hint="eastAsia" w:ascii="FangSong" w:hAnsi="FangSong" w:eastAsia="FangSong" w:cs="FangSong"/>
          <w:color w:val="000000"/>
          <w:sz w:val="32"/>
          <w:szCs w:val="32"/>
          <w:shd w:val="clear" w:color="auto" w:fill="FFFFFF"/>
          <w:lang w:eastAsia="zh-CN"/>
        </w:rPr>
        <w:t>推行</w:t>
      </w:r>
      <w:r>
        <w:rPr>
          <w:rFonts w:hint="eastAsia" w:ascii="FangSong" w:hAnsi="FangSong" w:eastAsia="FangSong" w:cs="FangSong"/>
          <w:color w:val="000000"/>
          <w:sz w:val="32"/>
          <w:szCs w:val="32"/>
          <w:shd w:val="clear" w:color="auto" w:fill="FFFFFF"/>
        </w:rPr>
        <w:t>重大行政决策事项目录</w:t>
      </w:r>
      <w:r>
        <w:rPr>
          <w:rFonts w:hint="eastAsia" w:ascii="FangSong" w:hAnsi="FangSong" w:eastAsia="FangSong" w:cs="FangSong"/>
          <w:color w:val="000000"/>
          <w:sz w:val="32"/>
          <w:szCs w:val="32"/>
          <w:shd w:val="clear" w:color="auto" w:fill="FFFFFF"/>
          <w:lang w:eastAsia="zh-CN"/>
        </w:rPr>
        <w:t>公开</w:t>
      </w:r>
      <w:r>
        <w:rPr>
          <w:rFonts w:hint="eastAsia" w:ascii="FangSong" w:hAnsi="FangSong" w:eastAsia="FangSong" w:cs="FangSong"/>
          <w:color w:val="000000"/>
          <w:sz w:val="32"/>
          <w:szCs w:val="32"/>
          <w:shd w:val="clear" w:color="auto" w:fill="FFFFFF"/>
        </w:rPr>
        <w:t>制度。县政府编制年度重大行政决策目录，并向社会公开。重大行政决策目录实行动态管理，决策事项的具体事项和量化标准依法确定。建立健全决策过程记录和材料归档制度。</w:t>
      </w:r>
      <w:r>
        <w:rPr>
          <w:rFonts w:hint="eastAsia" w:ascii="KaiTi" w:hAnsi="KaiTi" w:eastAsia="KaiTi" w:cs="KaiTi"/>
          <w:color w:val="000000"/>
          <w:sz w:val="32"/>
          <w:szCs w:val="32"/>
          <w:shd w:val="clear" w:color="auto" w:fill="FFFFFF"/>
        </w:rPr>
        <w:t>（牵头单位：县政府办；责任单位：县政府有关部门，各乡镇（街道办））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b w:val="0"/>
          <w:bCs w:val="0"/>
          <w:color w:val="000000"/>
          <w:sz w:val="32"/>
          <w:szCs w:val="32"/>
          <w:shd w:val="clear" w:color="auto" w:fill="FFFFFF"/>
          <w:lang w:val="en-US" w:eastAsia="zh-CN"/>
        </w:rPr>
      </w:pPr>
      <w:r>
        <w:rPr>
          <w:rFonts w:hint="eastAsia" w:ascii="KaiTi" w:hAnsi="KaiTi" w:eastAsia="KaiTi" w:cs="KaiTi"/>
          <w:b w:val="0"/>
          <w:bCs w:val="0"/>
          <w:color w:val="000000"/>
          <w:sz w:val="32"/>
          <w:szCs w:val="32"/>
          <w:shd w:val="clear" w:color="auto" w:fill="FFFFFF"/>
        </w:rPr>
        <w:t>（十一）健全落实政府法律顾问制度</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40.</w:t>
      </w:r>
      <w:r>
        <w:rPr>
          <w:rFonts w:hint="eastAsia" w:ascii="FangSong" w:hAnsi="FangSong" w:eastAsia="FangSong" w:cs="FangSong"/>
          <w:color w:val="000000"/>
          <w:sz w:val="32"/>
          <w:szCs w:val="32"/>
          <w:shd w:val="clear" w:color="auto" w:fill="FFFFFF"/>
        </w:rPr>
        <w:t>落实加强党政机关法律顾问工作的要求</w:t>
      </w:r>
      <w:r>
        <w:rPr>
          <w:rFonts w:hint="eastAsia" w:ascii="FangSong" w:hAnsi="FangSong" w:eastAsia="FangSong" w:cs="FangSong"/>
          <w:color w:val="00000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eastAsia="zh-CN"/>
        </w:rPr>
        <w:t>持续推进党政机关法律顾问普遍建立，</w:t>
      </w:r>
      <w:r>
        <w:rPr>
          <w:rFonts w:hint="eastAsia" w:ascii="仿宋_GB2312" w:hAnsi="仿宋_GB2312" w:eastAsia="仿宋_GB2312" w:cs="仿宋_GB2312"/>
          <w:i w:val="0"/>
          <w:iCs w:val="0"/>
          <w:caps w:val="0"/>
          <w:color w:val="000000"/>
          <w:spacing w:val="0"/>
          <w:sz w:val="32"/>
          <w:szCs w:val="32"/>
          <w:shd w:val="clear" w:color="auto" w:fill="FFFFFF"/>
        </w:rPr>
        <w:t>健全</w:t>
      </w:r>
      <w:r>
        <w:rPr>
          <w:rFonts w:hint="eastAsia" w:ascii="仿宋_GB2312" w:hAnsi="仿宋_GB2312" w:eastAsia="仿宋_GB2312" w:cs="仿宋_GB2312"/>
          <w:i w:val="0"/>
          <w:iCs w:val="0"/>
          <w:caps w:val="0"/>
          <w:color w:val="000000"/>
          <w:spacing w:val="0"/>
          <w:sz w:val="32"/>
          <w:szCs w:val="32"/>
          <w:shd w:val="clear" w:color="auto" w:fill="FFFFFF"/>
          <w:lang w:eastAsia="zh-CN"/>
        </w:rPr>
        <w:t>完善政府</w:t>
      </w:r>
      <w:r>
        <w:rPr>
          <w:rFonts w:hint="eastAsia" w:ascii="仿宋_GB2312" w:hAnsi="仿宋_GB2312" w:eastAsia="仿宋_GB2312" w:cs="仿宋_GB2312"/>
          <w:i w:val="0"/>
          <w:iCs w:val="0"/>
          <w:caps w:val="0"/>
          <w:color w:val="000000"/>
          <w:spacing w:val="0"/>
          <w:sz w:val="32"/>
          <w:szCs w:val="32"/>
          <w:shd w:val="clear" w:color="auto" w:fill="FFFFFF"/>
        </w:rPr>
        <w:t>法律顾问</w:t>
      </w:r>
      <w:r>
        <w:rPr>
          <w:rFonts w:hint="eastAsia" w:ascii="仿宋_GB2312" w:hAnsi="仿宋_GB2312" w:eastAsia="仿宋_GB2312" w:cs="仿宋_GB2312"/>
          <w:i w:val="0"/>
          <w:iCs w:val="0"/>
          <w:caps w:val="0"/>
          <w:color w:val="000000"/>
          <w:spacing w:val="0"/>
          <w:sz w:val="32"/>
          <w:szCs w:val="32"/>
          <w:shd w:val="clear" w:color="auto" w:fill="FFFFFF"/>
          <w:lang w:eastAsia="zh-CN"/>
        </w:rPr>
        <w:t>选择聘用、日常管理、业务培训、激励保障、约束监督等工作机制</w:t>
      </w:r>
      <w:r>
        <w:rPr>
          <w:rFonts w:hint="eastAsia" w:ascii="仿宋_GB2312" w:hAnsi="仿宋_GB2312" w:eastAsia="仿宋_GB2312" w:cs="仿宋_GB2312"/>
          <w:i w:val="0"/>
          <w:iCs w:val="0"/>
          <w:caps w:val="0"/>
          <w:color w:val="000000"/>
          <w:spacing w:val="0"/>
          <w:sz w:val="32"/>
          <w:szCs w:val="32"/>
          <w:shd w:val="clear" w:color="auto" w:fill="FFFFFF"/>
        </w:rPr>
        <w:t>，促进有关工作科学化、规范化</w:t>
      </w:r>
      <w:r>
        <w:rPr>
          <w:rFonts w:hint="eastAsia" w:ascii="仿宋_GB2312" w:hAnsi="仿宋_GB2312" w:eastAsia="仿宋_GB2312" w:cs="仿宋_GB2312"/>
          <w:i w:val="0"/>
          <w:iCs w:val="0"/>
          <w:caps w:val="0"/>
          <w:color w:val="000000"/>
          <w:spacing w:val="0"/>
          <w:sz w:val="32"/>
          <w:szCs w:val="32"/>
          <w:shd w:val="clear" w:color="auto" w:fill="FFFFFF"/>
          <w:lang w:eastAsia="zh-CN"/>
        </w:rPr>
        <w:t>。积极发挥法律顾问在重大决策、重大行政行为等</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lang w:eastAsia="zh-CN"/>
        </w:rPr>
        <w:t>事务中作用，</w:t>
      </w:r>
      <w:r>
        <w:rPr>
          <w:rFonts w:hint="eastAsia" w:ascii="仿宋_GB2312" w:hAnsi="仿宋_GB2312" w:eastAsia="仿宋_GB2312" w:cs="仿宋_GB2312"/>
          <w:i w:val="0"/>
          <w:iCs w:val="0"/>
          <w:caps w:val="0"/>
          <w:color w:val="000000"/>
          <w:spacing w:val="0"/>
          <w:sz w:val="32"/>
          <w:szCs w:val="32"/>
          <w:shd w:val="clear" w:color="auto" w:fill="FFFFFF"/>
        </w:rPr>
        <w:t>保障政府法律顾问制度在推进国家治理体系治理能力现代化中</w:t>
      </w:r>
      <w:r>
        <w:rPr>
          <w:rFonts w:hint="eastAsia" w:ascii="仿宋_GB2312" w:hAnsi="仿宋_GB2312" w:eastAsia="仿宋_GB2312" w:cs="仿宋_GB2312"/>
          <w:i w:val="0"/>
          <w:iCs w:val="0"/>
          <w:caps w:val="0"/>
          <w:color w:val="000000"/>
          <w:spacing w:val="0"/>
          <w:sz w:val="32"/>
          <w:szCs w:val="32"/>
          <w:shd w:val="clear" w:color="auto" w:fill="FFFFFF"/>
          <w:lang w:eastAsia="zh-CN"/>
        </w:rPr>
        <w:t>高质量落实</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KaiTi" w:hAnsi="KaiTi" w:eastAsia="KaiTi" w:cs="KaiTi"/>
          <w:color w:val="000000"/>
          <w:sz w:val="32"/>
          <w:szCs w:val="32"/>
          <w:shd w:val="clear" w:color="auto" w:fill="FFFFFF"/>
        </w:rPr>
        <w:t>（牵头单位：司法局，责任单位：县政府有关部门，各乡镇（街道办））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rPr>
        <w:t>（十二）加强行政决策执行和评估</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rPr>
        <w:t>4</w:t>
      </w:r>
      <w:r>
        <w:rPr>
          <w:rFonts w:hint="eastAsia" w:ascii="FangSong" w:hAnsi="FangSong" w:eastAsia="FangSong" w:cs="FangSong"/>
          <w:sz w:val="32"/>
          <w:szCs w:val="32"/>
          <w:shd w:val="clear" w:color="auto" w:fill="FFFFFF"/>
          <w:lang w:val="en-US" w:eastAsia="zh-CN"/>
        </w:rPr>
        <w:t>1.</w:t>
      </w:r>
      <w:r>
        <w:rPr>
          <w:rFonts w:hint="eastAsia" w:ascii="FangSong" w:hAnsi="FangSong" w:eastAsia="FangSong" w:cs="FangSong"/>
          <w:sz w:val="32"/>
          <w:szCs w:val="32"/>
          <w:shd w:val="clear" w:color="auto" w:fill="FFFFFF"/>
        </w:rPr>
        <w:t>完善行政决策执行机制，决策机关应当在决策中明确执行主体、执行时限、执行反馈等内容。负责重大行政决策执行工作的单位应当依法全面、及时、正确执行重大行政决策，并向决策机关报告决策执行情况，不得拒不执行、推诿执行、拖延执行。</w:t>
      </w:r>
      <w:r>
        <w:rPr>
          <w:rFonts w:hint="eastAsia" w:ascii="KaiTi" w:hAnsi="KaiTi" w:eastAsia="KaiTi" w:cs="KaiTi"/>
          <w:sz w:val="32"/>
          <w:szCs w:val="32"/>
          <w:shd w:val="clear" w:color="auto" w:fill="FFFFFF"/>
        </w:rPr>
        <w:t>（牵头单位：县政府办；责任单位：县政府有关部门，各乡镇（街道办））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rPr>
        <w:t>4</w:t>
      </w:r>
      <w:r>
        <w:rPr>
          <w:rFonts w:hint="eastAsia" w:ascii="FangSong" w:hAnsi="FangSong" w:eastAsia="FangSong" w:cs="FangSong"/>
          <w:sz w:val="32"/>
          <w:szCs w:val="32"/>
          <w:shd w:val="clear" w:color="auto" w:fill="FFFFFF"/>
          <w:lang w:val="en-US" w:eastAsia="zh-CN"/>
        </w:rPr>
        <w:t>2.</w:t>
      </w:r>
      <w:r>
        <w:rPr>
          <w:rFonts w:hint="eastAsia" w:ascii="FangSong" w:hAnsi="FangSong" w:eastAsia="FangSong" w:cs="FangSong"/>
          <w:sz w:val="32"/>
          <w:szCs w:val="32"/>
          <w:shd w:val="clear" w:color="auto" w:fill="FFFFFF"/>
        </w:rPr>
        <w:t>建立健全重大行政决策跟踪反馈制度，依法推进决策后评估工作</w:t>
      </w:r>
      <w:r>
        <w:rPr>
          <w:rFonts w:hint="eastAsia" w:ascii="FangSong" w:hAnsi="FangSong" w:eastAsia="FangSong" w:cs="FangSong"/>
          <w:sz w:val="32"/>
          <w:szCs w:val="32"/>
          <w:shd w:val="clear" w:color="auto" w:fill="FFFFFF"/>
          <w:lang w:val="en-US" w:eastAsia="zh-CN"/>
        </w:rPr>
        <w:t>。</w:t>
      </w:r>
      <w:r>
        <w:rPr>
          <w:rFonts w:hint="eastAsia" w:ascii="FangSong" w:hAnsi="FangSong" w:eastAsia="FangSong" w:cs="FangSong"/>
          <w:sz w:val="32"/>
          <w:szCs w:val="32"/>
          <w:shd w:val="clear" w:color="auto" w:fill="FFFFFF"/>
        </w:rPr>
        <w:t>在重大决策执行过程中，决策机关要跟踪决策的实施情况，通过多种途径了解利益相关方和社会公众对决策实施的意见和建议，全面评估决策执行效果，将决策后评估结果作为调整重大行政决策的重要依据。重大行政决策依法作出后，未经法定程序不得随意变更或者停止执行。</w:t>
      </w:r>
      <w:r>
        <w:rPr>
          <w:rFonts w:hint="eastAsia" w:ascii="KaiTi" w:hAnsi="KaiTi" w:eastAsia="KaiTi" w:cs="KaiTi"/>
          <w:sz w:val="32"/>
          <w:szCs w:val="32"/>
          <w:shd w:val="clear" w:color="auto" w:fill="FFFFFF"/>
        </w:rPr>
        <w:t>（牵头单位：县政府办；责任单位：县政府有关部门，各乡镇（街道办））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rPr>
      </w:pPr>
      <w:r>
        <w:rPr>
          <w:rFonts w:hint="eastAsia" w:ascii="FangSong" w:hAnsi="FangSong" w:eastAsia="FangSong" w:cs="FangSong"/>
          <w:sz w:val="32"/>
          <w:szCs w:val="32"/>
          <w:shd w:val="clear" w:color="auto" w:fill="FFFFFF"/>
        </w:rPr>
        <w:t>4</w:t>
      </w:r>
      <w:r>
        <w:rPr>
          <w:rFonts w:hint="eastAsia" w:ascii="FangSong" w:hAnsi="FangSong" w:eastAsia="FangSong" w:cs="FangSong"/>
          <w:sz w:val="32"/>
          <w:szCs w:val="32"/>
          <w:shd w:val="clear" w:color="auto" w:fill="FFFFFF"/>
          <w:lang w:val="en-US" w:eastAsia="zh-CN"/>
        </w:rPr>
        <w:t>3.</w:t>
      </w:r>
      <w:r>
        <w:rPr>
          <w:rFonts w:hint="eastAsia" w:ascii="FangSong" w:hAnsi="FangSong" w:eastAsia="FangSong" w:cs="FangSong"/>
          <w:sz w:val="32"/>
          <w:szCs w:val="32"/>
          <w:shd w:val="clear" w:color="auto" w:fill="FFFFFF"/>
        </w:rPr>
        <w:t>健全并严格实施重大行政决策终身责任追究制度和责任倒查机制</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按照“谁决策、谁负责”的原则，对超越法定权限、违反法定程序进行行政决策，决策严重失误或者依法应当及时作出决策但久拖不决，造成重大损失、恶劣影响的，严格追究行政首长、负有责任的其他领导人员和相关责任人员的责任。</w:t>
      </w:r>
      <w:r>
        <w:rPr>
          <w:rFonts w:hint="eastAsia" w:ascii="KaiTi" w:hAnsi="KaiTi" w:eastAsia="KaiTi" w:cs="KaiTi"/>
          <w:sz w:val="32"/>
          <w:szCs w:val="32"/>
          <w:shd w:val="clear" w:color="auto" w:fill="FFFFFF"/>
        </w:rPr>
        <w:t>（牵头单位：县纪委监委；责任单位：县政府有关部门，各乡镇（街道办））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rPr>
      </w:pPr>
      <w:r>
        <w:rPr>
          <w:rFonts w:hint="eastAsia" w:ascii="FangSong" w:hAnsi="FangSong" w:eastAsia="FangSong" w:cs="FangSong"/>
          <w:color w:val="C00000"/>
          <w:shd w:val="clear" w:color="auto" w:fill="FFFFFF"/>
        </w:rPr>
        <w:t>　　</w:t>
      </w:r>
      <w:r>
        <w:rPr>
          <w:rFonts w:hint="eastAsia" w:ascii="SimHei" w:hAnsi="SimHei" w:eastAsia="SimHei" w:cs="SimHei"/>
          <w:b w:val="0"/>
          <w:bCs w:val="0"/>
          <w:color w:val="000000"/>
          <w:sz w:val="32"/>
          <w:szCs w:val="32"/>
          <w:shd w:val="clear" w:color="auto" w:fill="FFFFFF"/>
        </w:rPr>
        <w:t>　</w:t>
      </w:r>
      <w:r>
        <w:rPr>
          <w:rStyle w:val="11"/>
          <w:rFonts w:hint="eastAsia" w:ascii="SimHei" w:hAnsi="SimHei" w:eastAsia="SimHei" w:cs="SimHei"/>
          <w:b w:val="0"/>
          <w:bCs w:val="0"/>
          <w:sz w:val="32"/>
          <w:szCs w:val="32"/>
          <w:shd w:val="clear" w:color="auto" w:fill="FFFFFF"/>
        </w:rPr>
        <w:t>五、健全</w:t>
      </w:r>
      <w:r>
        <w:rPr>
          <w:rStyle w:val="11"/>
          <w:rFonts w:hint="eastAsia" w:ascii="SimHei" w:hAnsi="SimHei" w:eastAsia="SimHei" w:cs="SimHei"/>
          <w:b w:val="0"/>
          <w:bCs w:val="0"/>
          <w:color w:val="000000"/>
          <w:sz w:val="32"/>
          <w:szCs w:val="32"/>
          <w:shd w:val="clear" w:color="auto" w:fill="FFFFFF"/>
        </w:rPr>
        <w:t>行政执法工作体系，全面推进严格规范公正文明执法</w:t>
      </w:r>
    </w:p>
    <w:p>
      <w:pPr>
        <w:pStyle w:val="19"/>
        <w:keepLines w:val="0"/>
        <w:pageBreakBefore w:val="0"/>
        <w:widowControl w:val="0"/>
        <w:kinsoku/>
        <w:wordWrap/>
        <w:topLinePunct w:val="0"/>
        <w:autoSpaceDE/>
        <w:autoSpaceDN/>
        <w:bidi w:val="0"/>
        <w:spacing w:line="560" w:lineRule="exact"/>
        <w:ind w:firstLine="320" w:firstLineChars="1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rPr>
        <w:t>（十</w:t>
      </w:r>
      <w:r>
        <w:rPr>
          <w:rFonts w:hint="eastAsia" w:ascii="KaiTi" w:hAnsi="KaiTi" w:eastAsia="KaiTi" w:cs="KaiTi"/>
          <w:b w:val="0"/>
          <w:bCs w:val="0"/>
          <w:sz w:val="32"/>
          <w:szCs w:val="32"/>
          <w:shd w:val="clear" w:color="auto" w:fill="FFFFFF"/>
          <w:lang w:eastAsia="zh-CN"/>
        </w:rPr>
        <w:t>三</w:t>
      </w:r>
      <w:r>
        <w:rPr>
          <w:rFonts w:hint="eastAsia" w:ascii="KaiTi" w:hAnsi="KaiTi" w:eastAsia="KaiTi" w:cs="KaiTi"/>
          <w:b w:val="0"/>
          <w:bCs w:val="0"/>
          <w:sz w:val="32"/>
          <w:szCs w:val="32"/>
          <w:shd w:val="clear" w:color="auto" w:fill="FFFFFF"/>
        </w:rPr>
        <w:t>）深化行政执法体制改革</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完善权责清晰、运转顺畅、保障有力、廉洁高效的行政执法体制机制，大力提高执法执行力和公信力。</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44.</w:t>
      </w:r>
      <w:r>
        <w:rPr>
          <w:rFonts w:hint="eastAsia" w:ascii="FangSong" w:hAnsi="FangSong" w:eastAsia="FangSong" w:cs="FangSong"/>
          <w:sz w:val="32"/>
          <w:szCs w:val="32"/>
          <w:shd w:val="clear" w:color="auto" w:fill="FFFFFF"/>
        </w:rPr>
        <w:t>继续深化综合行政执法体制改革。县级一般实行“局队合一”体制，乡镇（街道）逐步实现“一支队伍管执法”。推动执法力量向基层和一线倾斜，从事一线执法工作的人员编制原则上不低于全部人员编制的80%，确保执法人员编制重点用于执法一线，着力解决基层执法力量分散薄弱等问题。</w:t>
      </w:r>
      <w:r>
        <w:rPr>
          <w:rFonts w:hint="eastAsia" w:ascii="KaiTi" w:hAnsi="KaiTi" w:eastAsia="KaiTi" w:cs="KaiTi"/>
          <w:sz w:val="32"/>
          <w:szCs w:val="32"/>
          <w:shd w:val="clear" w:color="auto" w:fill="FFFFFF"/>
        </w:rPr>
        <w:t>（牵头单位：县委编办；责任单位：县政府有关部门，各乡镇（街道办））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4</w:t>
      </w:r>
      <w:r>
        <w:rPr>
          <w:rFonts w:hint="eastAsia" w:ascii="FangSong" w:hAnsi="FangSong" w:eastAsia="FangSong" w:cs="FangSong"/>
          <w:sz w:val="32"/>
          <w:szCs w:val="32"/>
          <w:shd w:val="clear" w:color="auto" w:fill="FFFFFF"/>
          <w:lang w:val="en-US" w:eastAsia="zh-CN"/>
        </w:rPr>
        <w:t>5.</w:t>
      </w:r>
      <w:r>
        <w:rPr>
          <w:rFonts w:hint="eastAsia" w:ascii="FangSong" w:hAnsi="FangSong" w:eastAsia="FangSong" w:cs="FangSong"/>
          <w:sz w:val="32"/>
          <w:szCs w:val="32"/>
          <w:shd w:val="clear" w:color="auto" w:fill="FFFFFF"/>
        </w:rPr>
        <w:t>加强综合执法、联合执法、协作执法的组织指挥和统筹协调。</w:t>
      </w:r>
      <w:r>
        <w:rPr>
          <w:rFonts w:hint="eastAsia" w:ascii="FangSong" w:hAnsi="FangSong" w:eastAsia="FangSong" w:cs="FangSong"/>
          <w:sz w:val="32"/>
          <w:szCs w:val="32"/>
          <w:shd w:val="clear" w:color="auto" w:fill="FFFFFF"/>
          <w:lang w:eastAsia="zh-CN"/>
        </w:rPr>
        <w:t>全面落实</w:t>
      </w:r>
      <w:r>
        <w:rPr>
          <w:rFonts w:hint="eastAsia" w:ascii="FangSong" w:hAnsi="FangSong" w:eastAsia="FangSong" w:cs="FangSong"/>
          <w:sz w:val="32"/>
          <w:szCs w:val="32"/>
          <w:shd w:val="clear" w:color="auto" w:fill="FFFFFF"/>
        </w:rPr>
        <w:t>城市管理、市场监管、生态环境、</w:t>
      </w:r>
      <w:r>
        <w:rPr>
          <w:rFonts w:hint="eastAsia" w:ascii="FangSong" w:hAnsi="FangSong" w:eastAsia="FangSong" w:cs="FangSong"/>
          <w:b w:val="0"/>
          <w:bCs/>
          <w:sz w:val="32"/>
          <w:szCs w:val="32"/>
          <w:shd w:val="clear" w:color="auto" w:fill="FFFFFF"/>
        </w:rPr>
        <w:t>文化市场</w:t>
      </w:r>
      <w:r>
        <w:rPr>
          <w:rFonts w:hint="eastAsia" w:ascii="FangSong" w:hAnsi="FangSong" w:eastAsia="FangSong" w:cs="FangSong"/>
          <w:b/>
          <w:sz w:val="32"/>
          <w:szCs w:val="32"/>
          <w:shd w:val="clear" w:color="auto" w:fill="FFFFFF"/>
        </w:rPr>
        <w:t>、</w:t>
      </w:r>
      <w:r>
        <w:rPr>
          <w:rFonts w:hint="eastAsia" w:ascii="FangSong" w:hAnsi="FangSong" w:eastAsia="FangSong" w:cs="FangSong"/>
          <w:sz w:val="32"/>
          <w:szCs w:val="32"/>
          <w:shd w:val="clear" w:color="auto" w:fill="FFFFFF"/>
        </w:rPr>
        <w:t>交通运输、应急管理、农业等综合执法改革</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探索更大范围跨领域跨部门综合执法</w:t>
      </w:r>
      <w:r>
        <w:rPr>
          <w:rFonts w:hint="eastAsia" w:ascii="FangSong" w:hAnsi="FangSong" w:eastAsia="FangSong" w:cs="FangSong"/>
          <w:sz w:val="32"/>
          <w:szCs w:val="32"/>
          <w:shd w:val="clear" w:color="auto" w:fill="FFFFFF"/>
          <w:lang w:eastAsia="zh-CN"/>
        </w:rPr>
        <w:t>。</w:t>
      </w:r>
      <w:r>
        <w:rPr>
          <w:rFonts w:hint="eastAsia" w:ascii="KaiTi" w:hAnsi="KaiTi" w:eastAsia="KaiTi" w:cs="KaiTi"/>
          <w:sz w:val="32"/>
          <w:szCs w:val="32"/>
          <w:shd w:val="clear" w:color="auto" w:fill="FFFFFF"/>
        </w:rPr>
        <w:t>（牵头单位：县委编办；责任单位：县政府有关部门，各乡镇（街道办））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46.</w:t>
      </w:r>
      <w:r>
        <w:rPr>
          <w:rFonts w:hint="eastAsia" w:ascii="FangSong" w:hAnsi="FangSong" w:eastAsia="FangSong" w:cs="FangSong"/>
          <w:sz w:val="32"/>
          <w:szCs w:val="32"/>
          <w:shd w:val="clear" w:color="auto" w:fill="FFFFFF"/>
        </w:rPr>
        <w:t>大力推进跨领域跨部门联合执法，实现违法线索互联、执法标准互通、处理结果互认。在行政许可权、行政处罚权改革中，健全审批、监管、处罚衔接机制，防止相互脱节。</w:t>
      </w:r>
      <w:r>
        <w:rPr>
          <w:rFonts w:hint="eastAsia" w:ascii="KaiTi" w:hAnsi="KaiTi" w:eastAsia="KaiTi" w:cs="KaiTi"/>
          <w:sz w:val="32"/>
          <w:szCs w:val="32"/>
          <w:shd w:val="clear" w:color="auto" w:fill="FFFFFF"/>
        </w:rPr>
        <w:t>（牵头单位：县委编办；责任单位：县政府有关部门，各乡镇（街道办））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lang w:val="en-US" w:eastAsia="zh-CN"/>
        </w:rPr>
        <w:t>47.</w:t>
      </w:r>
      <w:r>
        <w:rPr>
          <w:rFonts w:hint="eastAsia" w:ascii="FangSong" w:hAnsi="FangSong" w:eastAsia="FangSong" w:cs="FangSong"/>
          <w:sz w:val="32"/>
          <w:szCs w:val="32"/>
          <w:shd w:val="clear" w:color="auto" w:fill="FFFFFF"/>
        </w:rPr>
        <w:t>稳步将基层管理迫切需要且能有效承接的行政执法事项下放给基层，坚持依法下放、合理下放，坚持权随事转、编随事转、钱随事转，确保放得下、接得住、管得好、有监督。建立健全乡镇（街道）与上一级相关部门行政执法案件移送及协调协作机制。</w:t>
      </w:r>
      <w:r>
        <w:rPr>
          <w:rFonts w:hint="eastAsia" w:ascii="KaiTi" w:hAnsi="KaiTi" w:eastAsia="KaiTi" w:cs="KaiTi"/>
          <w:sz w:val="32"/>
          <w:szCs w:val="32"/>
          <w:shd w:val="clear" w:color="auto" w:fill="FFFFFF"/>
        </w:rPr>
        <w:t>（牵头单位：县委编办</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县司法局；责任单位：县政府有关部门，各乡镇（街道办））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rPr>
        <w:t>4</w:t>
      </w:r>
      <w:r>
        <w:rPr>
          <w:rFonts w:hint="eastAsia" w:ascii="FangSong" w:hAnsi="FangSong" w:eastAsia="FangSong" w:cs="FangSong"/>
          <w:sz w:val="32"/>
          <w:szCs w:val="32"/>
          <w:shd w:val="clear" w:color="auto" w:fill="FFFFFF"/>
          <w:lang w:val="en-US" w:eastAsia="zh-CN"/>
        </w:rPr>
        <w:t>8.</w:t>
      </w:r>
      <w:r>
        <w:rPr>
          <w:rFonts w:hint="eastAsia" w:ascii="FangSong" w:hAnsi="FangSong" w:eastAsia="FangSong" w:cs="FangSong"/>
          <w:sz w:val="32"/>
          <w:szCs w:val="32"/>
          <w:shd w:val="clear" w:color="auto" w:fill="FFFFFF"/>
        </w:rPr>
        <w:t>完善行政执法与刑事司法衔接机制，加强“两法衔接”信息平台建设，推进信息共享机制化、案件移送标准和程序规范化。</w:t>
      </w:r>
      <w:r>
        <w:rPr>
          <w:rFonts w:hint="eastAsia" w:ascii="KaiTi" w:hAnsi="KaiTi" w:eastAsia="KaiTi" w:cs="KaiTi"/>
          <w:sz w:val="32"/>
          <w:szCs w:val="32"/>
          <w:shd w:val="clear" w:color="auto" w:fill="FFFFFF"/>
        </w:rPr>
        <w:t>（牵头单位：县委政法委、县检察院</w:t>
      </w:r>
      <w:r>
        <w:rPr>
          <w:rFonts w:hint="eastAsia" w:ascii="KaiTi" w:hAnsi="KaiTi" w:eastAsia="KaiTi" w:cs="KaiTi"/>
          <w:sz w:val="32"/>
          <w:szCs w:val="32"/>
          <w:shd w:val="clear" w:color="auto" w:fill="FFFFFF"/>
          <w:lang w:eastAsia="zh-CN"/>
        </w:rPr>
        <w:t>、县司法局</w:t>
      </w:r>
      <w:r>
        <w:rPr>
          <w:rFonts w:hint="eastAsia" w:ascii="KaiTi" w:hAnsi="KaiTi" w:eastAsia="KaiTi" w:cs="KaiTi"/>
          <w:sz w:val="32"/>
          <w:szCs w:val="32"/>
          <w:shd w:val="clear" w:color="auto" w:fill="FFFFFF"/>
        </w:rPr>
        <w:t>；责任单位：县法院、县公安局等县政府有关部门）</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49.</w:t>
      </w:r>
      <w:r>
        <w:rPr>
          <w:rFonts w:hint="eastAsia" w:ascii="FangSong" w:hAnsi="FangSong" w:eastAsia="FangSong" w:cs="FangSong"/>
          <w:sz w:val="32"/>
          <w:szCs w:val="32"/>
          <w:shd w:val="clear" w:color="auto" w:fill="FFFFFF"/>
        </w:rPr>
        <w:t>规范综合执法制式服装和标志管理。</w:t>
      </w:r>
      <w:r>
        <w:rPr>
          <w:rFonts w:hint="eastAsia" w:ascii="KaiTi" w:hAnsi="KaiTi" w:eastAsia="KaiTi" w:cs="KaiTi"/>
          <w:sz w:val="32"/>
          <w:szCs w:val="32"/>
          <w:shd w:val="clear" w:color="auto" w:fill="FFFFFF"/>
        </w:rPr>
        <w:t>（牵头单位：县司法局；责任单位：县政府有关部门，乡镇（街道办））</w:t>
      </w:r>
    </w:p>
    <w:p>
      <w:pPr>
        <w:pStyle w:val="19"/>
        <w:keepLines w:val="0"/>
        <w:pageBreakBefore w:val="0"/>
        <w:widowControl w:val="0"/>
        <w:numPr>
          <w:ilvl w:val="0"/>
          <w:numId w:val="0"/>
        </w:numPr>
        <w:kinsoku/>
        <w:wordWrap/>
        <w:topLinePunct w:val="0"/>
        <w:autoSpaceDE/>
        <w:autoSpaceDN/>
        <w:bidi w:val="0"/>
        <w:spacing w:line="560" w:lineRule="exact"/>
        <w:ind w:firstLine="640" w:firstLineChars="2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lang w:eastAsia="zh-CN"/>
        </w:rPr>
        <w:t>（十四）</w:t>
      </w:r>
      <w:r>
        <w:rPr>
          <w:rFonts w:hint="eastAsia" w:ascii="KaiTi" w:hAnsi="KaiTi" w:eastAsia="KaiTi" w:cs="KaiTi"/>
          <w:b w:val="0"/>
          <w:bCs w:val="0"/>
          <w:sz w:val="32"/>
          <w:szCs w:val="32"/>
          <w:shd w:val="clear" w:color="auto" w:fill="FFFFFF"/>
        </w:rPr>
        <w:t>加大重点领域执法力度</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rPr>
      </w:pPr>
      <w:r>
        <w:rPr>
          <w:rFonts w:hint="eastAsia" w:ascii="FangSong" w:hAnsi="FangSong" w:eastAsia="FangSong" w:cs="FangSong"/>
          <w:sz w:val="32"/>
          <w:szCs w:val="32"/>
          <w:shd w:val="clear" w:color="auto" w:fill="FFFFFF"/>
          <w:lang w:val="en-US" w:eastAsia="zh-CN"/>
        </w:rPr>
        <w:t>50.</w:t>
      </w:r>
      <w:r>
        <w:rPr>
          <w:rFonts w:hint="eastAsia" w:ascii="FangSong" w:hAnsi="FangSong" w:eastAsia="FangSong" w:cs="FangSong"/>
          <w:sz w:val="32"/>
          <w:szCs w:val="32"/>
          <w:shd w:val="clear" w:color="auto" w:fill="FFFFFF"/>
        </w:rPr>
        <w:t>加大食品药品、公共卫生、自然资源、生态环境、安全生产、劳动保障、城市管理、交通运输、金融服务、教育培训等关系群众切身利益的重点领域执法力度。分领域梳理群众反映强烈的突出问题，开展集中专项整治，注重群众的监督评价，促进执法效果不断提高。对潜在风险大、可能造成严重不良后果的，加强日常监管和执法巡查，从源头上预防和化解违法风险。落实严重违法惩罚性赔偿和巨额罚款制度、终身禁入机制，让严重违法者付出应有代价。畅通违法行为投诉举报渠道，对举报严重违法违规行为和重大风险隐患的有功人员依法给予奖励和严格保护。</w:t>
      </w:r>
      <w:r>
        <w:rPr>
          <w:rFonts w:hint="eastAsia" w:ascii="KaiTi" w:hAnsi="KaiTi" w:eastAsia="KaiTi" w:cs="KaiTi"/>
          <w:sz w:val="32"/>
          <w:szCs w:val="32"/>
          <w:shd w:val="clear" w:color="auto" w:fill="FFFFFF"/>
        </w:rPr>
        <w:t>（县市场监管局</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县卫健委、县自然资源局、县生态环境局</w:t>
      </w:r>
      <w:r>
        <w:rPr>
          <w:rFonts w:hint="eastAsia" w:ascii="KaiTi" w:hAnsi="KaiTi" w:eastAsia="KaiTi" w:cs="KaiTi"/>
          <w:sz w:val="32"/>
          <w:szCs w:val="32"/>
          <w:shd w:val="clear" w:color="auto" w:fill="FFFFFF"/>
          <w:lang w:eastAsia="zh-CN"/>
        </w:rPr>
        <w:t>、</w:t>
      </w:r>
      <w:r>
        <w:rPr>
          <w:rFonts w:hint="eastAsia" w:ascii="KaiTi" w:hAnsi="KaiTi" w:eastAsia="KaiTi" w:cs="KaiTi"/>
          <w:sz w:val="32"/>
          <w:szCs w:val="32"/>
          <w:shd w:val="clear" w:color="auto" w:fill="FFFFFF"/>
        </w:rPr>
        <w:t>县应急</w:t>
      </w:r>
      <w:r>
        <w:rPr>
          <w:rFonts w:hint="eastAsia" w:ascii="KaiTi" w:hAnsi="KaiTi" w:eastAsia="KaiTi" w:cs="KaiTi"/>
          <w:sz w:val="32"/>
          <w:szCs w:val="32"/>
          <w:shd w:val="clear" w:color="auto" w:fill="FFFFFF"/>
          <w:lang w:eastAsia="zh-CN"/>
        </w:rPr>
        <w:t>管理</w:t>
      </w:r>
      <w:r>
        <w:rPr>
          <w:rFonts w:hint="eastAsia" w:ascii="KaiTi" w:hAnsi="KaiTi" w:eastAsia="KaiTi" w:cs="KaiTi"/>
          <w:sz w:val="32"/>
          <w:szCs w:val="32"/>
          <w:shd w:val="clear" w:color="auto" w:fill="FFFFFF"/>
        </w:rPr>
        <w:t>局、县人社局、</w:t>
      </w:r>
      <w:r>
        <w:rPr>
          <w:rFonts w:hint="eastAsia" w:ascii="KaiTi" w:hAnsi="KaiTi" w:eastAsia="KaiTi" w:cs="KaiTi"/>
          <w:sz w:val="32"/>
          <w:szCs w:val="32"/>
          <w:shd w:val="clear" w:color="auto" w:fill="FFFFFF"/>
          <w:lang w:eastAsia="zh-CN"/>
        </w:rPr>
        <w:t>县城市管理局、</w:t>
      </w:r>
      <w:r>
        <w:rPr>
          <w:rFonts w:hint="eastAsia" w:ascii="KaiTi" w:hAnsi="KaiTi" w:eastAsia="KaiTi" w:cs="KaiTi"/>
          <w:sz w:val="32"/>
          <w:szCs w:val="32"/>
          <w:shd w:val="clear" w:color="auto" w:fill="FFFFFF"/>
        </w:rPr>
        <w:t>县交通</w:t>
      </w:r>
      <w:r>
        <w:rPr>
          <w:rFonts w:hint="eastAsia" w:ascii="KaiTi" w:hAnsi="KaiTi" w:eastAsia="KaiTi" w:cs="KaiTi"/>
          <w:sz w:val="32"/>
          <w:szCs w:val="32"/>
          <w:shd w:val="clear" w:color="auto" w:fill="FFFFFF"/>
          <w:lang w:eastAsia="zh-CN"/>
        </w:rPr>
        <w:t>运输</w:t>
      </w:r>
      <w:r>
        <w:rPr>
          <w:rFonts w:hint="eastAsia" w:ascii="KaiTi" w:hAnsi="KaiTi" w:eastAsia="KaiTi" w:cs="KaiTi"/>
          <w:sz w:val="32"/>
          <w:szCs w:val="32"/>
          <w:shd w:val="clear" w:color="auto" w:fill="FFFFFF"/>
        </w:rPr>
        <w:t>局、</w:t>
      </w:r>
      <w:r>
        <w:rPr>
          <w:rFonts w:hint="eastAsia" w:ascii="KaiTi" w:hAnsi="KaiTi" w:eastAsia="KaiTi" w:cs="KaiTi"/>
          <w:sz w:val="32"/>
          <w:szCs w:val="32"/>
          <w:shd w:val="clear" w:color="auto" w:fill="FFFFFF"/>
          <w:lang w:eastAsia="zh-CN"/>
        </w:rPr>
        <w:t>县金融工作局、</w:t>
      </w:r>
      <w:r>
        <w:rPr>
          <w:rFonts w:hint="eastAsia" w:ascii="KaiTi" w:hAnsi="KaiTi" w:eastAsia="KaiTi" w:cs="KaiTi"/>
          <w:sz w:val="32"/>
          <w:szCs w:val="32"/>
          <w:shd w:val="clear" w:color="auto" w:fill="FFFFFF"/>
        </w:rPr>
        <w:t>县</w:t>
      </w:r>
      <w:r>
        <w:rPr>
          <w:rFonts w:hint="eastAsia" w:ascii="KaiTi" w:hAnsi="KaiTi" w:eastAsia="KaiTi" w:cs="KaiTi"/>
          <w:sz w:val="32"/>
          <w:szCs w:val="32"/>
          <w:shd w:val="clear" w:color="auto" w:fill="FFFFFF"/>
          <w:lang w:eastAsia="zh-CN"/>
        </w:rPr>
        <w:t>教体局</w:t>
      </w:r>
      <w:r>
        <w:rPr>
          <w:rFonts w:hint="eastAsia" w:ascii="KaiTi" w:hAnsi="KaiTi" w:eastAsia="KaiTi" w:cs="KaiTi"/>
          <w:sz w:val="32"/>
          <w:szCs w:val="32"/>
          <w:shd w:val="clear" w:color="auto" w:fill="FFFFFF"/>
        </w:rPr>
        <w:t>、县公安局</w:t>
      </w:r>
      <w:r>
        <w:rPr>
          <w:rFonts w:hint="eastAsia" w:ascii="KaiTi" w:hAnsi="KaiTi" w:eastAsia="KaiTi" w:cs="KaiTi"/>
          <w:sz w:val="32"/>
          <w:szCs w:val="32"/>
          <w:shd w:val="clear" w:color="auto" w:fill="FFFFFF"/>
          <w:lang w:eastAsia="zh-CN"/>
        </w:rPr>
        <w:t>等有关行政执法机关及各乡镇（街道办）按职责分工负责</w:t>
      </w:r>
      <w:r>
        <w:rPr>
          <w:rFonts w:hint="eastAsia" w:ascii="KaiTi" w:hAnsi="KaiTi" w:eastAsia="KaiTi" w:cs="KaiTi"/>
          <w:sz w:val="32"/>
          <w:szCs w:val="32"/>
          <w:shd w:val="clear" w:color="auto" w:fill="FFFFFF"/>
        </w:rPr>
        <w:t>）</w:t>
      </w:r>
    </w:p>
    <w:p>
      <w:pPr>
        <w:pStyle w:val="19"/>
        <w:keepLines w:val="0"/>
        <w:pageBreakBefore w:val="0"/>
        <w:widowControl w:val="0"/>
        <w:numPr>
          <w:ilvl w:val="0"/>
          <w:numId w:val="0"/>
        </w:numPr>
        <w:kinsoku/>
        <w:wordWrap/>
        <w:topLinePunct w:val="0"/>
        <w:autoSpaceDE/>
        <w:autoSpaceDN/>
        <w:bidi w:val="0"/>
        <w:spacing w:line="560" w:lineRule="exact"/>
        <w:ind w:firstLine="640" w:firstLineChars="2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lang w:eastAsia="zh-CN"/>
        </w:rPr>
        <w:t>（十五）</w:t>
      </w:r>
      <w:r>
        <w:rPr>
          <w:rFonts w:hint="eastAsia" w:ascii="KaiTi" w:hAnsi="KaiTi" w:eastAsia="KaiTi" w:cs="KaiTi"/>
          <w:b w:val="0"/>
          <w:bCs w:val="0"/>
          <w:sz w:val="32"/>
          <w:szCs w:val="32"/>
          <w:shd w:val="clear" w:color="auto" w:fill="FFFFFF"/>
        </w:rPr>
        <w:t>全面落实行政执法责任制</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lang w:eastAsia="zh-CN"/>
        </w:rPr>
      </w:pPr>
      <w:r>
        <w:rPr>
          <w:rFonts w:hint="eastAsia" w:ascii="FangSong" w:hAnsi="FangSong" w:eastAsia="FangSong" w:cs="FangSong"/>
          <w:sz w:val="32"/>
          <w:szCs w:val="32"/>
          <w:shd w:val="clear" w:color="auto" w:fill="FFFFFF"/>
          <w:lang w:val="en-US" w:eastAsia="zh-CN"/>
        </w:rPr>
        <w:t>51.</w:t>
      </w:r>
      <w:r>
        <w:rPr>
          <w:rFonts w:hint="eastAsia" w:ascii="FangSong" w:hAnsi="FangSong" w:eastAsia="FangSong" w:cs="FangSong"/>
          <w:sz w:val="32"/>
          <w:szCs w:val="32"/>
          <w:shd w:val="clear" w:color="auto" w:fill="FFFFFF"/>
          <w:lang w:eastAsia="zh-CN"/>
        </w:rPr>
        <w:t>健全行政执法权责清单，严格按照权责清单分解执法职权、确定执法责任。推进执法岗责体系建设，制定执法岗位手册，明确岗位责任、工作流程、工作标准。</w:t>
      </w:r>
      <w:r>
        <w:rPr>
          <w:rFonts w:hint="eastAsia" w:ascii="KaiTi" w:hAnsi="KaiTi" w:eastAsia="KaiTi" w:cs="KaiTi"/>
          <w:sz w:val="32"/>
          <w:szCs w:val="32"/>
          <w:shd w:val="clear" w:color="auto" w:fill="FFFFFF"/>
          <w:lang w:eastAsia="zh-CN"/>
        </w:rPr>
        <w:t>（牵头单位：县委编办；责任单位：县政府有关部门，各乡镇（街道办））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lang w:eastAsia="zh-CN"/>
        </w:rPr>
      </w:pPr>
      <w:r>
        <w:rPr>
          <w:rFonts w:hint="eastAsia" w:ascii="FangSong" w:hAnsi="FangSong" w:eastAsia="FangSong" w:cs="FangSong"/>
          <w:sz w:val="32"/>
          <w:szCs w:val="32"/>
          <w:shd w:val="clear" w:color="auto" w:fill="FFFFFF"/>
        </w:rPr>
        <w:t>5</w:t>
      </w:r>
      <w:r>
        <w:rPr>
          <w:rFonts w:hint="eastAsia" w:ascii="FangSong" w:hAnsi="FangSong" w:eastAsia="FangSong" w:cs="FangSong"/>
          <w:sz w:val="32"/>
          <w:szCs w:val="32"/>
          <w:shd w:val="clear" w:color="auto" w:fill="FFFFFF"/>
          <w:lang w:val="en-US" w:eastAsia="zh-CN"/>
        </w:rPr>
        <w:t>2.</w:t>
      </w:r>
      <w:r>
        <w:rPr>
          <w:rFonts w:hint="eastAsia" w:ascii="FangSong" w:hAnsi="FangSong" w:eastAsia="FangSong" w:cs="FangSong"/>
          <w:sz w:val="32"/>
          <w:szCs w:val="32"/>
          <w:shd w:val="clear" w:color="auto" w:fill="FFFFFF"/>
        </w:rPr>
        <w:t>持续推进行政执法主体公告制度，</w:t>
      </w:r>
      <w:r>
        <w:rPr>
          <w:rFonts w:hint="eastAsia" w:ascii="FangSong" w:hAnsi="FangSong" w:eastAsia="FangSong" w:cs="FangSong"/>
          <w:sz w:val="32"/>
          <w:szCs w:val="32"/>
          <w:shd w:val="clear" w:color="auto" w:fill="FFFFFF"/>
          <w:lang w:eastAsia="zh-CN"/>
        </w:rPr>
        <w:t>及时确认并公告行政执法主体。加强</w:t>
      </w:r>
      <w:r>
        <w:rPr>
          <w:rFonts w:hint="eastAsia" w:ascii="FangSong" w:hAnsi="FangSong" w:eastAsia="FangSong" w:cs="FangSong"/>
          <w:sz w:val="32"/>
          <w:szCs w:val="32"/>
          <w:shd w:val="clear" w:color="auto" w:fill="FFFFFF"/>
        </w:rPr>
        <w:t>行政执法人员资格管理</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全面严格落实行政执法公示、执法全过程记录、重大执法决定法制审核制度。</w:t>
      </w:r>
      <w:r>
        <w:rPr>
          <w:rFonts w:hint="eastAsia" w:ascii="KaiTi" w:hAnsi="KaiTi" w:eastAsia="KaiTi" w:cs="KaiTi"/>
          <w:sz w:val="32"/>
          <w:szCs w:val="32"/>
          <w:shd w:val="clear" w:color="auto" w:fill="FFFFFF"/>
        </w:rPr>
        <w:t>（牵头单位：县司法局；责任单位：县政府有关部门，各乡镇（街道办））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53.</w:t>
      </w:r>
      <w:r>
        <w:rPr>
          <w:rFonts w:hint="eastAsia" w:ascii="FangSong" w:hAnsi="FangSong" w:eastAsia="FangSong" w:cs="FangSong"/>
          <w:sz w:val="32"/>
          <w:szCs w:val="32"/>
          <w:shd w:val="clear" w:color="auto" w:fill="FFFFFF"/>
        </w:rPr>
        <w:t>继续规范使用全省统一的行政处罚、行政许可、行政强制文书格式范本，落实《河南省行政执法案卷立卷规范》，提高执法文书、案卷规范化水平。</w:t>
      </w:r>
      <w:r>
        <w:rPr>
          <w:rFonts w:hint="eastAsia" w:ascii="KaiTi" w:hAnsi="KaiTi" w:eastAsia="KaiTi" w:cs="KaiTi"/>
          <w:sz w:val="32"/>
          <w:szCs w:val="32"/>
          <w:shd w:val="clear" w:color="auto" w:fill="FFFFFF"/>
        </w:rPr>
        <w:t>（牵头单位：县司法局；责任单位：县政府有关部门，各乡镇（街道办））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rPr>
        <w:t>5</w:t>
      </w:r>
      <w:r>
        <w:rPr>
          <w:rFonts w:hint="eastAsia" w:ascii="FangSong" w:hAnsi="FangSong" w:eastAsia="FangSong" w:cs="FangSong"/>
          <w:sz w:val="32"/>
          <w:szCs w:val="32"/>
          <w:shd w:val="clear" w:color="auto" w:fill="FFFFFF"/>
          <w:lang w:val="en-US" w:eastAsia="zh-CN"/>
        </w:rPr>
        <w:t>4.</w:t>
      </w:r>
      <w:r>
        <w:rPr>
          <w:rFonts w:hint="eastAsia" w:ascii="FangSong" w:hAnsi="FangSong" w:eastAsia="FangSong" w:cs="FangSong"/>
          <w:color w:val="auto"/>
          <w:sz w:val="32"/>
          <w:szCs w:val="32"/>
          <w:shd w:val="clear" w:color="auto" w:fill="FFFFFF"/>
          <w:lang w:eastAsia="zh-CN"/>
        </w:rPr>
        <w:t>全面</w:t>
      </w:r>
      <w:r>
        <w:rPr>
          <w:rFonts w:hint="eastAsia" w:ascii="FangSong" w:hAnsi="FangSong" w:eastAsia="FangSong" w:cs="FangSong"/>
          <w:sz w:val="32"/>
          <w:szCs w:val="32"/>
          <w:shd w:val="clear" w:color="auto" w:fill="FFFFFF"/>
        </w:rPr>
        <w:t>落实行政裁量权基准制度，细化量化裁量范围、种类、幅度等并对外公布，全面推行轻微违法行为依法免予处罚清单。全面梳理、规范和精简执法事项，凡没有法律法规规章依据的一律取消。</w:t>
      </w:r>
      <w:r>
        <w:rPr>
          <w:rFonts w:hint="eastAsia" w:ascii="KaiTi" w:hAnsi="KaiTi" w:eastAsia="KaiTi" w:cs="KaiTi"/>
          <w:sz w:val="32"/>
          <w:szCs w:val="32"/>
          <w:shd w:val="clear" w:color="auto" w:fill="FFFFFF"/>
        </w:rPr>
        <w:t>（牵头单位：县司法局；责任单位：县政府有关部门，乡镇（街道办））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5</w:t>
      </w:r>
      <w:r>
        <w:rPr>
          <w:rFonts w:hint="eastAsia" w:ascii="FangSong" w:hAnsi="FangSong" w:eastAsia="FangSong" w:cs="FangSong"/>
          <w:sz w:val="32"/>
          <w:szCs w:val="32"/>
          <w:shd w:val="clear" w:color="auto" w:fill="FFFFFF"/>
          <w:lang w:val="en-US" w:eastAsia="zh-CN"/>
        </w:rPr>
        <w:t>5.</w:t>
      </w:r>
      <w:r>
        <w:rPr>
          <w:rFonts w:hint="eastAsia" w:ascii="FangSong" w:hAnsi="FangSong" w:eastAsia="FangSong" w:cs="FangSong"/>
          <w:sz w:val="32"/>
          <w:szCs w:val="32"/>
          <w:shd w:val="clear" w:color="auto" w:fill="FFFFFF"/>
        </w:rPr>
        <w:t>完善行政执法程序，</w:t>
      </w:r>
      <w:r>
        <w:rPr>
          <w:rFonts w:hint="eastAsia" w:ascii="FangSong" w:hAnsi="FangSong" w:eastAsia="FangSong" w:cs="FangSong"/>
          <w:sz w:val="32"/>
          <w:szCs w:val="32"/>
          <w:shd w:val="clear" w:color="auto" w:fill="FFFFFF"/>
          <w:lang w:eastAsia="zh-CN"/>
        </w:rPr>
        <w:t>进一步规范行政执法行为。</w:t>
      </w:r>
      <w:r>
        <w:rPr>
          <w:rFonts w:hint="eastAsia" w:ascii="FangSong" w:hAnsi="FangSong" w:eastAsia="FangSong" w:cs="FangSong"/>
          <w:sz w:val="32"/>
          <w:szCs w:val="32"/>
          <w:shd w:val="clear" w:color="auto" w:fill="FFFFFF"/>
        </w:rPr>
        <w:t>逐步规范行政确认、行政给付、行政征收征用、行政检查等执法行为。严格落实告知制度，依法保障行政相对人陈述、申辩、提出听证申请等权利。</w:t>
      </w:r>
      <w:r>
        <w:rPr>
          <w:rFonts w:hint="eastAsia" w:ascii="FangSong" w:hAnsi="FangSong" w:eastAsia="FangSong" w:cs="FangSong"/>
          <w:color w:val="000000" w:themeColor="text1"/>
          <w:sz w:val="32"/>
          <w:szCs w:val="32"/>
          <w:shd w:val="clear" w:color="auto" w:fill="FFFFFF"/>
        </w:rPr>
        <w:t>落实行政执法文书送达制度</w:t>
      </w:r>
      <w:r>
        <w:rPr>
          <w:rFonts w:hint="eastAsia" w:ascii="FangSong" w:hAnsi="FangSong" w:eastAsia="FangSong" w:cs="FangSong"/>
          <w:color w:val="000000" w:themeColor="text1"/>
          <w:sz w:val="32"/>
          <w:szCs w:val="32"/>
          <w:shd w:val="clear" w:color="auto" w:fill="FFFFFF"/>
          <w:lang w:eastAsia="zh-CN"/>
        </w:rPr>
        <w:t>。</w:t>
      </w:r>
      <w:r>
        <w:rPr>
          <w:rFonts w:hint="eastAsia" w:ascii="FangSong" w:hAnsi="FangSong" w:eastAsia="FangSong" w:cs="FangSong"/>
          <w:sz w:val="32"/>
          <w:szCs w:val="32"/>
          <w:shd w:val="clear" w:color="auto" w:fill="FFFFFF"/>
        </w:rPr>
        <w:t>开展行政执法责任制示范点创建，推选行政执法“三项制度”先进典型。推行行政执法案例指导制度，定期发布指导案例或者警示案例。</w:t>
      </w:r>
      <w:r>
        <w:rPr>
          <w:rFonts w:hint="eastAsia" w:ascii="FangSong" w:hAnsi="FangSong" w:eastAsia="FangSong" w:cs="FangSong"/>
          <w:color w:val="000000" w:themeColor="text1"/>
          <w:sz w:val="32"/>
          <w:szCs w:val="32"/>
          <w:shd w:val="clear" w:color="auto" w:fill="FFFFFF"/>
          <w:lang w:eastAsia="zh-CN"/>
        </w:rPr>
        <w:t>（</w:t>
      </w:r>
      <w:r>
        <w:rPr>
          <w:rFonts w:hint="eastAsia" w:ascii="KaiTi" w:hAnsi="KaiTi" w:eastAsia="KaiTi" w:cs="KaiTi"/>
          <w:sz w:val="32"/>
          <w:szCs w:val="32"/>
          <w:shd w:val="clear" w:color="auto" w:fill="FFFFFF"/>
        </w:rPr>
        <w:t>牵头单位：县司法局；责任单位：县政府有关部门，乡镇（街道办）</w:t>
      </w:r>
      <w:r>
        <w:rPr>
          <w:rFonts w:hint="eastAsia" w:ascii="FangSong" w:hAnsi="FangSong" w:eastAsia="FangSong" w:cs="FangSong"/>
          <w:color w:val="000000" w:themeColor="text1"/>
          <w:sz w:val="32"/>
          <w:szCs w:val="32"/>
          <w:shd w:val="clear" w:color="auto" w:fill="FFFFFF"/>
          <w:lang w:eastAsia="zh-CN"/>
        </w:rPr>
        <w:t>）</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lang w:val="en-US" w:eastAsia="zh-CN"/>
        </w:rPr>
        <w:t>56.</w:t>
      </w:r>
      <w:r>
        <w:rPr>
          <w:rFonts w:hint="eastAsia" w:ascii="FangSong" w:hAnsi="FangSong" w:eastAsia="FangSong" w:cs="FangSong"/>
          <w:sz w:val="32"/>
          <w:szCs w:val="32"/>
          <w:shd w:val="clear" w:color="auto" w:fill="FFFFFF"/>
        </w:rPr>
        <w:t>全面落实“谁执法谁普法”普法责任制，行政执法部门要制定本部门普法规划、年度普法计划和普法责任清单，明确普法任务和工作要求；加强以案释法，行政执法人员在行政执法过程中，要结合案情向行政相对人进行充分释法说明，在行政执法各个环节宣讲相关法律法规和政策规定。除有法定依据外，严禁政府采取要求特定区域或者行业、领域的市场主体普遍停产停业的措施。行政机关会议纪要不得作为行政执法依据。</w:t>
      </w:r>
      <w:r>
        <w:rPr>
          <w:rFonts w:hint="eastAsia" w:ascii="KaiTi" w:hAnsi="KaiTi" w:eastAsia="KaiTi" w:cs="KaiTi"/>
          <w:sz w:val="32"/>
          <w:szCs w:val="32"/>
          <w:shd w:val="clear" w:color="auto" w:fill="FFFFFF"/>
        </w:rPr>
        <w:t>（牵头单位：县司法局；责任单位：县政府有关部门，各乡镇（街道办））</w:t>
      </w:r>
    </w:p>
    <w:p>
      <w:pPr>
        <w:pStyle w:val="19"/>
        <w:keepLines w:val="0"/>
        <w:pageBreakBefore w:val="0"/>
        <w:widowControl w:val="0"/>
        <w:numPr>
          <w:ilvl w:val="0"/>
          <w:numId w:val="0"/>
        </w:numPr>
        <w:kinsoku/>
        <w:wordWrap/>
        <w:topLinePunct w:val="0"/>
        <w:autoSpaceDE/>
        <w:autoSpaceDN/>
        <w:bidi w:val="0"/>
        <w:spacing w:line="560" w:lineRule="exact"/>
        <w:ind w:firstLine="640" w:firstLineChars="200"/>
        <w:jc w:val="both"/>
        <w:rPr>
          <w:rFonts w:hint="eastAsia" w:ascii="KaiTi" w:hAnsi="KaiTi" w:eastAsia="KaiTi" w:cs="KaiTi"/>
          <w:b w:val="0"/>
          <w:bCs w:val="0"/>
          <w:sz w:val="32"/>
          <w:szCs w:val="32"/>
          <w:shd w:val="clear" w:color="auto" w:fill="FFFFFF"/>
        </w:rPr>
      </w:pPr>
      <w:r>
        <w:rPr>
          <w:rFonts w:hint="eastAsia" w:ascii="KaiTi" w:hAnsi="KaiTi" w:eastAsia="KaiTi" w:cs="KaiTi"/>
          <w:b w:val="0"/>
          <w:bCs w:val="0"/>
          <w:sz w:val="32"/>
          <w:szCs w:val="32"/>
          <w:shd w:val="clear" w:color="auto" w:fill="FFFFFF"/>
          <w:lang w:eastAsia="zh-CN"/>
        </w:rPr>
        <w:t>（十六）</w:t>
      </w:r>
      <w:r>
        <w:rPr>
          <w:rFonts w:hint="eastAsia" w:ascii="KaiTi" w:hAnsi="KaiTi" w:eastAsia="KaiTi" w:cs="KaiTi"/>
          <w:b w:val="0"/>
          <w:bCs w:val="0"/>
          <w:sz w:val="32"/>
          <w:szCs w:val="32"/>
          <w:shd w:val="clear" w:color="auto" w:fill="FFFFFF"/>
        </w:rPr>
        <w:t>深化服务型行政执法</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KaiTi" w:hAnsi="KaiTi" w:eastAsia="KaiTi" w:cs="KaiTi"/>
          <w:sz w:val="32"/>
          <w:szCs w:val="32"/>
          <w:shd w:val="clear" w:color="auto" w:fill="FFFFFF"/>
        </w:rPr>
      </w:pPr>
      <w:r>
        <w:rPr>
          <w:rFonts w:hint="eastAsia" w:ascii="FangSong" w:hAnsi="FangSong" w:eastAsia="FangSong" w:cs="FangSong"/>
          <w:sz w:val="32"/>
          <w:szCs w:val="32"/>
          <w:shd w:val="clear" w:color="auto" w:fill="FFFFFF"/>
        </w:rPr>
        <w:t>5</w:t>
      </w:r>
      <w:r>
        <w:rPr>
          <w:rFonts w:hint="eastAsia" w:ascii="FangSong" w:hAnsi="FangSong" w:eastAsia="FangSong" w:cs="FangSong"/>
          <w:sz w:val="32"/>
          <w:szCs w:val="32"/>
          <w:shd w:val="clear" w:color="auto" w:fill="FFFFFF"/>
          <w:lang w:val="en-US" w:eastAsia="zh-CN"/>
        </w:rPr>
        <w:t>7.</w:t>
      </w:r>
      <w:r>
        <w:rPr>
          <w:rFonts w:hint="eastAsia" w:ascii="FangSong" w:hAnsi="FangSong" w:eastAsia="FangSong" w:cs="FangSong"/>
          <w:sz w:val="32"/>
          <w:szCs w:val="32"/>
          <w:shd w:val="clear" w:color="auto" w:fill="FFFFFF"/>
        </w:rPr>
        <w:t>转变行政执法理念，促进行政执法从管理思维向法治思维转变，从管制导向向服务导向转变，从强制性向非强制优先转变。</w:t>
      </w:r>
      <w:r>
        <w:rPr>
          <w:rFonts w:hint="eastAsia" w:ascii="FangSong" w:hAnsi="FangSong" w:eastAsia="FangSong" w:cs="FangSong"/>
          <w:sz w:val="32"/>
          <w:szCs w:val="32"/>
          <w:shd w:val="clear" w:color="auto" w:fill="FFFFFF"/>
          <w:lang w:eastAsia="zh-CN"/>
        </w:rPr>
        <w:t>改进行政执法方式，</w:t>
      </w:r>
      <w:r>
        <w:rPr>
          <w:rFonts w:hint="eastAsia" w:ascii="FangSong" w:hAnsi="FangSong" w:eastAsia="FangSong" w:cs="FangSong"/>
          <w:sz w:val="32"/>
          <w:szCs w:val="32"/>
          <w:shd w:val="clear" w:color="auto" w:fill="FFFFFF"/>
        </w:rPr>
        <w:t>落实非强制手段优先适用原则，行政机关实施行政管理采用多种方式可以实现行政目的的，应当避免采用损害当事人权益的方式</w:t>
      </w:r>
      <w:r>
        <w:rPr>
          <w:rFonts w:hint="eastAsia" w:ascii="FangSong" w:hAnsi="FangSong" w:eastAsia="FangSong" w:cs="FangSong"/>
          <w:sz w:val="32"/>
          <w:szCs w:val="32"/>
          <w:shd w:val="clear" w:color="auto" w:fill="FFFFFF"/>
          <w:lang w:eastAsia="zh-CN"/>
        </w:rPr>
        <w:t>。</w:t>
      </w:r>
      <w:r>
        <w:rPr>
          <w:rFonts w:hint="eastAsia" w:ascii="FangSong" w:hAnsi="FangSong" w:eastAsia="FangSong" w:cs="FangSong"/>
          <w:sz w:val="32"/>
          <w:szCs w:val="32"/>
          <w:shd w:val="clear" w:color="auto" w:fill="FFFFFF"/>
        </w:rPr>
        <w:t>统筹推进行政执法服务保障疫情常态化精准防控与经济社会发展，依法及时优化和调整大气污染管控、电子技术监控设备设置、机动车辆限行、流动商贩管理等与人民群众生产、生活密切相关的行政管理措施。</w:t>
      </w:r>
      <w:r>
        <w:rPr>
          <w:rFonts w:hint="eastAsia" w:ascii="KaiTi" w:hAnsi="KaiTi" w:eastAsia="KaiTi" w:cs="KaiTi"/>
          <w:sz w:val="32"/>
          <w:szCs w:val="32"/>
          <w:shd w:val="clear" w:color="auto" w:fill="FFFFFF"/>
        </w:rPr>
        <w:t>（牵头单位：县司法局；责任单位：县政府有关部门，各乡镇（街道办））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5</w:t>
      </w:r>
      <w:r>
        <w:rPr>
          <w:rFonts w:hint="eastAsia" w:ascii="FangSong" w:hAnsi="FangSong" w:eastAsia="FangSong" w:cs="FangSong"/>
          <w:sz w:val="32"/>
          <w:szCs w:val="32"/>
          <w:shd w:val="clear" w:color="auto" w:fill="FFFFFF"/>
          <w:lang w:val="en-US" w:eastAsia="zh-CN"/>
        </w:rPr>
        <w:t>8.</w:t>
      </w:r>
      <w:r>
        <w:rPr>
          <w:rFonts w:hint="eastAsia" w:ascii="FangSong" w:hAnsi="FangSong" w:eastAsia="FangSong" w:cs="FangSong"/>
          <w:sz w:val="32"/>
          <w:szCs w:val="32"/>
          <w:shd w:val="clear" w:color="auto" w:fill="FFFFFF"/>
        </w:rPr>
        <w:t>深化行政指导，探索将行政指导和依法实施从轻、减轻和不予行政处罚相融合。稳步推行行政调解告知引导制度，逐步将行政调解融入重大行政执法决定救济途径、日常管理和行政执法、处理举报投诉案件；在落实执行和解制度基础上探索行政和解，发挥行政机关在化解行政争议和民事纠纷中的作用。完善行政相对人法律风险防控制度，注重梳理风险点、制定防控措施、宣传辅导和实施防控等关键环节的针对性、科学性和合理性，着力实现同类行政违法行为数量逐步减少，人民群众满意度显著提升。</w:t>
      </w:r>
      <w:r>
        <w:rPr>
          <w:rFonts w:hint="eastAsia" w:ascii="KaiTi" w:hAnsi="KaiTi" w:eastAsia="KaiTi" w:cs="KaiTi"/>
          <w:sz w:val="32"/>
          <w:szCs w:val="32"/>
          <w:shd w:val="clear" w:color="auto" w:fill="FFFFFF"/>
        </w:rPr>
        <w:t>（牵头单位：县司法局；责任单位：县政府有关部门，各乡镇（街道办））</w:t>
      </w:r>
    </w:p>
    <w:p>
      <w:pPr>
        <w:pStyle w:val="19"/>
        <w:keepLines w:val="0"/>
        <w:pageBreakBefore w:val="0"/>
        <w:widowControl w:val="0"/>
        <w:kinsoku/>
        <w:wordWrap/>
        <w:topLinePunct w:val="0"/>
        <w:autoSpaceDE/>
        <w:autoSpaceDN/>
        <w:bidi w:val="0"/>
        <w:spacing w:line="560" w:lineRule="exact"/>
        <w:ind w:firstLine="640" w:firstLineChars="200"/>
        <w:jc w:val="both"/>
        <w:rPr>
          <w:rFonts w:hint="eastAsia" w:ascii="FangSong" w:hAnsi="FangSong" w:eastAsia="FangSong" w:cs="FangSong"/>
          <w:sz w:val="32"/>
          <w:szCs w:val="32"/>
          <w:shd w:val="clear" w:color="auto" w:fill="FFFFFF"/>
        </w:rPr>
      </w:pPr>
      <w:r>
        <w:rPr>
          <w:rFonts w:hint="eastAsia" w:ascii="FangSong" w:hAnsi="FangSong" w:eastAsia="FangSong" w:cs="FangSong"/>
          <w:sz w:val="32"/>
          <w:szCs w:val="32"/>
          <w:shd w:val="clear" w:color="auto" w:fill="FFFFFF"/>
        </w:rPr>
        <w:t>5</w:t>
      </w:r>
      <w:r>
        <w:rPr>
          <w:rFonts w:hint="eastAsia" w:ascii="FangSong" w:hAnsi="FangSong" w:eastAsia="FangSong" w:cs="FangSong"/>
          <w:sz w:val="32"/>
          <w:szCs w:val="32"/>
          <w:shd w:val="clear" w:color="auto" w:fill="FFFFFF"/>
          <w:lang w:val="en-US" w:eastAsia="zh-CN"/>
        </w:rPr>
        <w:t>9.</w:t>
      </w:r>
      <w:r>
        <w:rPr>
          <w:rFonts w:hint="eastAsia" w:ascii="FangSong" w:hAnsi="FangSong" w:eastAsia="FangSong" w:cs="FangSong"/>
          <w:sz w:val="32"/>
          <w:szCs w:val="32"/>
          <w:shd w:val="clear" w:color="auto" w:fill="FFFFFF"/>
        </w:rPr>
        <w:t>持续开展服务型行政执法比武活动，推进多层次人才队伍建设，以扩充师资库和培育授课员、辅导员、明白人为基础，实施“基层服务型行政执法提升五年行动”。</w:t>
      </w:r>
      <w:r>
        <w:rPr>
          <w:rFonts w:hint="eastAsia" w:ascii="FangSong" w:hAnsi="FangSong" w:eastAsia="FangSong" w:cs="FangSong"/>
          <w:sz w:val="32"/>
          <w:szCs w:val="32"/>
          <w:shd w:val="clear" w:color="auto" w:fill="FFFFFF"/>
          <w:lang w:eastAsia="zh-CN"/>
        </w:rPr>
        <w:t>积极</w:t>
      </w:r>
      <w:r>
        <w:rPr>
          <w:rFonts w:hint="eastAsia" w:ascii="FangSong" w:hAnsi="FangSong" w:eastAsia="FangSong" w:cs="FangSong"/>
          <w:sz w:val="32"/>
          <w:szCs w:val="32"/>
          <w:shd w:val="clear" w:color="auto" w:fill="FFFFFF"/>
        </w:rPr>
        <w:t>培育服务型行政执法先进典型，发挥“结对子、传帮带”作用。建立基层服务型行政执法联系点，分批指导并树立全域深化服务型行政执法</w:t>
      </w:r>
      <w:r>
        <w:rPr>
          <w:rFonts w:hint="eastAsia" w:ascii="FangSong" w:hAnsi="FangSong" w:eastAsia="FangSong" w:cs="FangSong"/>
          <w:sz w:val="32"/>
          <w:szCs w:val="32"/>
          <w:shd w:val="clear" w:color="auto" w:fill="FFFFFF"/>
          <w:lang w:eastAsia="zh-CN"/>
        </w:rPr>
        <w:t>示范</w:t>
      </w:r>
      <w:r>
        <w:rPr>
          <w:rFonts w:hint="eastAsia" w:ascii="FangSong" w:hAnsi="FangSong" w:eastAsia="FangSong" w:cs="FangSong"/>
          <w:sz w:val="32"/>
          <w:szCs w:val="32"/>
          <w:shd w:val="clear" w:color="auto" w:fill="FFFFFF"/>
        </w:rPr>
        <w:t>单位。</w:t>
      </w:r>
      <w:r>
        <w:rPr>
          <w:rFonts w:hint="eastAsia" w:ascii="KaiTi" w:hAnsi="KaiTi" w:eastAsia="KaiTi" w:cs="KaiTi"/>
          <w:sz w:val="32"/>
          <w:szCs w:val="32"/>
          <w:shd w:val="clear" w:color="auto" w:fill="FFFFFF"/>
        </w:rPr>
        <w:t>（牵头单位：县司法局；责任单位：县政府有关部门，各乡镇（街道办））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textAlignment w:val="top"/>
        <w:rPr>
          <w:rFonts w:hint="eastAsia" w:ascii="SimHei" w:hAnsi="SimHei" w:eastAsia="SimHei" w:cs="SimHei"/>
          <w:b w:val="0"/>
          <w:bCs/>
          <w:color w:val="000000"/>
          <w:sz w:val="32"/>
          <w:szCs w:val="32"/>
        </w:rPr>
      </w:pPr>
      <w:r>
        <w:rPr>
          <w:rStyle w:val="11"/>
          <w:rFonts w:hint="eastAsia" w:ascii="SimHei" w:hAnsi="SimHei" w:eastAsia="SimHei" w:cs="SimHei"/>
          <w:b w:val="0"/>
          <w:bCs/>
          <w:color w:val="000000"/>
          <w:sz w:val="32"/>
          <w:szCs w:val="32"/>
          <w:shd w:val="clear" w:color="auto" w:fill="FFFFFF"/>
        </w:rPr>
        <w:t>六、健全突发事件应对体系，依法预防处置重大突发事件</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（十</w:t>
      </w:r>
      <w:r>
        <w:rPr>
          <w:rFonts w:hint="eastAsia" w:ascii="KaiTi" w:hAnsi="KaiTi" w:eastAsia="KaiTi" w:cs="KaiTi"/>
          <w:b w:val="0"/>
          <w:bCs w:val="0"/>
          <w:color w:val="000000"/>
          <w:sz w:val="32"/>
          <w:szCs w:val="32"/>
          <w:shd w:val="clear" w:color="auto" w:fill="FFFFFF"/>
          <w:lang w:eastAsia="zh-CN"/>
        </w:rPr>
        <w:t>七</w:t>
      </w:r>
      <w:r>
        <w:rPr>
          <w:rFonts w:hint="eastAsia" w:ascii="KaiTi" w:hAnsi="KaiTi" w:eastAsia="KaiTi" w:cs="KaiTi"/>
          <w:b w:val="0"/>
          <w:bCs w:val="0"/>
          <w:color w:val="000000"/>
          <w:sz w:val="32"/>
          <w:szCs w:val="32"/>
          <w:shd w:val="clear" w:color="auto" w:fill="FFFFFF"/>
        </w:rPr>
        <w:t>）完善突发事件应对制度</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kern w:val="0"/>
          <w:sz w:val="32"/>
          <w:szCs w:val="32"/>
          <w:shd w:val="clear" w:color="auto" w:fill="FFFFFF"/>
          <w:lang w:val="zh-TW"/>
        </w:rPr>
      </w:pPr>
      <w:r>
        <w:rPr>
          <w:rFonts w:hint="eastAsia" w:ascii="FangSong" w:hAnsi="FangSong" w:eastAsia="FangSong" w:cs="FangSong"/>
          <w:color w:val="000000"/>
          <w:kern w:val="0"/>
          <w:sz w:val="32"/>
          <w:szCs w:val="32"/>
          <w:shd w:val="clear" w:color="auto" w:fill="FFFFFF"/>
          <w:lang w:val="en-US" w:eastAsia="zh-CN"/>
        </w:rPr>
        <w:t>60.</w:t>
      </w:r>
      <w:r>
        <w:rPr>
          <w:rFonts w:hint="eastAsia" w:ascii="FangSong" w:hAnsi="FangSong" w:eastAsia="FangSong" w:cs="FangSong"/>
          <w:color w:val="000000"/>
          <w:kern w:val="0"/>
          <w:sz w:val="32"/>
          <w:szCs w:val="32"/>
          <w:shd w:val="clear" w:color="auto" w:fill="FFFFFF"/>
        </w:rPr>
        <w:t>全面落实《突发事件应对法》，提高突发事件应对法治化规范化水平。健全全</w:t>
      </w:r>
      <w:r>
        <w:rPr>
          <w:rFonts w:hint="eastAsia" w:ascii="FangSong" w:hAnsi="FangSong" w:eastAsia="FangSong" w:cs="FangSong"/>
          <w:color w:val="000000"/>
          <w:kern w:val="0"/>
          <w:sz w:val="32"/>
          <w:szCs w:val="32"/>
          <w:shd w:val="clear" w:color="auto" w:fill="FFFFFF"/>
          <w:lang w:eastAsia="zh-CN"/>
        </w:rPr>
        <w:t>县</w:t>
      </w:r>
      <w:r>
        <w:rPr>
          <w:rFonts w:hint="eastAsia" w:ascii="FangSong" w:hAnsi="FangSong" w:eastAsia="FangSong" w:cs="FangSong"/>
          <w:color w:val="000000"/>
          <w:kern w:val="0"/>
          <w:sz w:val="32"/>
          <w:szCs w:val="32"/>
          <w:shd w:val="clear" w:color="auto" w:fill="FFFFFF"/>
        </w:rPr>
        <w:t>应急预案体系，完善我县突发事件总体和专项应急预案，建立覆盖各级、各部门、各行业的突发事件应急预案体系。</w:t>
      </w:r>
      <w:r>
        <w:rPr>
          <w:rFonts w:hint="eastAsia" w:ascii="KaiTi" w:hAnsi="KaiTi" w:eastAsia="KaiTi" w:cs="KaiTi"/>
          <w:color w:val="000000"/>
          <w:kern w:val="0"/>
          <w:sz w:val="32"/>
          <w:szCs w:val="32"/>
          <w:shd w:val="clear" w:color="auto" w:fill="FFFFFF"/>
        </w:rPr>
        <w:t>（牵头单位：县应急</w:t>
      </w:r>
      <w:r>
        <w:rPr>
          <w:rFonts w:hint="eastAsia" w:ascii="KaiTi" w:hAnsi="KaiTi" w:eastAsia="KaiTi" w:cs="KaiTi"/>
          <w:color w:val="000000"/>
          <w:kern w:val="0"/>
          <w:sz w:val="32"/>
          <w:szCs w:val="32"/>
          <w:shd w:val="clear" w:color="auto" w:fill="FFFFFF"/>
          <w:lang w:eastAsia="zh-CN"/>
        </w:rPr>
        <w:t>管理</w:t>
      </w:r>
      <w:r>
        <w:rPr>
          <w:rFonts w:hint="eastAsia" w:ascii="KaiTi" w:hAnsi="KaiTi" w:eastAsia="KaiTi" w:cs="KaiTi"/>
          <w:color w:val="000000"/>
          <w:kern w:val="0"/>
          <w:sz w:val="32"/>
          <w:szCs w:val="32"/>
          <w:shd w:val="clear" w:color="auto" w:fill="FFFFFF"/>
        </w:rPr>
        <w:t>局；责任单位：</w:t>
      </w:r>
      <w:r>
        <w:rPr>
          <w:rFonts w:hint="eastAsia" w:ascii="KaiTi" w:hAnsi="KaiTi" w:eastAsia="KaiTi" w:cs="KaiTi"/>
          <w:color w:val="000000"/>
          <w:kern w:val="0"/>
          <w:sz w:val="32"/>
          <w:szCs w:val="32"/>
          <w:shd w:val="clear" w:color="auto" w:fill="FFFFFF"/>
          <w:lang w:val="zh-TW"/>
        </w:rPr>
        <w:t>县政府有关部门</w:t>
      </w:r>
      <w:r>
        <w:rPr>
          <w:rFonts w:hint="eastAsia" w:ascii="KaiTi" w:hAnsi="KaiTi" w:eastAsia="KaiTi" w:cs="KaiTi"/>
          <w:color w:val="000000"/>
          <w:kern w:val="0"/>
          <w:sz w:val="32"/>
          <w:szCs w:val="32"/>
          <w:shd w:val="clear" w:color="auto" w:fill="FFFFFF"/>
        </w:rPr>
        <w:t>，各乡镇（街道办）</w:t>
      </w:r>
      <w:r>
        <w:rPr>
          <w:rFonts w:hint="eastAsia" w:ascii="KaiTi" w:hAnsi="KaiTi" w:eastAsia="KaiTi" w:cs="KaiTi"/>
          <w:color w:val="000000"/>
          <w:kern w:val="0"/>
          <w:sz w:val="32"/>
          <w:szCs w:val="32"/>
          <w:shd w:val="clear" w:color="auto" w:fill="FFFFFF"/>
          <w:lang w:val="zh-TW"/>
        </w:rPr>
        <w:t>）</w:t>
      </w:r>
    </w:p>
    <w:p>
      <w:pPr>
        <w:pStyle w:val="20"/>
        <w:keepLines w:val="0"/>
        <w:pageBreakBefore w:val="0"/>
        <w:shd w:val="clear" w:color="auto" w:fill="auto"/>
        <w:kinsoku/>
        <w:wordWrap/>
        <w:topLinePunct w:val="0"/>
        <w:autoSpaceDE/>
        <w:autoSpaceDN/>
        <w:bidi w:val="0"/>
        <w:adjustRightInd w:val="0"/>
        <w:snapToGrid w:val="0"/>
        <w:spacing w:before="0" w:line="560" w:lineRule="exact"/>
        <w:ind w:firstLine="640" w:firstLineChars="200"/>
        <w:jc w:val="both"/>
        <w:rPr>
          <w:rFonts w:hint="eastAsia" w:ascii="FangSong" w:hAnsi="FangSong" w:eastAsia="FangSong" w:cs="FangSong"/>
          <w:color w:val="000000"/>
          <w:spacing w:val="0"/>
          <w:sz w:val="32"/>
          <w:szCs w:val="32"/>
          <w:shd w:val="clear" w:color="auto" w:fill="FFFFFF"/>
          <w:lang w:val="zh-TW"/>
        </w:rPr>
      </w:pPr>
      <w:r>
        <w:rPr>
          <w:rFonts w:hint="eastAsia" w:ascii="FangSong" w:hAnsi="FangSong" w:eastAsia="FangSong" w:cs="FangSong"/>
          <w:color w:val="000000"/>
          <w:spacing w:val="0"/>
          <w:sz w:val="32"/>
          <w:szCs w:val="32"/>
          <w:shd w:val="clear" w:color="auto" w:fill="FFFFFF"/>
          <w:lang w:val="en-US" w:eastAsia="zh-CN"/>
        </w:rPr>
        <w:t>61.</w:t>
      </w:r>
      <w:r>
        <w:rPr>
          <w:rFonts w:hint="eastAsia" w:ascii="FangSong" w:hAnsi="FangSong" w:eastAsia="FangSong" w:cs="FangSong"/>
          <w:color w:val="000000"/>
          <w:spacing w:val="0"/>
          <w:sz w:val="32"/>
          <w:szCs w:val="32"/>
          <w:shd w:val="clear" w:color="auto" w:fill="FFFFFF"/>
        </w:rPr>
        <w:t>加强突发事件监测预警、信息报告、联合会商、协调联动、应急响应、救援处置、恢复重建、调查评估等机制建设，建立突发事件风险评估机制。按照国家有关规定，落实突发事件应对征收、征用、救助、补偿制度。完善城市风险治理机制，增强突发重大风险管控能力。</w:t>
      </w:r>
      <w:r>
        <w:rPr>
          <w:rFonts w:hint="eastAsia" w:ascii="KaiTi" w:hAnsi="KaiTi" w:eastAsia="KaiTi" w:cs="KaiTi"/>
          <w:color w:val="000000"/>
          <w:spacing w:val="0"/>
          <w:sz w:val="32"/>
          <w:szCs w:val="32"/>
          <w:shd w:val="clear" w:color="auto" w:fill="FFFFFF"/>
        </w:rPr>
        <w:t>（牵头单位：县应急</w:t>
      </w:r>
      <w:r>
        <w:rPr>
          <w:rFonts w:hint="eastAsia" w:ascii="KaiTi" w:hAnsi="KaiTi" w:eastAsia="KaiTi" w:cs="KaiTi"/>
          <w:color w:val="000000"/>
          <w:spacing w:val="0"/>
          <w:sz w:val="32"/>
          <w:szCs w:val="32"/>
          <w:shd w:val="clear" w:color="auto" w:fill="FFFFFF"/>
          <w:lang w:eastAsia="zh-CN"/>
        </w:rPr>
        <w:t>管理</w:t>
      </w:r>
      <w:r>
        <w:rPr>
          <w:rFonts w:hint="eastAsia" w:ascii="KaiTi" w:hAnsi="KaiTi" w:eastAsia="KaiTi" w:cs="KaiTi"/>
          <w:color w:val="000000"/>
          <w:spacing w:val="0"/>
          <w:sz w:val="32"/>
          <w:szCs w:val="32"/>
          <w:shd w:val="clear" w:color="auto" w:fill="FFFFFF"/>
        </w:rPr>
        <w:t>局；责任单位：</w:t>
      </w:r>
      <w:r>
        <w:rPr>
          <w:rFonts w:hint="eastAsia" w:ascii="KaiTi" w:hAnsi="KaiTi" w:eastAsia="KaiTi" w:cs="KaiTi"/>
          <w:color w:val="000000"/>
          <w:spacing w:val="0"/>
          <w:sz w:val="32"/>
          <w:szCs w:val="32"/>
          <w:shd w:val="clear" w:color="auto" w:fill="FFFFFF"/>
          <w:lang w:val="zh-TW"/>
        </w:rPr>
        <w:t>县政府有关部门</w:t>
      </w:r>
      <w:r>
        <w:rPr>
          <w:rFonts w:hint="eastAsia" w:ascii="KaiTi" w:hAnsi="KaiTi" w:eastAsia="KaiTi" w:cs="KaiTi"/>
          <w:color w:val="000000"/>
          <w:spacing w:val="0"/>
          <w:sz w:val="32"/>
          <w:szCs w:val="32"/>
          <w:shd w:val="clear" w:color="auto" w:fill="FFFFFF"/>
        </w:rPr>
        <w:t>，各乡镇（街道办）</w:t>
      </w:r>
      <w:r>
        <w:rPr>
          <w:rFonts w:hint="eastAsia" w:ascii="KaiTi" w:hAnsi="KaiTi" w:eastAsia="KaiTi" w:cs="KaiTi"/>
          <w:color w:val="000000"/>
          <w:spacing w:val="0"/>
          <w:sz w:val="32"/>
          <w:szCs w:val="32"/>
          <w:shd w:val="clear" w:color="auto" w:fill="FFFFFF"/>
          <w:lang w:val="zh-TW"/>
        </w:rPr>
        <w:t>）</w:t>
      </w:r>
    </w:p>
    <w:p>
      <w:pPr>
        <w:pStyle w:val="20"/>
        <w:keepLines w:val="0"/>
        <w:pageBreakBefore w:val="0"/>
        <w:shd w:val="clear" w:color="auto" w:fill="auto"/>
        <w:kinsoku/>
        <w:wordWrap/>
        <w:topLinePunct w:val="0"/>
        <w:autoSpaceDE/>
        <w:autoSpaceDN/>
        <w:bidi w:val="0"/>
        <w:adjustRightInd w:val="0"/>
        <w:snapToGrid w:val="0"/>
        <w:spacing w:before="0" w:line="560" w:lineRule="exact"/>
        <w:ind w:firstLine="640" w:firstLineChars="200"/>
        <w:jc w:val="both"/>
        <w:rPr>
          <w:rFonts w:hint="eastAsia" w:ascii="KaiTi" w:hAnsi="KaiTi" w:eastAsia="KaiTi" w:cs="KaiTi"/>
          <w:color w:val="000000"/>
          <w:spacing w:val="0"/>
          <w:sz w:val="32"/>
          <w:szCs w:val="32"/>
          <w:shd w:val="clear" w:color="auto" w:fill="FFFFFF"/>
          <w:lang w:val="zh-TW"/>
        </w:rPr>
      </w:pPr>
      <w:r>
        <w:rPr>
          <w:rFonts w:hint="eastAsia" w:ascii="FangSong" w:hAnsi="FangSong" w:eastAsia="FangSong" w:cs="FangSong"/>
          <w:color w:val="000000"/>
          <w:spacing w:val="0"/>
          <w:sz w:val="32"/>
          <w:szCs w:val="32"/>
          <w:shd w:val="clear" w:color="auto" w:fill="FFFFFF"/>
          <w:lang w:val="en-US" w:eastAsia="zh-CN"/>
        </w:rPr>
        <w:t>62.</w:t>
      </w:r>
      <w:r>
        <w:rPr>
          <w:rFonts w:hint="eastAsia" w:ascii="FangSong" w:hAnsi="FangSong" w:eastAsia="FangSong" w:cs="FangSong"/>
          <w:color w:val="000000"/>
          <w:spacing w:val="0"/>
          <w:sz w:val="32"/>
          <w:szCs w:val="32"/>
          <w:shd w:val="clear" w:color="auto" w:fill="FFFFFF"/>
        </w:rPr>
        <w:t>严格落实个人信息保护法，健全规范应急处置收集、使用个人信息机制制度，切实保护公民个人信息。</w:t>
      </w:r>
      <w:r>
        <w:rPr>
          <w:rFonts w:hint="eastAsia" w:ascii="KaiTi" w:hAnsi="KaiTi" w:eastAsia="KaiTi" w:cs="KaiTi"/>
          <w:color w:val="000000"/>
          <w:spacing w:val="0"/>
          <w:sz w:val="32"/>
          <w:szCs w:val="32"/>
          <w:shd w:val="clear" w:color="auto" w:fill="FFFFFF"/>
          <w:lang w:val="zh-TW"/>
        </w:rPr>
        <w:t>（牵头单位：县应急</w:t>
      </w:r>
      <w:r>
        <w:rPr>
          <w:rFonts w:hint="eastAsia" w:ascii="KaiTi" w:hAnsi="KaiTi" w:eastAsia="KaiTi" w:cs="KaiTi"/>
          <w:color w:val="000000"/>
          <w:spacing w:val="0"/>
          <w:sz w:val="32"/>
          <w:szCs w:val="32"/>
          <w:shd w:val="clear" w:color="auto" w:fill="FFFFFF"/>
          <w:lang w:val="zh-TW" w:eastAsia="zh-CN"/>
        </w:rPr>
        <w:t>管理</w:t>
      </w:r>
      <w:r>
        <w:rPr>
          <w:rFonts w:hint="eastAsia" w:ascii="KaiTi" w:hAnsi="KaiTi" w:eastAsia="KaiTi" w:cs="KaiTi"/>
          <w:color w:val="000000"/>
          <w:spacing w:val="0"/>
          <w:sz w:val="32"/>
          <w:szCs w:val="32"/>
          <w:shd w:val="clear" w:color="auto" w:fill="FFFFFF"/>
          <w:lang w:val="zh-TW"/>
        </w:rPr>
        <w:t>局；</w:t>
      </w:r>
      <w:r>
        <w:rPr>
          <w:rFonts w:hint="eastAsia" w:ascii="KaiTi" w:hAnsi="KaiTi" w:eastAsia="KaiTi" w:cs="KaiTi"/>
          <w:color w:val="000000"/>
          <w:spacing w:val="0"/>
          <w:sz w:val="32"/>
          <w:szCs w:val="32"/>
          <w:shd w:val="clear" w:color="auto" w:fill="FFFFFF"/>
        </w:rPr>
        <w:t>责任</w:t>
      </w:r>
      <w:r>
        <w:rPr>
          <w:rFonts w:hint="eastAsia" w:ascii="KaiTi" w:hAnsi="KaiTi" w:eastAsia="KaiTi" w:cs="KaiTi"/>
          <w:color w:val="000000"/>
          <w:spacing w:val="0"/>
          <w:sz w:val="32"/>
          <w:szCs w:val="32"/>
          <w:shd w:val="clear" w:color="auto" w:fill="FFFFFF"/>
          <w:lang w:val="zh-TW"/>
        </w:rPr>
        <w:t>单位：</w:t>
      </w:r>
      <w:r>
        <w:rPr>
          <w:rFonts w:hint="eastAsia" w:ascii="KaiTi" w:hAnsi="KaiTi" w:eastAsia="KaiTi" w:cs="KaiTi"/>
          <w:color w:val="000000"/>
          <w:spacing w:val="0"/>
          <w:sz w:val="32"/>
          <w:szCs w:val="32"/>
          <w:shd w:val="clear" w:color="auto" w:fill="FFFFFF"/>
        </w:rPr>
        <w:t>县政府有关部门</w:t>
      </w:r>
      <w:r>
        <w:rPr>
          <w:rFonts w:hint="eastAsia" w:ascii="KaiTi" w:hAnsi="KaiTi" w:eastAsia="KaiTi" w:cs="KaiTi"/>
          <w:color w:val="000000"/>
          <w:spacing w:val="0"/>
          <w:sz w:val="32"/>
          <w:szCs w:val="32"/>
          <w:shd w:val="clear" w:color="auto" w:fill="FFFFFF"/>
          <w:lang w:val="zh-TW"/>
        </w:rPr>
        <w:t>）</w:t>
      </w:r>
    </w:p>
    <w:p>
      <w:pPr>
        <w:pStyle w:val="20"/>
        <w:keepLines w:val="0"/>
        <w:pageBreakBefore w:val="0"/>
        <w:shd w:val="clear" w:color="auto" w:fill="auto"/>
        <w:kinsoku/>
        <w:wordWrap/>
        <w:topLinePunct w:val="0"/>
        <w:autoSpaceDE/>
        <w:autoSpaceDN/>
        <w:bidi w:val="0"/>
        <w:adjustRightInd w:val="0"/>
        <w:snapToGrid w:val="0"/>
        <w:spacing w:before="0" w:line="560" w:lineRule="exact"/>
        <w:ind w:firstLine="640" w:firstLineChars="200"/>
        <w:jc w:val="both"/>
        <w:rPr>
          <w:rFonts w:hint="eastAsia" w:ascii="FangSong" w:hAnsi="FangSong" w:eastAsia="FangSong" w:cs="FangSong"/>
          <w:color w:val="000000"/>
          <w:spacing w:val="0"/>
          <w:sz w:val="32"/>
          <w:szCs w:val="32"/>
        </w:rPr>
      </w:pPr>
      <w:r>
        <w:rPr>
          <w:rFonts w:hint="eastAsia" w:ascii="FangSong" w:hAnsi="FangSong" w:eastAsia="FangSong" w:cs="FangSong"/>
          <w:color w:val="000000"/>
          <w:spacing w:val="0"/>
          <w:sz w:val="32"/>
          <w:szCs w:val="32"/>
          <w:shd w:val="clear" w:color="auto" w:fill="FFFFFF"/>
        </w:rPr>
        <w:t>6</w:t>
      </w:r>
      <w:r>
        <w:rPr>
          <w:rFonts w:hint="eastAsia" w:ascii="FangSong" w:hAnsi="FangSong" w:eastAsia="FangSong" w:cs="FangSong"/>
          <w:color w:val="000000"/>
          <w:spacing w:val="0"/>
          <w:sz w:val="32"/>
          <w:szCs w:val="32"/>
          <w:shd w:val="clear" w:color="auto" w:fill="FFFFFF"/>
          <w:lang w:val="en-US" w:eastAsia="zh-CN"/>
        </w:rPr>
        <w:t>3.</w:t>
      </w:r>
      <w:r>
        <w:rPr>
          <w:rFonts w:hint="eastAsia" w:ascii="FangSong" w:hAnsi="FangSong" w:eastAsia="FangSong" w:cs="FangSong"/>
          <w:color w:val="000000"/>
          <w:spacing w:val="0"/>
          <w:sz w:val="32"/>
          <w:szCs w:val="32"/>
          <w:shd w:val="clear" w:color="auto" w:fill="FFFFFF"/>
        </w:rPr>
        <w:t>加快推进突发事件行政手段应用的制度化规范化，规范行政权力边界。</w:t>
      </w:r>
      <w:r>
        <w:rPr>
          <w:rFonts w:hint="eastAsia" w:ascii="KaiTi" w:hAnsi="KaiTi" w:eastAsia="KaiTi" w:cs="KaiTi"/>
          <w:color w:val="000000"/>
          <w:spacing w:val="0"/>
          <w:sz w:val="32"/>
          <w:szCs w:val="32"/>
          <w:shd w:val="clear" w:color="auto" w:fill="FFFFFF"/>
          <w:lang w:val="zh-TW"/>
        </w:rPr>
        <w:t>（</w:t>
      </w:r>
      <w:r>
        <w:rPr>
          <w:rFonts w:hint="eastAsia" w:ascii="KaiTi" w:hAnsi="KaiTi" w:eastAsia="KaiTi" w:cs="KaiTi"/>
          <w:color w:val="000000"/>
          <w:spacing w:val="0"/>
          <w:sz w:val="32"/>
          <w:szCs w:val="32"/>
          <w:shd w:val="clear" w:color="auto" w:fill="FFFFFF"/>
        </w:rPr>
        <w:t>牵头</w:t>
      </w:r>
      <w:r>
        <w:rPr>
          <w:rFonts w:hint="eastAsia" w:ascii="KaiTi" w:hAnsi="KaiTi" w:eastAsia="KaiTi" w:cs="KaiTi"/>
          <w:color w:val="000000"/>
          <w:spacing w:val="0"/>
          <w:sz w:val="32"/>
          <w:szCs w:val="32"/>
          <w:shd w:val="clear" w:color="auto" w:fill="FFFFFF"/>
          <w:lang w:val="zh-TW"/>
        </w:rPr>
        <w:t>单位：县应急</w:t>
      </w:r>
      <w:r>
        <w:rPr>
          <w:rFonts w:hint="eastAsia" w:ascii="KaiTi" w:hAnsi="KaiTi" w:eastAsia="KaiTi" w:cs="KaiTi"/>
          <w:color w:val="000000"/>
          <w:spacing w:val="0"/>
          <w:sz w:val="32"/>
          <w:szCs w:val="32"/>
          <w:shd w:val="clear" w:color="auto" w:fill="FFFFFF"/>
          <w:lang w:val="zh-TW" w:eastAsia="zh-CN"/>
        </w:rPr>
        <w:t>管理</w:t>
      </w:r>
      <w:r>
        <w:rPr>
          <w:rFonts w:hint="eastAsia" w:ascii="KaiTi" w:hAnsi="KaiTi" w:eastAsia="KaiTi" w:cs="KaiTi"/>
          <w:color w:val="000000"/>
          <w:spacing w:val="0"/>
          <w:sz w:val="32"/>
          <w:szCs w:val="32"/>
          <w:shd w:val="clear" w:color="auto" w:fill="FFFFFF"/>
          <w:lang w:val="zh-TW"/>
        </w:rPr>
        <w:t>局</w:t>
      </w:r>
      <w:r>
        <w:rPr>
          <w:rFonts w:hint="eastAsia" w:ascii="KaiTi" w:hAnsi="KaiTi" w:eastAsia="KaiTi" w:cs="KaiTi"/>
          <w:color w:val="000000"/>
          <w:spacing w:val="0"/>
          <w:sz w:val="32"/>
          <w:szCs w:val="32"/>
          <w:shd w:val="clear" w:color="auto" w:fill="FFFFFF"/>
        </w:rPr>
        <w:t>；责任单位：县政府有关部门，各乡镇（街道办）</w:t>
      </w:r>
      <w:r>
        <w:rPr>
          <w:rFonts w:hint="eastAsia" w:ascii="KaiTi" w:hAnsi="KaiTi" w:eastAsia="KaiTi" w:cs="KaiTi"/>
          <w:color w:val="000000"/>
          <w:spacing w:val="0"/>
          <w:sz w:val="32"/>
          <w:szCs w:val="32"/>
          <w:shd w:val="clear" w:color="auto" w:fill="FFFFFF"/>
          <w:lang w:val="zh-TW"/>
        </w:rPr>
        <w:t>）</w:t>
      </w:r>
    </w:p>
    <w:p>
      <w:pPr>
        <w:pStyle w:val="2"/>
        <w:keepLines w:val="0"/>
        <w:pageBreakBefore w:val="0"/>
        <w:numPr>
          <w:ilvl w:val="0"/>
          <w:numId w:val="0"/>
        </w:numPr>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rPr>
      </w:pPr>
      <w:r>
        <w:rPr>
          <w:rFonts w:hint="eastAsia" w:ascii="KaiTi" w:hAnsi="KaiTi" w:eastAsia="KaiTi" w:cs="KaiTi"/>
          <w:b w:val="0"/>
          <w:bCs w:val="0"/>
          <w:color w:val="000000"/>
          <w:sz w:val="32"/>
          <w:szCs w:val="32"/>
          <w:shd w:val="clear" w:color="auto" w:fill="FFFFFF"/>
          <w:lang w:eastAsia="zh-CN"/>
        </w:rPr>
        <w:t>（十八）</w:t>
      </w:r>
      <w:r>
        <w:rPr>
          <w:rFonts w:hint="eastAsia" w:ascii="KaiTi" w:hAnsi="KaiTi" w:eastAsia="KaiTi" w:cs="KaiTi"/>
          <w:b w:val="0"/>
          <w:bCs w:val="0"/>
          <w:color w:val="000000"/>
          <w:sz w:val="32"/>
          <w:szCs w:val="32"/>
          <w:shd w:val="clear" w:color="auto" w:fill="FFFFFF"/>
        </w:rPr>
        <w:t>提高突发事件依法处置能力</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6</w:t>
      </w:r>
      <w:r>
        <w:rPr>
          <w:rFonts w:hint="eastAsia" w:ascii="FangSong" w:hAnsi="FangSong" w:eastAsia="FangSong" w:cs="FangSong"/>
          <w:color w:val="000000"/>
          <w:sz w:val="32"/>
          <w:szCs w:val="32"/>
          <w:shd w:val="clear" w:color="auto" w:fill="FFFFFF"/>
          <w:lang w:val="en-US" w:eastAsia="zh-CN"/>
        </w:rPr>
        <w:t>4.</w:t>
      </w:r>
      <w:r>
        <w:rPr>
          <w:rFonts w:hint="eastAsia" w:ascii="FangSong" w:hAnsi="FangSong" w:eastAsia="FangSong" w:cs="FangSong"/>
          <w:color w:val="000000"/>
          <w:sz w:val="32"/>
          <w:szCs w:val="32"/>
          <w:shd w:val="clear" w:color="auto" w:fill="FFFFFF"/>
        </w:rPr>
        <w:t>增强风险防范意识，强化各地各部门防范化解本地本领域重大风险责任。推进应急管理综合行政执法改革，强化执法能力建设。健全完善各级各类应急组织。加强应急管理基层基础能力建设。注重突发事件依法分级分类施策，强化属地管理职责，增强应急处置的针对性实效性。加强应急救援能力建设，按照平战结合原则，完善各类突发事件应急响应处置程序和协调联动机制。定期开展应急演练，注重提升依法预防突发事件、先期处置和快速反应能力。</w:t>
      </w:r>
      <w:r>
        <w:rPr>
          <w:rFonts w:hint="eastAsia" w:ascii="KaiTi" w:hAnsi="KaiTi" w:eastAsia="KaiTi" w:cs="KaiTi"/>
          <w:color w:val="000000"/>
          <w:sz w:val="32"/>
          <w:szCs w:val="32"/>
          <w:shd w:val="clear" w:color="auto" w:fill="FFFFFF"/>
          <w:lang w:val="zh-TW"/>
        </w:rPr>
        <w:t>（牵头单位：县应急</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局；责任单位：县政府有关部门，</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lang w:val="zh-TW"/>
        </w:rPr>
      </w:pPr>
      <w:r>
        <w:rPr>
          <w:rFonts w:hint="eastAsia" w:ascii="FangSong" w:hAnsi="FangSong" w:eastAsia="FangSong" w:cs="FangSong"/>
          <w:color w:val="000000"/>
          <w:sz w:val="32"/>
          <w:szCs w:val="32"/>
          <w:shd w:val="clear" w:color="auto" w:fill="FFFFFF"/>
        </w:rPr>
        <w:t>6</w:t>
      </w:r>
      <w:r>
        <w:rPr>
          <w:rFonts w:hint="eastAsia" w:ascii="FangSong" w:hAnsi="FangSong" w:eastAsia="FangSong" w:cs="FangSong"/>
          <w:color w:val="000000"/>
          <w:sz w:val="32"/>
          <w:szCs w:val="32"/>
          <w:shd w:val="clear" w:color="auto" w:fill="FFFFFF"/>
          <w:lang w:val="en-US" w:eastAsia="zh-CN"/>
        </w:rPr>
        <w:t>5.</w:t>
      </w:r>
      <w:r>
        <w:rPr>
          <w:rFonts w:hint="eastAsia" w:ascii="FangSong" w:hAnsi="FangSong" w:eastAsia="FangSong" w:cs="FangSong"/>
          <w:color w:val="000000"/>
          <w:sz w:val="32"/>
          <w:szCs w:val="32"/>
          <w:shd w:val="clear" w:color="auto" w:fill="FFFFFF"/>
        </w:rPr>
        <w:t>加强各部门应急救援信息互联互通、资源共享，建立突发事件应急救援资金、物资、装备、设备储备保障体系</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加强突发事件信息公开和危机沟通，完善公共舆情应对机制。</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lang w:val="zh-TW" w:eastAsia="zh-CN"/>
        </w:rPr>
        <w:t>县政府办、</w:t>
      </w:r>
      <w:r>
        <w:rPr>
          <w:rFonts w:hint="eastAsia" w:ascii="KaiTi" w:hAnsi="KaiTi" w:eastAsia="KaiTi" w:cs="KaiTi"/>
          <w:color w:val="000000"/>
          <w:sz w:val="32"/>
          <w:szCs w:val="32"/>
          <w:shd w:val="clear" w:color="auto" w:fill="FFFFFF"/>
          <w:lang w:val="zh-TW"/>
        </w:rPr>
        <w:t>县应急</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局；责任单位：县政府有关部门，各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lang w:val="zh-TW"/>
        </w:rPr>
      </w:pPr>
      <w:r>
        <w:rPr>
          <w:rFonts w:hint="eastAsia" w:ascii="FangSong" w:hAnsi="FangSong" w:eastAsia="FangSong" w:cs="FangSong"/>
          <w:color w:val="000000"/>
          <w:sz w:val="32"/>
          <w:szCs w:val="32"/>
          <w:shd w:val="clear" w:color="auto" w:fill="FFFFFF"/>
        </w:rPr>
        <w:t>6</w:t>
      </w:r>
      <w:r>
        <w:rPr>
          <w:rFonts w:hint="eastAsia" w:ascii="FangSong" w:hAnsi="FangSong" w:eastAsia="FangSong" w:cs="FangSong"/>
          <w:color w:val="000000"/>
          <w:sz w:val="32"/>
          <w:szCs w:val="32"/>
          <w:shd w:val="clear" w:color="auto" w:fill="FFFFFF"/>
          <w:lang w:val="en-US" w:eastAsia="zh-CN"/>
        </w:rPr>
        <w:t>6.</w:t>
      </w:r>
      <w:r>
        <w:rPr>
          <w:rFonts w:hint="eastAsia" w:ascii="FangSong" w:hAnsi="FangSong" w:eastAsia="FangSong" w:cs="FangSong"/>
          <w:color w:val="000000"/>
          <w:sz w:val="32"/>
          <w:szCs w:val="32"/>
          <w:shd w:val="clear" w:color="auto" w:fill="FFFFFF"/>
        </w:rPr>
        <w:t>依法规范突发事件应急执法行为，细化突发事件应对处置期间行政执法行为的实施条件，依法严厉打击利用突发事件哄抬物价、囤积居奇、造谣滋事、制假售假等扰乱社会秩序行为。加强突发事件期间行政执法信息公开，遵循依法、及时、准确、客观、全面的原则，公开突发事件期间的行政执法信息，引导市场主体合法经营</w:t>
      </w:r>
      <w:r>
        <w:rPr>
          <w:rFonts w:hint="eastAsia" w:ascii="FangSong" w:hAnsi="FangSong" w:eastAsia="FangSong" w:cs="FangSong"/>
          <w:color w:val="000000"/>
          <w:sz w:val="32"/>
          <w:szCs w:val="32"/>
          <w:shd w:val="clear" w:color="auto" w:fill="FFFFFF"/>
          <w:lang w:eastAsia="zh-CN"/>
        </w:rPr>
        <w:t>。</w:t>
      </w:r>
      <w:r>
        <w:rPr>
          <w:rFonts w:hint="eastAsia" w:ascii="KaiTi" w:hAnsi="KaiTi" w:eastAsia="KaiTi" w:cs="KaiTi"/>
          <w:color w:val="000000"/>
          <w:sz w:val="32"/>
          <w:szCs w:val="32"/>
          <w:shd w:val="clear" w:color="auto" w:fill="FFFFFF"/>
          <w:lang w:val="zh-TW"/>
        </w:rPr>
        <w:t>（牵头单位：县市场监管局；责任单位：责任单位：县政府有关部门，各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6</w:t>
      </w:r>
      <w:r>
        <w:rPr>
          <w:rFonts w:hint="eastAsia" w:ascii="FangSong" w:hAnsi="FangSong" w:eastAsia="FangSong" w:cs="FangSong"/>
          <w:color w:val="000000"/>
          <w:sz w:val="32"/>
          <w:szCs w:val="32"/>
          <w:shd w:val="clear" w:color="auto" w:fill="FFFFFF"/>
          <w:lang w:val="en-US" w:eastAsia="zh-CN"/>
        </w:rPr>
        <w:t>7.</w:t>
      </w:r>
      <w:r>
        <w:rPr>
          <w:rFonts w:hint="eastAsia" w:ascii="FangSong" w:hAnsi="FangSong" w:eastAsia="FangSong" w:cs="FangSong"/>
          <w:color w:val="000000"/>
          <w:sz w:val="32"/>
          <w:szCs w:val="32"/>
          <w:shd w:val="clear" w:color="auto" w:fill="FFFFFF"/>
        </w:rPr>
        <w:t>加强突发事件应急处置法律法规教育培训，开展应急知识的宣传普及活动，增强群众法治意识和突发风险防范意识，提高避险救助能力。</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w:t>
      </w:r>
      <w:r>
        <w:rPr>
          <w:rFonts w:hint="eastAsia" w:ascii="KaiTi" w:hAnsi="KaiTi" w:eastAsia="KaiTi" w:cs="KaiTi"/>
          <w:color w:val="000000"/>
          <w:sz w:val="32"/>
          <w:szCs w:val="32"/>
          <w:shd w:val="clear" w:color="auto" w:fill="FFFFFF"/>
          <w:lang w:val="zh-TW"/>
        </w:rPr>
        <w:t>县应急</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w:t>
      </w:r>
      <w:r>
        <w:rPr>
          <w:rFonts w:hint="eastAsia" w:ascii="KaiTi" w:hAnsi="KaiTi" w:eastAsia="KaiTi" w:cs="KaiTi"/>
          <w:color w:val="000000"/>
          <w:sz w:val="32"/>
          <w:szCs w:val="32"/>
          <w:shd w:val="clear" w:color="auto" w:fill="FFFFFF"/>
        </w:rPr>
        <w:t>；责任单位：县政府有关部门，各乡镇（街道办）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SimHei" w:hAnsi="SimHei" w:eastAsia="SimHei" w:cs="SimHe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w:t>
      </w:r>
      <w:r>
        <w:rPr>
          <w:rFonts w:hint="eastAsia" w:ascii="KaiTi" w:hAnsi="KaiTi" w:eastAsia="KaiTi" w:cs="KaiTi"/>
          <w:b w:val="0"/>
          <w:bCs w:val="0"/>
          <w:color w:val="000000"/>
          <w:sz w:val="32"/>
          <w:szCs w:val="32"/>
          <w:shd w:val="clear" w:color="auto" w:fill="FFFFFF"/>
          <w:lang w:eastAsia="zh-CN"/>
        </w:rPr>
        <w:t>十九</w:t>
      </w:r>
      <w:r>
        <w:rPr>
          <w:rFonts w:hint="eastAsia" w:ascii="KaiTi" w:hAnsi="KaiTi" w:eastAsia="KaiTi" w:cs="KaiTi"/>
          <w:b w:val="0"/>
          <w:bCs w:val="0"/>
          <w:color w:val="000000"/>
          <w:sz w:val="32"/>
          <w:szCs w:val="32"/>
          <w:shd w:val="clear" w:color="auto" w:fill="FFFFFF"/>
        </w:rPr>
        <w:t>）引导、规范基层组织和社会力量参与突发事件应对</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6</w:t>
      </w:r>
      <w:r>
        <w:rPr>
          <w:rFonts w:hint="eastAsia" w:ascii="FangSong" w:hAnsi="FangSong" w:eastAsia="FangSong" w:cs="FangSong"/>
          <w:color w:val="000000"/>
          <w:sz w:val="32"/>
          <w:szCs w:val="32"/>
          <w:shd w:val="clear" w:color="auto" w:fill="FFFFFF"/>
          <w:lang w:val="en-US" w:eastAsia="zh-CN"/>
        </w:rPr>
        <w:t>8.</w:t>
      </w:r>
      <w:r>
        <w:rPr>
          <w:rFonts w:hint="eastAsia" w:ascii="FangSong" w:hAnsi="FangSong" w:eastAsia="FangSong" w:cs="FangSong"/>
          <w:color w:val="000000"/>
          <w:sz w:val="32"/>
          <w:szCs w:val="32"/>
          <w:shd w:val="clear" w:color="auto" w:fill="FFFFFF"/>
        </w:rPr>
        <w:t>完善乡镇（街道）、村（社区）应急处置组织体系，落实专兼职应急救援人员配置要求，推动村（社区）依法参与预防、应对突发事件。</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：县应急</w:t>
      </w:r>
      <w:r>
        <w:rPr>
          <w:rFonts w:hint="eastAsia" w:ascii="KaiTi" w:hAnsi="KaiTi" w:eastAsia="KaiTi" w:cs="KaiTi"/>
          <w:color w:val="000000"/>
          <w:sz w:val="32"/>
          <w:szCs w:val="32"/>
          <w:shd w:val="clear" w:color="auto" w:fill="FFFFFF"/>
          <w:lang w:eastAsia="zh-CN"/>
        </w:rPr>
        <w:t>管理</w:t>
      </w:r>
      <w:r>
        <w:rPr>
          <w:rFonts w:hint="eastAsia" w:ascii="KaiTi" w:hAnsi="KaiTi" w:eastAsia="KaiTi" w:cs="KaiTi"/>
          <w:color w:val="000000"/>
          <w:sz w:val="32"/>
          <w:szCs w:val="32"/>
          <w:shd w:val="clear" w:color="auto" w:fill="FFFFFF"/>
        </w:rPr>
        <w:t>局</w:t>
      </w:r>
      <w:r>
        <w:rPr>
          <w:rFonts w:hint="eastAsia" w:ascii="KaiTi" w:hAnsi="KaiTi" w:eastAsia="KaiTi" w:cs="KaiTi"/>
          <w:color w:val="000000"/>
          <w:sz w:val="32"/>
          <w:szCs w:val="32"/>
          <w:shd w:val="clear" w:color="auto" w:fill="FFFFFF"/>
          <w:lang w:val="zh-TW"/>
        </w:rPr>
        <w:t>、县民政局；</w:t>
      </w:r>
      <w:r>
        <w:rPr>
          <w:rFonts w:hint="eastAsia" w:ascii="KaiTi" w:hAnsi="KaiTi" w:eastAsia="KaiTi" w:cs="KaiTi"/>
          <w:color w:val="000000"/>
          <w:sz w:val="32"/>
          <w:szCs w:val="32"/>
          <w:shd w:val="clear" w:color="auto" w:fill="FFFFFF"/>
        </w:rPr>
        <w:t>责任单位：各乡镇（街道办））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6</w:t>
      </w:r>
      <w:r>
        <w:rPr>
          <w:rFonts w:hint="eastAsia" w:ascii="FangSong" w:hAnsi="FangSong" w:eastAsia="FangSong" w:cs="FangSong"/>
          <w:color w:val="000000"/>
          <w:sz w:val="32"/>
          <w:szCs w:val="32"/>
          <w:shd w:val="clear" w:color="auto" w:fill="FFFFFF"/>
          <w:lang w:val="en-US" w:eastAsia="zh-CN"/>
        </w:rPr>
        <w:t>9.</w:t>
      </w:r>
      <w:r>
        <w:rPr>
          <w:rFonts w:hint="eastAsia" w:ascii="FangSong" w:hAnsi="FangSong" w:eastAsia="FangSong" w:cs="FangSong"/>
          <w:color w:val="000000"/>
          <w:sz w:val="32"/>
          <w:szCs w:val="32"/>
          <w:shd w:val="clear" w:color="auto" w:fill="FFFFFF"/>
        </w:rPr>
        <w:t>完善社会力量参与应对突发事件协调机制，在各级政府设立的应急指挥机构的统一指挥、协调下，各相关部门依法有序引导社会力量参与突发事件应对工作，明确社会组织、慈善组织、社会工作者、志愿者等参与突发事件应急处置、应急救援和灾害救助的法律地位及其权利义务，完善激励保障措施。</w:t>
      </w:r>
      <w:r>
        <w:rPr>
          <w:rFonts w:hint="eastAsia" w:ascii="KaiTi" w:hAnsi="KaiTi" w:eastAsia="KaiTi" w:cs="KaiTi"/>
          <w:color w:val="000000"/>
          <w:sz w:val="32"/>
          <w:szCs w:val="32"/>
          <w:shd w:val="clear" w:color="auto" w:fill="FFFFFF"/>
        </w:rPr>
        <w:t>（县应急</w:t>
      </w:r>
      <w:r>
        <w:rPr>
          <w:rFonts w:hint="eastAsia" w:ascii="KaiTi" w:hAnsi="KaiTi" w:eastAsia="KaiTi" w:cs="KaiTi"/>
          <w:color w:val="000000"/>
          <w:sz w:val="32"/>
          <w:szCs w:val="32"/>
          <w:shd w:val="clear" w:color="auto" w:fill="FFFFFF"/>
          <w:lang w:eastAsia="zh-CN"/>
        </w:rPr>
        <w:t>管理</w:t>
      </w:r>
      <w:r>
        <w:rPr>
          <w:rFonts w:hint="eastAsia" w:ascii="KaiTi" w:hAnsi="KaiTi" w:eastAsia="KaiTi" w:cs="KaiTi"/>
          <w:color w:val="000000"/>
          <w:sz w:val="32"/>
          <w:szCs w:val="32"/>
          <w:shd w:val="clear" w:color="auto" w:fill="FFFFFF"/>
        </w:rPr>
        <w:t>局、县民政局</w:t>
      </w:r>
      <w:r>
        <w:rPr>
          <w:rFonts w:hint="eastAsia" w:ascii="KaiTi" w:hAnsi="KaiTi" w:eastAsia="KaiTi" w:cs="KaiTi"/>
          <w:color w:val="000000"/>
          <w:sz w:val="32"/>
          <w:szCs w:val="32"/>
          <w:shd w:val="clear" w:color="auto" w:fill="FFFFFF"/>
          <w:lang w:eastAsia="zh-CN"/>
        </w:rPr>
        <w:t>负责</w:t>
      </w:r>
      <w:r>
        <w:rPr>
          <w:rFonts w:hint="eastAsia" w:ascii="KaiTi" w:hAnsi="KaiTi" w:eastAsia="KaiTi" w:cs="KaiTi"/>
          <w:color w:val="000000"/>
          <w:sz w:val="32"/>
          <w:szCs w:val="32"/>
          <w:shd w:val="clear" w:color="auto" w:fill="FFFFFF"/>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70.</w:t>
      </w:r>
      <w:r>
        <w:rPr>
          <w:rFonts w:hint="eastAsia" w:ascii="FangSong" w:hAnsi="FangSong" w:eastAsia="FangSong" w:cs="FangSong"/>
          <w:color w:val="000000"/>
          <w:sz w:val="32"/>
          <w:szCs w:val="32"/>
          <w:shd w:val="clear" w:color="auto" w:fill="FFFFFF"/>
        </w:rPr>
        <w:t>健全社会应急力量备案登记、调用补偿、保险保障等方面制度。</w:t>
      </w:r>
      <w:r>
        <w:rPr>
          <w:rFonts w:hint="eastAsia" w:ascii="KaiTi" w:hAnsi="KaiTi" w:eastAsia="KaiTi" w:cs="KaiTi"/>
          <w:color w:val="000000"/>
          <w:sz w:val="32"/>
          <w:szCs w:val="32"/>
          <w:shd w:val="clear" w:color="auto" w:fill="FFFFFF"/>
        </w:rPr>
        <w:t>（县应急</w:t>
      </w:r>
      <w:r>
        <w:rPr>
          <w:rFonts w:hint="eastAsia" w:ascii="KaiTi" w:hAnsi="KaiTi" w:eastAsia="KaiTi" w:cs="KaiTi"/>
          <w:color w:val="000000"/>
          <w:sz w:val="32"/>
          <w:szCs w:val="32"/>
          <w:shd w:val="clear" w:color="auto" w:fill="FFFFFF"/>
          <w:lang w:eastAsia="zh-CN"/>
        </w:rPr>
        <w:t>管理</w:t>
      </w:r>
      <w:r>
        <w:rPr>
          <w:rFonts w:hint="eastAsia" w:ascii="KaiTi" w:hAnsi="KaiTi" w:eastAsia="KaiTi" w:cs="KaiTi"/>
          <w:color w:val="000000"/>
          <w:sz w:val="32"/>
          <w:szCs w:val="32"/>
          <w:shd w:val="clear" w:color="auto" w:fill="FFFFFF"/>
        </w:rPr>
        <w:t>局、县民政局</w:t>
      </w:r>
      <w:r>
        <w:rPr>
          <w:rFonts w:hint="eastAsia" w:ascii="KaiTi" w:hAnsi="KaiTi" w:eastAsia="KaiTi" w:cs="KaiTi"/>
          <w:color w:val="000000"/>
          <w:sz w:val="32"/>
          <w:szCs w:val="32"/>
          <w:shd w:val="clear" w:color="auto" w:fill="FFFFFF"/>
          <w:lang w:eastAsia="zh-CN"/>
        </w:rPr>
        <w:t>负责</w:t>
      </w:r>
      <w:r>
        <w:rPr>
          <w:rFonts w:hint="eastAsia" w:ascii="KaiTi" w:hAnsi="KaiTi" w:eastAsia="KaiTi" w:cs="KaiTi"/>
          <w:color w:val="000000"/>
          <w:sz w:val="32"/>
          <w:szCs w:val="32"/>
          <w:shd w:val="clear" w:color="auto" w:fill="FFFFFF"/>
        </w:rPr>
        <w:t>）</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textAlignment w:val="top"/>
        <w:rPr>
          <w:rStyle w:val="11"/>
          <w:rFonts w:hint="eastAsia" w:ascii="SimHei" w:hAnsi="SimHei" w:eastAsia="SimHei" w:cs="SimHei"/>
          <w:b w:val="0"/>
          <w:bCs/>
          <w:color w:val="000000"/>
          <w:sz w:val="32"/>
          <w:szCs w:val="32"/>
          <w:shd w:val="clear" w:color="auto" w:fill="FFFFFF"/>
        </w:rPr>
      </w:pPr>
      <w:r>
        <w:rPr>
          <w:rStyle w:val="11"/>
          <w:rFonts w:hint="eastAsia" w:ascii="SimHei" w:hAnsi="SimHei" w:eastAsia="SimHei" w:cs="SimHei"/>
          <w:b w:val="0"/>
          <w:bCs/>
          <w:color w:val="000000"/>
          <w:sz w:val="32"/>
          <w:szCs w:val="32"/>
          <w:shd w:val="clear" w:color="auto" w:fill="FFFFFF"/>
        </w:rPr>
        <w:t>七、健全社会矛盾纠纷行政预防调处化解体系，不断促进社会公平正义</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textAlignment w:val="top"/>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（二十）加强行政调解工作</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firstLineChars="200"/>
        <w:jc w:val="both"/>
        <w:textAlignment w:val="top"/>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71.</w:t>
      </w:r>
      <w:r>
        <w:rPr>
          <w:rFonts w:hint="eastAsia" w:ascii="FangSong" w:hAnsi="FangSong" w:eastAsia="FangSong" w:cs="FangSong"/>
          <w:color w:val="000000"/>
          <w:sz w:val="32"/>
          <w:szCs w:val="32"/>
          <w:shd w:val="clear" w:color="auto" w:fill="FFFFFF"/>
        </w:rPr>
        <w:t>完善行政调解工作规范，建立行政调解统计分析、典型案例宣传和工作保障等制度，严格落实行政调解立卷归档制度。依法加强消费者权益保护、交通损害赔偿、治安管理、环境污染、自然资源权属争议、社会保障、房屋土地征收、知识产权等方面的行政调解，及时妥善推进矛盾纠纷化解。将行政调解纳入行政执法人员教育培训考试内容，提升行政调解工作水平。坚持“三调”联动，充分发挥各自优势，推进行政调解与人民调解、司法调解有效衔接。</w:t>
      </w:r>
      <w:r>
        <w:rPr>
          <w:rFonts w:hint="eastAsia" w:ascii="KaiTi" w:hAnsi="KaiTi" w:eastAsia="KaiTi" w:cs="KaiTi"/>
          <w:color w:val="000000"/>
          <w:sz w:val="32"/>
          <w:szCs w:val="32"/>
          <w:shd w:val="clear" w:color="auto" w:fill="FFFFFF"/>
        </w:rPr>
        <w:t>（牵头单位：县司法局；责任单位：县市场监管局</w:t>
      </w:r>
      <w:r>
        <w:rPr>
          <w:rFonts w:hint="eastAsia" w:ascii="KaiTi" w:hAnsi="KaiTi" w:eastAsia="KaiTi" w:cs="KaiTi"/>
          <w:color w:val="000000"/>
          <w:sz w:val="32"/>
          <w:szCs w:val="32"/>
          <w:shd w:val="clear" w:color="auto" w:fill="FFFFFF"/>
          <w:lang w:eastAsia="zh-CN"/>
        </w:rPr>
        <w:t>、</w:t>
      </w:r>
      <w:r>
        <w:rPr>
          <w:rFonts w:hint="eastAsia" w:ascii="KaiTi" w:hAnsi="KaiTi" w:eastAsia="KaiTi" w:cs="KaiTi"/>
          <w:color w:val="000000"/>
          <w:sz w:val="32"/>
          <w:szCs w:val="32"/>
          <w:shd w:val="clear" w:color="auto" w:fill="FFFFFF"/>
        </w:rPr>
        <w:t>县公安局、县生态环境局、县自然资源局、县人社局、县住建局等有关</w:t>
      </w:r>
      <w:r>
        <w:rPr>
          <w:rFonts w:hint="eastAsia" w:ascii="KaiTi" w:hAnsi="KaiTi" w:eastAsia="KaiTi" w:cs="KaiTi"/>
          <w:color w:val="000000"/>
          <w:sz w:val="32"/>
          <w:szCs w:val="32"/>
          <w:shd w:val="clear" w:color="auto" w:fill="FFFFFF"/>
          <w:lang w:eastAsia="zh-CN"/>
        </w:rPr>
        <w:t>行政执法机关，</w:t>
      </w:r>
      <w:r>
        <w:rPr>
          <w:rFonts w:hint="eastAsia" w:ascii="KaiTi" w:hAnsi="KaiTi" w:eastAsia="KaiTi" w:cs="KaiTi"/>
          <w:color w:val="000000"/>
          <w:sz w:val="32"/>
          <w:szCs w:val="32"/>
          <w:shd w:val="clear" w:color="auto" w:fill="FFFFFF"/>
        </w:rPr>
        <w:t>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一</w:t>
      </w:r>
      <w:r>
        <w:rPr>
          <w:rFonts w:hint="eastAsia" w:ascii="KaiTi" w:hAnsi="KaiTi" w:eastAsia="KaiTi" w:cs="KaiTi"/>
          <w:b w:val="0"/>
          <w:bCs w:val="0"/>
          <w:color w:val="000000"/>
          <w:sz w:val="32"/>
          <w:szCs w:val="32"/>
          <w:shd w:val="clear" w:color="auto" w:fill="FFFFFF"/>
        </w:rPr>
        <w:t>）有序推进行政裁决工作</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lang w:val="zh-TW"/>
        </w:rPr>
      </w:pPr>
      <w:r>
        <w:rPr>
          <w:rFonts w:hint="eastAsia" w:ascii="FangSong" w:hAnsi="FangSong" w:eastAsia="FangSong" w:cs="FangSong"/>
          <w:color w:val="000000"/>
          <w:kern w:val="0"/>
          <w:sz w:val="32"/>
          <w:szCs w:val="32"/>
          <w:shd w:val="clear" w:color="auto" w:fill="FFFFFF"/>
          <w:lang w:val="en-US" w:eastAsia="zh-CN"/>
        </w:rPr>
        <w:t>72.</w:t>
      </w:r>
      <w:r>
        <w:rPr>
          <w:rFonts w:hint="eastAsia" w:ascii="FangSong" w:hAnsi="FangSong" w:eastAsia="FangSong" w:cs="FangSong"/>
          <w:color w:val="000000"/>
          <w:kern w:val="0"/>
          <w:sz w:val="32"/>
          <w:szCs w:val="32"/>
          <w:shd w:val="clear" w:color="auto" w:fill="FFFFFF"/>
        </w:rPr>
        <w:t>认真落实行政裁决有关规定，发挥行政裁决化解民事纠纷的“分流阀”作用，建立体系健全、渠道畅通、公正便捷、裁诉衔接的裁决机制。落实行政裁决事项动态调整机制，根据法律法规立改废情况，及时调整行政裁决事项清单并向社会公布。推行行政裁决权利告知制度，落实行政裁决程序，推动有关行政机关切实履行行政裁决职责。配合做好行政裁决改革试点工作。强化案例指导和业务培训，提升行政裁决能力。</w:t>
      </w:r>
      <w:r>
        <w:rPr>
          <w:rFonts w:hint="eastAsia" w:ascii="KaiTi" w:hAnsi="KaiTi" w:eastAsia="KaiTi" w:cs="KaiTi"/>
          <w:color w:val="000000"/>
          <w:kern w:val="0"/>
          <w:sz w:val="32"/>
          <w:szCs w:val="32"/>
          <w:shd w:val="clear" w:color="auto" w:fill="FFFFFF"/>
        </w:rPr>
        <w:t>（牵头单位：</w:t>
      </w:r>
      <w:r>
        <w:rPr>
          <w:rFonts w:hint="eastAsia" w:ascii="KaiTi" w:hAnsi="KaiTi" w:eastAsia="KaiTi" w:cs="KaiTi"/>
          <w:color w:val="000000"/>
          <w:kern w:val="0"/>
          <w:sz w:val="32"/>
          <w:szCs w:val="32"/>
          <w:shd w:val="clear" w:color="auto" w:fill="FFFFFF"/>
          <w:lang w:eastAsia="zh-CN"/>
        </w:rPr>
        <w:t>县政府办</w:t>
      </w:r>
      <w:r>
        <w:rPr>
          <w:rFonts w:hint="eastAsia" w:ascii="KaiTi" w:hAnsi="KaiTi" w:eastAsia="KaiTi" w:cs="KaiTi"/>
          <w:color w:val="000000"/>
          <w:kern w:val="0"/>
          <w:sz w:val="32"/>
          <w:szCs w:val="32"/>
          <w:shd w:val="clear" w:color="auto" w:fill="FFFFFF"/>
        </w:rPr>
        <w:t>；责任单位：</w:t>
      </w:r>
      <w:r>
        <w:rPr>
          <w:rFonts w:hint="eastAsia" w:ascii="KaiTi" w:hAnsi="KaiTi" w:eastAsia="KaiTi" w:cs="KaiTi"/>
          <w:color w:val="000000"/>
          <w:sz w:val="32"/>
          <w:szCs w:val="32"/>
          <w:shd w:val="clear" w:color="auto" w:fill="FFFFFF"/>
          <w:lang w:val="zh-TW"/>
        </w:rPr>
        <w:t>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二</w:t>
      </w:r>
      <w:r>
        <w:rPr>
          <w:rFonts w:hint="eastAsia" w:ascii="KaiTi" w:hAnsi="KaiTi" w:eastAsia="KaiTi" w:cs="KaiTi"/>
          <w:b w:val="0"/>
          <w:bCs w:val="0"/>
          <w:color w:val="000000"/>
          <w:sz w:val="32"/>
          <w:szCs w:val="32"/>
          <w:shd w:val="clear" w:color="auto" w:fill="FFFFFF"/>
        </w:rPr>
        <w:t>）发挥行政复议化解行政争议主渠道作用</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7</w:t>
      </w:r>
      <w:r>
        <w:rPr>
          <w:rFonts w:hint="eastAsia" w:ascii="FangSong" w:hAnsi="FangSong" w:eastAsia="FangSong" w:cs="FangSong"/>
          <w:color w:val="000000"/>
          <w:sz w:val="32"/>
          <w:szCs w:val="32"/>
          <w:shd w:val="clear" w:color="auto" w:fill="FFFFFF"/>
          <w:lang w:val="en-US" w:eastAsia="zh-CN"/>
        </w:rPr>
        <w:t>3.</w:t>
      </w:r>
      <w:r>
        <w:rPr>
          <w:rFonts w:hint="eastAsia" w:ascii="FangSong" w:hAnsi="FangSong" w:eastAsia="FangSong" w:cs="FangSong"/>
          <w:color w:val="000000"/>
          <w:sz w:val="32"/>
          <w:szCs w:val="32"/>
          <w:shd w:val="clear" w:color="auto" w:fill="FFFFFF"/>
        </w:rPr>
        <w:t>全面推进行政复议规范化、专业化、信息化建设，不断提高行政复议案件审理质量和效率。依法做好行政复议接待受理工作，进一步拓宽行政复议申请渠道，积极依托互联网受理行政复议申请。健全优化行政复议审理机制，建立案件繁简分流机制，对案情简单、争议不大的案件，适用简易程序审理，快审快结；对重大复杂疑难案件，采取听证方式审理，着力提升案件审理的透明度和公正性。建立行政复议委员会，为重大、疑难、复杂的案件提供咨询意见。加大行政复议纠错力度，依法纠正违法或不当的行政行为，切实维护公民、法人和其他社会组织的合法权益。加强对行政复议决定书、意见书、建议书落实情况的监督检查，并将落实情况作为法治政府建设考核的重要指标。把依法调解贯穿于行政复议案件审理全过程，推动从源头上实质性化解行政争议</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努力实现案结事了，有效提高人民群众对行政复议工作的认可度。全面落实行政复议决定书网上公开制度。</w:t>
      </w:r>
      <w:r>
        <w:rPr>
          <w:rFonts w:hint="eastAsia" w:ascii="KaiTi" w:hAnsi="KaiTi" w:eastAsia="KaiTi" w:cs="KaiTi"/>
          <w:color w:val="000000"/>
          <w:sz w:val="32"/>
          <w:szCs w:val="32"/>
          <w:shd w:val="clear" w:color="auto" w:fill="FFFFFF"/>
          <w:lang w:val="zh-TW"/>
        </w:rPr>
        <w:t>（</w:t>
      </w:r>
      <w:r>
        <w:rPr>
          <w:rFonts w:hint="eastAsia" w:ascii="KaiTi" w:hAnsi="KaiTi" w:eastAsia="KaiTi" w:cs="KaiTi"/>
          <w:color w:val="000000"/>
          <w:sz w:val="32"/>
          <w:szCs w:val="32"/>
          <w:shd w:val="clear" w:color="auto" w:fill="FFFFFF"/>
          <w:lang w:val="zh-TW" w:eastAsia="zh-CN"/>
        </w:rPr>
        <w:t>县政府办负责</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三</w:t>
      </w:r>
      <w:r>
        <w:rPr>
          <w:rFonts w:hint="eastAsia" w:ascii="KaiTi" w:hAnsi="KaiTi" w:eastAsia="KaiTi" w:cs="KaiTi"/>
          <w:b w:val="0"/>
          <w:bCs w:val="0"/>
          <w:color w:val="000000"/>
          <w:sz w:val="32"/>
          <w:szCs w:val="32"/>
          <w:shd w:val="clear" w:color="auto" w:fill="FFFFFF"/>
        </w:rPr>
        <w:t>）加强和规范行政应诉工作</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lang w:val="zh-TW"/>
        </w:rPr>
      </w:pPr>
      <w:r>
        <w:rPr>
          <w:rFonts w:hint="eastAsia" w:ascii="FangSong" w:hAnsi="FangSong" w:eastAsia="FangSong" w:cs="FangSong"/>
          <w:color w:val="000000"/>
          <w:sz w:val="32"/>
          <w:szCs w:val="32"/>
          <w:shd w:val="clear" w:color="auto" w:fill="FFFFFF"/>
        </w:rPr>
        <w:t>7</w:t>
      </w:r>
      <w:r>
        <w:rPr>
          <w:rFonts w:hint="eastAsia" w:ascii="FangSong" w:hAnsi="FangSong" w:eastAsia="FangSong" w:cs="FangSong"/>
          <w:color w:val="000000"/>
          <w:sz w:val="32"/>
          <w:szCs w:val="32"/>
          <w:shd w:val="clear" w:color="auto" w:fill="FFFFFF"/>
          <w:lang w:val="en-US" w:eastAsia="zh-CN"/>
        </w:rPr>
        <w:t>4.</w:t>
      </w:r>
      <w:r>
        <w:rPr>
          <w:rFonts w:hint="eastAsia" w:ascii="FangSong" w:hAnsi="FangSong" w:eastAsia="FangSong" w:cs="FangSong"/>
          <w:color w:val="000000"/>
          <w:sz w:val="32"/>
          <w:szCs w:val="32"/>
          <w:shd w:val="clear" w:color="auto" w:fill="FFFFFF"/>
        </w:rPr>
        <w:t>完善行政机关负责人出庭应诉相关制度，严格落实行政机关负责人出庭应诉相关规定，加强和规范行政机关负责人出庭应诉工作。</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w:t>
      </w:r>
      <w:r>
        <w:rPr>
          <w:rFonts w:hint="eastAsia" w:ascii="KaiTi" w:hAnsi="KaiTi" w:eastAsia="KaiTi" w:cs="KaiTi"/>
          <w:color w:val="000000"/>
          <w:sz w:val="32"/>
          <w:szCs w:val="32"/>
          <w:shd w:val="clear" w:color="auto" w:fill="FFFFFF"/>
          <w:lang w:val="zh-TW"/>
        </w:rPr>
        <w:t>法院、</w:t>
      </w:r>
      <w:r>
        <w:rPr>
          <w:rFonts w:hint="eastAsia" w:ascii="KaiTi" w:hAnsi="KaiTi" w:eastAsia="KaiTi" w:cs="KaiTi"/>
          <w:color w:val="000000"/>
          <w:sz w:val="32"/>
          <w:szCs w:val="32"/>
          <w:shd w:val="clear" w:color="auto" w:fill="FFFFFF"/>
        </w:rPr>
        <w:t>县</w:t>
      </w:r>
      <w:r>
        <w:rPr>
          <w:rFonts w:hint="eastAsia" w:ascii="KaiTi" w:hAnsi="KaiTi" w:eastAsia="KaiTi" w:cs="KaiTi"/>
          <w:color w:val="000000"/>
          <w:sz w:val="32"/>
          <w:szCs w:val="32"/>
          <w:shd w:val="clear" w:color="auto" w:fill="FFFFFF"/>
          <w:lang w:val="zh-TW" w:eastAsia="zh-CN"/>
        </w:rPr>
        <w:t>政府办</w:t>
      </w:r>
      <w:r>
        <w:rPr>
          <w:rFonts w:hint="eastAsia" w:ascii="KaiTi" w:hAnsi="KaiTi" w:eastAsia="KaiTi" w:cs="KaiTi"/>
          <w:color w:val="000000"/>
          <w:sz w:val="32"/>
          <w:szCs w:val="32"/>
          <w:shd w:val="clear" w:color="auto" w:fill="FFFFFF"/>
          <w:lang w:val="zh-TW"/>
        </w:rPr>
        <w:t>；责任单位：县政府有关部门、</w:t>
      </w:r>
      <w:r>
        <w:rPr>
          <w:rFonts w:hint="eastAsia" w:ascii="KaiTi" w:hAnsi="KaiTi" w:eastAsia="KaiTi" w:cs="KaiTi"/>
          <w:color w:val="000000"/>
          <w:sz w:val="32"/>
          <w:szCs w:val="32"/>
          <w:shd w:val="clear" w:color="auto" w:fill="FFFFFF"/>
          <w:lang w:val="zh-TW" w:eastAsia="zh-CN"/>
        </w:rPr>
        <w:t>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7</w:t>
      </w:r>
      <w:r>
        <w:rPr>
          <w:rFonts w:hint="eastAsia" w:ascii="FangSong" w:hAnsi="FangSong" w:eastAsia="FangSong" w:cs="FangSong"/>
          <w:color w:val="000000"/>
          <w:sz w:val="32"/>
          <w:szCs w:val="32"/>
          <w:shd w:val="clear" w:color="auto" w:fill="FFFFFF"/>
          <w:lang w:val="en-US" w:eastAsia="zh-CN"/>
        </w:rPr>
        <w:t>5.</w:t>
      </w:r>
      <w:r>
        <w:rPr>
          <w:rFonts w:hint="eastAsia" w:ascii="FangSong" w:hAnsi="FangSong" w:eastAsia="FangSong" w:cs="FangSong"/>
          <w:color w:val="000000"/>
          <w:sz w:val="32"/>
          <w:szCs w:val="32"/>
          <w:shd w:val="clear" w:color="auto" w:fill="FFFFFF"/>
        </w:rPr>
        <w:t>健全行政争议实质性化解机制，加强与法院常态化沟通联络，凝聚矛盾化解工作合力，共同推动行政争议实质性化解。将行政和解工作贯穿于行政应诉工作全过程，及时依法规范行政行为，积极推进行政争议源头化解工作。</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w:t>
      </w:r>
      <w:r>
        <w:rPr>
          <w:rFonts w:hint="eastAsia" w:ascii="KaiTi" w:hAnsi="KaiTi" w:eastAsia="KaiTi" w:cs="KaiTi"/>
          <w:color w:val="000000"/>
          <w:sz w:val="32"/>
          <w:szCs w:val="32"/>
          <w:shd w:val="clear" w:color="auto" w:fill="FFFFFF"/>
          <w:lang w:val="zh-TW"/>
        </w:rPr>
        <w:t>法院、</w:t>
      </w:r>
      <w:r>
        <w:rPr>
          <w:rFonts w:hint="eastAsia" w:ascii="KaiTi" w:hAnsi="KaiTi" w:eastAsia="KaiTi" w:cs="KaiTi"/>
          <w:color w:val="000000"/>
          <w:sz w:val="32"/>
          <w:szCs w:val="32"/>
          <w:shd w:val="clear" w:color="auto" w:fill="FFFFFF"/>
        </w:rPr>
        <w:t>县</w:t>
      </w:r>
      <w:r>
        <w:rPr>
          <w:rFonts w:hint="eastAsia" w:ascii="KaiTi" w:hAnsi="KaiTi" w:eastAsia="KaiTi" w:cs="KaiTi"/>
          <w:color w:val="000000"/>
          <w:sz w:val="32"/>
          <w:szCs w:val="32"/>
          <w:shd w:val="clear" w:color="auto" w:fill="FFFFFF"/>
          <w:lang w:val="zh-TW" w:eastAsia="zh-CN"/>
        </w:rPr>
        <w:t>政府办</w:t>
      </w:r>
      <w:r>
        <w:rPr>
          <w:rFonts w:hint="eastAsia" w:ascii="KaiTi" w:hAnsi="KaiTi" w:eastAsia="KaiTi" w:cs="KaiTi"/>
          <w:color w:val="000000"/>
          <w:sz w:val="32"/>
          <w:szCs w:val="32"/>
          <w:shd w:val="clear" w:color="auto" w:fill="FFFFFF"/>
          <w:lang w:val="zh-TW"/>
        </w:rPr>
        <w:t>；责任单位：县政府有关部门</w:t>
      </w:r>
      <w:r>
        <w:rPr>
          <w:rFonts w:hint="eastAsia" w:ascii="KaiTi" w:hAnsi="KaiTi" w:eastAsia="KaiTi" w:cs="KaiTi"/>
          <w:color w:val="000000"/>
          <w:sz w:val="32"/>
          <w:szCs w:val="32"/>
          <w:shd w:val="clear" w:color="auto" w:fill="FFFFFF"/>
          <w:lang w:val="zh-TW" w:eastAsia="zh-CN"/>
        </w:rPr>
        <w:t>，各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76.</w:t>
      </w:r>
      <w:r>
        <w:rPr>
          <w:rFonts w:hint="eastAsia" w:ascii="FangSong" w:hAnsi="FangSong" w:eastAsia="FangSong" w:cs="FangSong"/>
          <w:color w:val="000000"/>
          <w:sz w:val="32"/>
          <w:szCs w:val="32"/>
          <w:shd w:val="clear" w:color="auto" w:fill="FFFFFF"/>
        </w:rPr>
        <w:t>支持法院依法受理和审理行政案件，规范行政诉讼案件的举证答辩和出庭应诉工作，支持和配合法院行政审判活动，及时全面履行法院生效裁判。支持检察院开展行政诉讼监督工作，积极主动履行相关职责或者纠正自身相关违法行为。对于检察院提起的行政公益诉讼案件，行政机关负责人应出庭应诉，支持和配合检察院开展行政公益诉讼。认真落实司法建议、检察建议，有效规范或者纠正自身违法、不当行政行为，及时做好建议落实情况的反馈工作。</w:t>
      </w:r>
      <w:r>
        <w:rPr>
          <w:rFonts w:hint="eastAsia" w:ascii="KaiTi" w:hAnsi="KaiTi" w:eastAsia="KaiTi" w:cs="KaiTi"/>
          <w:color w:val="000000"/>
          <w:sz w:val="32"/>
          <w:szCs w:val="32"/>
          <w:shd w:val="clear" w:color="auto" w:fill="FFFFFF"/>
          <w:lang w:val="zh-TW"/>
        </w:rPr>
        <w:t>（牵头单位：县法院、县检察院、县</w:t>
      </w:r>
      <w:r>
        <w:rPr>
          <w:rFonts w:hint="eastAsia" w:ascii="KaiTi" w:hAnsi="KaiTi" w:eastAsia="KaiTi" w:cs="KaiTi"/>
          <w:color w:val="000000"/>
          <w:sz w:val="32"/>
          <w:szCs w:val="32"/>
          <w:shd w:val="clear" w:color="auto" w:fill="FFFFFF"/>
          <w:lang w:val="zh-TW" w:eastAsia="zh-CN"/>
        </w:rPr>
        <w:t>政府办</w:t>
      </w:r>
      <w:r>
        <w:rPr>
          <w:rFonts w:hint="eastAsia" w:ascii="KaiTi" w:hAnsi="KaiTi" w:eastAsia="KaiTi" w:cs="KaiTi"/>
          <w:color w:val="000000"/>
          <w:sz w:val="32"/>
          <w:szCs w:val="32"/>
          <w:shd w:val="clear" w:color="auto" w:fill="FFFFFF"/>
          <w:lang w:val="zh-TW"/>
        </w:rPr>
        <w:t>；责任单位：县政府有关部门、</w:t>
      </w:r>
      <w:r>
        <w:rPr>
          <w:rFonts w:hint="eastAsia" w:ascii="KaiTi" w:hAnsi="KaiTi" w:eastAsia="KaiTi" w:cs="KaiTi"/>
          <w:color w:val="000000"/>
          <w:sz w:val="32"/>
          <w:szCs w:val="32"/>
          <w:shd w:val="clear" w:color="auto" w:fill="FFFFFF"/>
          <w:lang w:val="zh-TW" w:eastAsia="zh-CN"/>
        </w:rPr>
        <w:t>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lang w:val="en-US" w:eastAsia="zh-CN"/>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四</w:t>
      </w:r>
      <w:r>
        <w:rPr>
          <w:rFonts w:hint="eastAsia" w:ascii="KaiTi" w:hAnsi="KaiTi" w:eastAsia="KaiTi" w:cs="KaiTi"/>
          <w:b w:val="0"/>
          <w:bCs w:val="0"/>
          <w:color w:val="000000"/>
          <w:sz w:val="32"/>
          <w:szCs w:val="32"/>
          <w:shd w:val="clear" w:color="auto" w:fill="FFFFFF"/>
        </w:rPr>
        <w:t>）加强信访矛盾调处化解工作</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7</w:t>
      </w:r>
      <w:r>
        <w:rPr>
          <w:rFonts w:hint="eastAsia" w:ascii="FangSong" w:hAnsi="FangSong" w:eastAsia="FangSong" w:cs="FangSong"/>
          <w:color w:val="000000"/>
          <w:sz w:val="32"/>
          <w:szCs w:val="32"/>
          <w:shd w:val="clear" w:color="auto" w:fill="FFFFFF"/>
          <w:lang w:val="en-US" w:eastAsia="zh-CN"/>
        </w:rPr>
        <w:t>7.</w:t>
      </w:r>
      <w:r>
        <w:rPr>
          <w:rFonts w:hint="eastAsia" w:ascii="FangSong" w:hAnsi="FangSong" w:eastAsia="FangSong" w:cs="FangSong"/>
          <w:color w:val="000000"/>
          <w:sz w:val="32"/>
          <w:szCs w:val="32"/>
          <w:shd w:val="clear" w:color="auto" w:fill="FFFFFF"/>
        </w:rPr>
        <w:t>把信访纳入法治化轨道，坚持运用法治思维和法治方式解决信访问题。全面落实诉讼与信访分离制度，推动完善涉及民商事、行政、刑事等诉讼权利救济的信访事项与普通信访体制分离的工作机制。深入推进依法分类处理信访诉求，加强依法分类处理信访诉求清单体系建设，建立沟通协调机制，实现分类精准、督办及时、结果明了。加强信访法治宣传教育，引导群众依法理性表达诉求，不断规范信访秩序。</w:t>
      </w:r>
      <w:r>
        <w:rPr>
          <w:rFonts w:hint="eastAsia" w:ascii="KaiTi" w:hAnsi="KaiTi" w:eastAsia="KaiTi" w:cs="KaiTi"/>
          <w:color w:val="000000"/>
          <w:sz w:val="32"/>
          <w:szCs w:val="32"/>
          <w:shd w:val="clear" w:color="auto" w:fill="FFFFFF"/>
        </w:rPr>
        <w:t>（牵头单位：县信访局、县法院、县检察院；责任单位：</w:t>
      </w:r>
      <w:r>
        <w:rPr>
          <w:rFonts w:hint="eastAsia" w:ascii="KaiTi" w:hAnsi="KaiTi" w:eastAsia="KaiTi" w:cs="KaiTi"/>
          <w:color w:val="000000"/>
          <w:sz w:val="32"/>
          <w:szCs w:val="32"/>
          <w:shd w:val="clear" w:color="auto" w:fill="FFFFFF"/>
          <w:lang w:val="zh-TW"/>
        </w:rPr>
        <w:t>县政府有关部门、</w:t>
      </w:r>
      <w:r>
        <w:rPr>
          <w:rFonts w:hint="eastAsia" w:ascii="KaiTi" w:hAnsi="KaiTi" w:eastAsia="KaiTi" w:cs="KaiTi"/>
          <w:color w:val="000000"/>
          <w:sz w:val="32"/>
          <w:szCs w:val="32"/>
          <w:shd w:val="clear" w:color="auto" w:fill="FFFFFF"/>
          <w:lang w:val="zh-TW" w:eastAsia="zh-CN"/>
        </w:rPr>
        <w:t>各</w:t>
      </w:r>
      <w:r>
        <w:rPr>
          <w:rFonts w:hint="eastAsia" w:ascii="KaiTi" w:hAnsi="KaiTi" w:eastAsia="KaiTi" w:cs="KaiTi"/>
          <w:color w:val="000000"/>
          <w:sz w:val="32"/>
          <w:szCs w:val="32"/>
          <w:shd w:val="clear" w:color="auto" w:fill="FFFFFF"/>
        </w:rPr>
        <w:t>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　　</w:t>
      </w:r>
      <w:r>
        <w:rPr>
          <w:rStyle w:val="11"/>
          <w:rFonts w:hint="eastAsia" w:ascii="SimHei" w:hAnsi="SimHei" w:eastAsia="SimHei" w:cs="SimHei"/>
          <w:b w:val="0"/>
          <w:bCs/>
          <w:color w:val="000000"/>
          <w:sz w:val="32"/>
          <w:szCs w:val="32"/>
          <w:shd w:val="clear" w:color="auto" w:fill="FFFFFF"/>
        </w:rPr>
        <w:t>八、健全行政权力制约和监督体系，促进行政权力规范透明运行</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五</w:t>
      </w:r>
      <w:r>
        <w:rPr>
          <w:rFonts w:hint="eastAsia" w:ascii="KaiTi" w:hAnsi="KaiTi" w:eastAsia="KaiTi" w:cs="KaiTi"/>
          <w:b w:val="0"/>
          <w:bCs w:val="0"/>
          <w:color w:val="000000"/>
          <w:sz w:val="32"/>
          <w:szCs w:val="32"/>
          <w:shd w:val="clear" w:color="auto" w:fill="FFFFFF"/>
        </w:rPr>
        <w:t>）形成监督合力</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7</w:t>
      </w:r>
      <w:r>
        <w:rPr>
          <w:rFonts w:hint="eastAsia" w:ascii="FangSong" w:hAnsi="FangSong" w:eastAsia="FangSong" w:cs="FangSong"/>
          <w:color w:val="000000"/>
          <w:sz w:val="32"/>
          <w:szCs w:val="32"/>
          <w:shd w:val="clear" w:color="auto" w:fill="FFFFFF"/>
          <w:lang w:val="en-US" w:eastAsia="zh-CN"/>
        </w:rPr>
        <w:t>8.</w:t>
      </w:r>
      <w:r>
        <w:rPr>
          <w:rFonts w:hint="eastAsia" w:ascii="FangSong" w:hAnsi="FangSong" w:eastAsia="FangSong" w:cs="FangSong"/>
          <w:color w:val="000000"/>
          <w:sz w:val="32"/>
          <w:szCs w:val="32"/>
          <w:shd w:val="clear" w:color="auto" w:fill="FFFFFF"/>
        </w:rPr>
        <w:t>坚持将行政权力制约和监督体系纳入</w:t>
      </w:r>
      <w:r>
        <w:rPr>
          <w:rFonts w:hint="eastAsia" w:ascii="FangSong" w:hAnsi="FangSong" w:eastAsia="FangSong" w:cs="FangSong"/>
          <w:b w:val="0"/>
          <w:bCs w:val="0"/>
          <w:color w:val="000000"/>
          <w:sz w:val="32"/>
          <w:szCs w:val="32"/>
          <w:shd w:val="clear" w:color="auto" w:fill="FFFFFF"/>
        </w:rPr>
        <w:t>党和</w:t>
      </w:r>
      <w:r>
        <w:rPr>
          <w:rFonts w:hint="eastAsia" w:ascii="FangSong" w:hAnsi="FangSong" w:eastAsia="FangSong" w:cs="FangSong"/>
          <w:b w:val="0"/>
          <w:bCs w:val="0"/>
          <w:color w:val="000000"/>
          <w:sz w:val="32"/>
          <w:szCs w:val="32"/>
          <w:shd w:val="clear" w:color="auto" w:fill="FFFFFF"/>
          <w:lang w:eastAsia="zh-CN"/>
        </w:rPr>
        <w:t>政府</w:t>
      </w:r>
      <w:r>
        <w:rPr>
          <w:rFonts w:hint="eastAsia" w:ascii="FangSong" w:hAnsi="FangSong" w:eastAsia="FangSong" w:cs="FangSong"/>
          <w:color w:val="000000"/>
          <w:sz w:val="32"/>
          <w:szCs w:val="32"/>
          <w:shd w:val="clear" w:color="auto" w:fill="FFFFFF"/>
        </w:rPr>
        <w:t>监督体系全局统筹谋划</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突出党内监督主导地位，充分发挥党内监督的政治引领作用。推动党内监督与人大监督、民主监督、行政监督、司法监督、群众监督、舆论监督等各类监督有机贯通、相互协调。积极发挥审计监督、财会监督、统计监督、执法监督、行政复议等监督作用。自觉接受纪检监察机关监督，加强对所有行使公权力的公职人员的监督，对行政机关公职人员违法行为严格追究法律责任，依规依法给予处分。建立行政不作为、乱作为等违法信息互通共享、移送查处机制。</w:t>
      </w:r>
      <w:r>
        <w:rPr>
          <w:rFonts w:hint="eastAsia" w:ascii="KaiTi" w:hAnsi="KaiTi" w:eastAsia="KaiTi" w:cs="KaiTi"/>
          <w:color w:val="000000"/>
          <w:sz w:val="32"/>
          <w:szCs w:val="32"/>
          <w:shd w:val="clear" w:color="auto" w:fill="FFFFFF"/>
        </w:rPr>
        <w:t>（牵头单位：县委办公室、县纪委监委、县政府办；责任单位：县人大办、县政协办、县法院、县检察院、县司法局、县财政局、县审计局、县统计局等有关单位</w:t>
      </w:r>
      <w:r>
        <w:rPr>
          <w:rFonts w:hint="eastAsia" w:ascii="KaiTi" w:hAnsi="KaiTi" w:eastAsia="KaiTi" w:cs="KaiTi"/>
          <w:color w:val="000000"/>
          <w:sz w:val="32"/>
          <w:szCs w:val="32"/>
          <w:shd w:val="clear" w:color="auto" w:fill="FFFFFF"/>
          <w:lang w:eastAsia="zh-CN"/>
        </w:rPr>
        <w:t>，</w:t>
      </w:r>
      <w:r>
        <w:rPr>
          <w:rFonts w:hint="eastAsia" w:ascii="KaiTi" w:hAnsi="KaiTi" w:eastAsia="KaiTi" w:cs="KaiTi"/>
          <w:color w:val="000000"/>
          <w:sz w:val="32"/>
          <w:szCs w:val="32"/>
          <w:shd w:val="clear" w:color="auto" w:fill="FFFFFF"/>
          <w:lang w:val="zh-TW" w:eastAsia="zh-CN"/>
        </w:rPr>
        <w:t>各</w:t>
      </w:r>
      <w:r>
        <w:rPr>
          <w:rFonts w:hint="eastAsia" w:ascii="KaiTi" w:hAnsi="KaiTi" w:eastAsia="KaiTi" w:cs="KaiTi"/>
          <w:color w:val="000000"/>
          <w:sz w:val="32"/>
          <w:szCs w:val="32"/>
          <w:shd w:val="clear" w:color="auto" w:fill="FFFFFF"/>
        </w:rPr>
        <w:t>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lang w:val="en-US" w:eastAsia="zh-CN"/>
        </w:rPr>
      </w:pPr>
      <w:r>
        <w:rPr>
          <w:rFonts w:hint="eastAsia" w:ascii="FangSong" w:hAnsi="FangSong" w:eastAsia="FangSong" w:cs="FangSong"/>
          <w:color w:val="000000"/>
          <w:sz w:val="32"/>
          <w:szCs w:val="32"/>
          <w:shd w:val="clear" w:color="auto" w:fill="FFFFFF"/>
        </w:rPr>
        <w:t>7</w:t>
      </w:r>
      <w:r>
        <w:rPr>
          <w:rFonts w:hint="eastAsia" w:ascii="FangSong" w:hAnsi="FangSong" w:eastAsia="FangSong" w:cs="FangSong"/>
          <w:color w:val="000000"/>
          <w:sz w:val="32"/>
          <w:szCs w:val="32"/>
          <w:shd w:val="clear" w:color="auto" w:fill="FFFFFF"/>
          <w:lang w:val="en-US" w:eastAsia="zh-CN"/>
        </w:rPr>
        <w:t>9.</w:t>
      </w:r>
      <w:r>
        <w:rPr>
          <w:rFonts w:hint="eastAsia" w:ascii="FangSong" w:hAnsi="FangSong" w:eastAsia="FangSong" w:cs="FangSong"/>
          <w:color w:val="000000"/>
          <w:sz w:val="32"/>
          <w:szCs w:val="32"/>
          <w:shd w:val="clear" w:color="auto" w:fill="FFFFFF"/>
        </w:rPr>
        <w:t>高度重视运用和规范网络舆论监督。健全舆情收集、研判和处置机制，及时调查和处理人民群众反映的问题，不断增强网络监督的正能量。</w:t>
      </w:r>
      <w:r>
        <w:rPr>
          <w:rFonts w:hint="eastAsia" w:ascii="KaiTi" w:hAnsi="KaiTi" w:eastAsia="KaiTi" w:cs="KaiTi"/>
          <w:color w:val="000000"/>
          <w:sz w:val="32"/>
          <w:szCs w:val="32"/>
          <w:shd w:val="clear" w:color="auto" w:fill="FFFFFF"/>
        </w:rPr>
        <w:t>（牵头单位：县</w:t>
      </w:r>
      <w:r>
        <w:rPr>
          <w:rFonts w:hint="eastAsia" w:ascii="KaiTi" w:hAnsi="KaiTi" w:eastAsia="KaiTi" w:cs="KaiTi"/>
          <w:color w:val="000000"/>
          <w:sz w:val="32"/>
          <w:szCs w:val="32"/>
          <w:shd w:val="clear" w:color="auto" w:fill="FFFFFF"/>
          <w:lang w:eastAsia="zh-CN"/>
        </w:rPr>
        <w:t>纪委监委、县委宣传部</w:t>
      </w:r>
      <w:r>
        <w:rPr>
          <w:rFonts w:hint="eastAsia" w:ascii="KaiTi" w:hAnsi="KaiTi" w:eastAsia="KaiTi" w:cs="KaiTi"/>
          <w:color w:val="000000"/>
          <w:sz w:val="32"/>
          <w:szCs w:val="32"/>
          <w:shd w:val="clear" w:color="auto" w:fill="FFFFFF"/>
        </w:rPr>
        <w:t>；责任单位：县政府有关部门，</w:t>
      </w:r>
      <w:r>
        <w:rPr>
          <w:rFonts w:hint="eastAsia" w:ascii="KaiTi" w:hAnsi="KaiTi" w:eastAsia="KaiTi" w:cs="KaiTi"/>
          <w:color w:val="000000"/>
          <w:sz w:val="32"/>
          <w:szCs w:val="32"/>
          <w:shd w:val="clear" w:color="auto" w:fill="FFFFFF"/>
          <w:lang w:eastAsia="zh-CN"/>
        </w:rPr>
        <w:t>各</w:t>
      </w:r>
      <w:r>
        <w:rPr>
          <w:rFonts w:hint="eastAsia" w:ascii="KaiTi" w:hAnsi="KaiTi" w:eastAsia="KaiTi" w:cs="KaiTi"/>
          <w:color w:val="000000"/>
          <w:sz w:val="32"/>
          <w:szCs w:val="32"/>
          <w:shd w:val="clear" w:color="auto" w:fill="FFFFFF"/>
        </w:rPr>
        <w:t>乡镇（街道办））</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80.</w:t>
      </w:r>
      <w:r>
        <w:rPr>
          <w:rFonts w:hint="eastAsia" w:ascii="FangSong" w:hAnsi="FangSong" w:eastAsia="FangSong" w:cs="FangSong"/>
          <w:color w:val="000000"/>
          <w:sz w:val="32"/>
          <w:szCs w:val="32"/>
          <w:shd w:val="clear" w:color="auto" w:fill="FFFFFF"/>
        </w:rPr>
        <w:t>坚持严管和厚爱结合、激励和约束并重，做到依规依纪依法严肃问责、规范问责、精准问责、慎重问责，既要做到失责必问、问责必严，防止问责不力，也要做到实事求是、权责一致、错责相当，防止问责泛化、简单化。落实“三个区分开来”要求，建立健全担当作为的激励和保护机制，严格落实《中国共产党党员权利保障条例》等相关规定，严惩诬告陷害行为，为受到不实举报的干部澄清正名，做好被问责和受处分干部的跟踪回访工作，切实调动各级特别是基层政府工作人员的积极性，充分支持从实际出发担当作为、干事创业。</w:t>
      </w:r>
      <w:r>
        <w:rPr>
          <w:rFonts w:hint="eastAsia" w:ascii="KaiTi" w:hAnsi="KaiTi" w:eastAsia="KaiTi" w:cs="KaiTi"/>
          <w:color w:val="000000"/>
          <w:sz w:val="32"/>
          <w:szCs w:val="32"/>
          <w:shd w:val="clear" w:color="auto" w:fill="FFFFFF"/>
        </w:rPr>
        <w:t>（牵头单位：县纪委监委、县委组织部；责任单位：县政府有关部门，</w:t>
      </w:r>
      <w:r>
        <w:rPr>
          <w:rFonts w:hint="eastAsia" w:ascii="KaiTi" w:hAnsi="KaiTi" w:eastAsia="KaiTi" w:cs="KaiTi"/>
          <w:color w:val="000000"/>
          <w:sz w:val="32"/>
          <w:szCs w:val="32"/>
          <w:shd w:val="clear" w:color="auto" w:fill="FFFFFF"/>
          <w:lang w:eastAsia="zh-CN"/>
        </w:rPr>
        <w:t>各</w:t>
      </w:r>
      <w:r>
        <w:rPr>
          <w:rFonts w:hint="eastAsia" w:ascii="KaiTi" w:hAnsi="KaiTi" w:eastAsia="KaiTi" w:cs="KaiTi"/>
          <w:color w:val="000000"/>
          <w:sz w:val="32"/>
          <w:szCs w:val="32"/>
          <w:shd w:val="clear" w:color="auto" w:fill="FFFFFF"/>
        </w:rPr>
        <w:t>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六</w:t>
      </w:r>
      <w:r>
        <w:rPr>
          <w:rFonts w:hint="eastAsia" w:ascii="KaiTi" w:hAnsi="KaiTi" w:eastAsia="KaiTi" w:cs="KaiTi"/>
          <w:b w:val="0"/>
          <w:bCs w:val="0"/>
          <w:color w:val="000000"/>
          <w:sz w:val="32"/>
          <w:szCs w:val="32"/>
          <w:shd w:val="clear" w:color="auto" w:fill="FFFFFF"/>
        </w:rPr>
        <w:t>）加强和规范政府督查工作</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81.</w:t>
      </w:r>
      <w:r>
        <w:rPr>
          <w:rFonts w:hint="eastAsia" w:ascii="FangSong" w:hAnsi="FangSong" w:eastAsia="FangSong" w:cs="FangSong"/>
          <w:color w:val="000000"/>
          <w:sz w:val="32"/>
          <w:szCs w:val="32"/>
          <w:shd w:val="clear" w:color="auto" w:fill="FFFFFF"/>
        </w:rPr>
        <w:t>认真贯彻《政府督查工作条例》，依法组织开展督查工作，重点对党中央、国务院重大决策部署落实情况、上级和本级政府重要工作部署落实情况、督查对象法定职责履行情况、本级政府所属部门和下级政府的行政效能开展监督检查，保障政令畅通，督促提高行政效能、推进依法行政、推动政策落实和问题解决。积极发挥政府督查的激励鞭策作用，坚持奖惩并举，根据督查结论对督查对象依法依规进行表扬、激励、批评，对不作为乱作为的依法依规追究责任。进一步明确政府督查的职责、机构、程序和责任，严格控制督查总量和频次，实行年度计划管理和审批报备制度，充分发挥“互联网+督查”平台作用，不断增强政府督查工作的科学性、针对性、实效性，推动各项政策措施落实落细。</w:t>
      </w:r>
      <w:r>
        <w:rPr>
          <w:rFonts w:hint="eastAsia" w:ascii="KaiTi" w:hAnsi="KaiTi" w:eastAsia="KaiTi" w:cs="KaiTi"/>
          <w:color w:val="000000"/>
          <w:sz w:val="32"/>
          <w:szCs w:val="32"/>
          <w:shd w:val="clear" w:color="auto" w:fill="FFFFFF"/>
          <w:lang w:val="zh-TW"/>
        </w:rPr>
        <w:t>（</w:t>
      </w:r>
      <w:r>
        <w:rPr>
          <w:rFonts w:hint="eastAsia" w:ascii="KaiTi" w:hAnsi="KaiTi" w:eastAsia="KaiTi" w:cs="KaiTi"/>
          <w:color w:val="000000"/>
          <w:sz w:val="32"/>
          <w:szCs w:val="32"/>
          <w:shd w:val="clear" w:color="auto" w:fill="FFFFFF"/>
        </w:rPr>
        <w:t>县委政府督察局</w:t>
      </w:r>
      <w:r>
        <w:rPr>
          <w:rFonts w:hint="eastAsia" w:ascii="KaiTi" w:hAnsi="KaiTi" w:eastAsia="KaiTi" w:cs="KaiTi"/>
          <w:color w:val="000000"/>
          <w:sz w:val="32"/>
          <w:szCs w:val="32"/>
          <w:shd w:val="clear" w:color="auto" w:fill="FFFFFF"/>
          <w:lang w:eastAsia="zh-CN"/>
        </w:rPr>
        <w:t>负责</w:t>
      </w:r>
      <w:r>
        <w:rPr>
          <w:rFonts w:hint="eastAsia" w:ascii="KaiTi" w:hAnsi="KaiTi" w:eastAsia="KaiTi" w:cs="KaiTi"/>
          <w:color w:val="000000"/>
          <w:sz w:val="32"/>
          <w:szCs w:val="32"/>
          <w:shd w:val="clear" w:color="auto" w:fill="FFFFFF"/>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七</w:t>
      </w:r>
      <w:r>
        <w:rPr>
          <w:rFonts w:hint="eastAsia" w:ascii="KaiTi" w:hAnsi="KaiTi" w:eastAsia="KaiTi" w:cs="KaiTi"/>
          <w:b w:val="0"/>
          <w:bCs w:val="0"/>
          <w:color w:val="000000"/>
          <w:sz w:val="32"/>
          <w:szCs w:val="32"/>
          <w:shd w:val="clear" w:color="auto" w:fill="FFFFFF"/>
        </w:rPr>
        <w:t>）加强对行政执法制约和监督</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82.</w:t>
      </w:r>
      <w:r>
        <w:rPr>
          <w:rFonts w:hint="eastAsia" w:ascii="FangSong" w:hAnsi="FangSong" w:eastAsia="FangSong" w:cs="FangSong"/>
          <w:color w:val="000000"/>
          <w:sz w:val="32"/>
          <w:szCs w:val="32"/>
          <w:shd w:val="clear" w:color="auto" w:fill="FFFFFF"/>
        </w:rPr>
        <w:t>加强行政执法监督机制和能力建设，充分发挥行政执法监督统筹协调、规范保障、督促指导作用。全面落实上级关于加强省市县乡四级全覆盖的行政执法协调监督工作体系建设的工作部署，2024年年底前基本建成比较完善的行政执法协调监督工作体系。</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：县司法局；责任单位：县政府有关部门，各乡镇（街道办））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sz w:val="32"/>
          <w:szCs w:val="32"/>
        </w:rPr>
      </w:pPr>
      <w:r>
        <w:rPr>
          <w:rFonts w:hint="eastAsia" w:ascii="FangSong" w:hAnsi="FangSong" w:eastAsia="FangSong" w:cs="FangSong"/>
          <w:color w:val="000000"/>
          <w:sz w:val="32"/>
          <w:szCs w:val="32"/>
          <w:shd w:val="clear" w:color="auto" w:fill="FFFFFF"/>
        </w:rPr>
        <w:t>8</w:t>
      </w:r>
      <w:r>
        <w:rPr>
          <w:rFonts w:hint="eastAsia" w:ascii="FangSong" w:hAnsi="FangSong" w:eastAsia="FangSong" w:cs="FangSong"/>
          <w:color w:val="000000"/>
          <w:sz w:val="32"/>
          <w:szCs w:val="32"/>
          <w:shd w:val="clear" w:color="auto" w:fill="FFFFFF"/>
          <w:lang w:val="en-US" w:eastAsia="zh-CN"/>
        </w:rPr>
        <w:t>3.</w:t>
      </w:r>
      <w:r>
        <w:rPr>
          <w:rFonts w:hint="eastAsia" w:ascii="FangSong" w:hAnsi="FangSong" w:eastAsia="FangSong" w:cs="FangSong"/>
          <w:color w:val="000000"/>
          <w:sz w:val="32"/>
          <w:szCs w:val="32"/>
          <w:shd w:val="clear" w:color="auto" w:fill="FFFFFF"/>
        </w:rPr>
        <w:t>围绕县委</w:t>
      </w:r>
      <w:r>
        <w:rPr>
          <w:rFonts w:hint="eastAsia" w:ascii="FangSong" w:hAnsi="FangSong" w:eastAsia="FangSong" w:cs="FangSong"/>
          <w:color w:val="000000"/>
          <w:sz w:val="32"/>
          <w:szCs w:val="32"/>
          <w:shd w:val="clear" w:color="auto" w:fill="FFFFFF"/>
          <w:lang w:eastAsia="zh-CN"/>
        </w:rPr>
        <w:t>县</w:t>
      </w:r>
      <w:r>
        <w:rPr>
          <w:rFonts w:hint="eastAsia" w:ascii="FangSong" w:hAnsi="FangSong" w:eastAsia="FangSong" w:cs="FangSong"/>
          <w:color w:val="000000"/>
          <w:sz w:val="32"/>
          <w:szCs w:val="32"/>
          <w:shd w:val="clear" w:color="auto" w:fill="FFFFFF"/>
        </w:rPr>
        <w:t>政府中心工作，聚焦人民群众反映强烈的执法突出问题，开展行政执法监督专项行动，大力整治重点领域行政执法不作为乱作为、执法不严格不规范不文明不透明等突出问题。建立行政执法日常监督机制，组织行政执法案卷评查。畅通行政执法投诉举报渠道，及时依法处理人民群众投诉举报。</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：县司法局；责任单位：县政府有关部门，各乡镇（街道办））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8</w:t>
      </w:r>
      <w:r>
        <w:rPr>
          <w:rFonts w:hint="eastAsia" w:ascii="FangSong" w:hAnsi="FangSong" w:eastAsia="FangSong" w:cs="FangSong"/>
          <w:color w:val="000000"/>
          <w:sz w:val="32"/>
          <w:szCs w:val="32"/>
          <w:shd w:val="clear" w:color="auto" w:fill="FFFFFF"/>
          <w:lang w:val="en-US" w:eastAsia="zh-CN"/>
        </w:rPr>
        <w:t>4.</w:t>
      </w:r>
      <w:r>
        <w:rPr>
          <w:rFonts w:hint="eastAsia" w:ascii="FangSong" w:hAnsi="FangSong" w:eastAsia="FangSong" w:cs="FangSong"/>
          <w:color w:val="000000"/>
          <w:sz w:val="32"/>
          <w:szCs w:val="32"/>
          <w:shd w:val="clear" w:color="auto" w:fill="FFFFFF"/>
        </w:rPr>
        <w:t>完善行政执法考核评议制度。严格执行罚缴分离和收支两条线管理制度，严禁下达或者变相下达罚没指标，严禁将罚没收入同作出行政处罚的行政机关及其工作人员的考核、考评直接或者变相挂钩。</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：县司法局；责任单位：县政府有关部门，各乡镇（街道办））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rPr>
      </w:pPr>
      <w:r>
        <w:rPr>
          <w:rFonts w:hint="eastAsia" w:ascii="FangSong" w:hAnsi="FangSong" w:eastAsia="FangSong" w:cs="FangSong"/>
          <w:color w:val="000000"/>
          <w:sz w:val="32"/>
          <w:szCs w:val="32"/>
          <w:shd w:val="clear" w:color="auto" w:fill="FFFFFF"/>
          <w:lang w:val="en-US" w:eastAsia="zh-CN"/>
        </w:rPr>
        <w:t>85.</w:t>
      </w:r>
      <w:r>
        <w:rPr>
          <w:rFonts w:hint="eastAsia" w:ascii="FangSong" w:hAnsi="FangSong" w:eastAsia="FangSong" w:cs="FangSong"/>
          <w:color w:val="000000"/>
          <w:sz w:val="32"/>
          <w:szCs w:val="32"/>
          <w:shd w:val="clear" w:color="auto" w:fill="FFFFFF"/>
        </w:rPr>
        <w:t>建立行政执法监督基层联系点，实施行政执法监督员制度，聘请行政执法监督员参与行政执法监督工作，逐步实现对执法全过程进行社会监督。</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rPr>
        <w:t>：县司法局；责任单位：县政府有关部门，各乡镇（街道办））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（二十</w:t>
      </w:r>
      <w:r>
        <w:rPr>
          <w:rFonts w:hint="eastAsia" w:ascii="KaiTi" w:hAnsi="KaiTi" w:eastAsia="KaiTi" w:cs="KaiTi"/>
          <w:b w:val="0"/>
          <w:bCs w:val="0"/>
          <w:color w:val="000000"/>
          <w:sz w:val="32"/>
          <w:szCs w:val="32"/>
          <w:shd w:val="clear" w:color="auto" w:fill="FFFFFF"/>
          <w:lang w:eastAsia="zh-CN"/>
        </w:rPr>
        <w:t>八</w:t>
      </w:r>
      <w:r>
        <w:rPr>
          <w:rFonts w:hint="eastAsia" w:ascii="KaiTi" w:hAnsi="KaiTi" w:eastAsia="KaiTi" w:cs="KaiTi"/>
          <w:b w:val="0"/>
          <w:bCs w:val="0"/>
          <w:color w:val="000000"/>
          <w:sz w:val="32"/>
          <w:szCs w:val="32"/>
          <w:shd w:val="clear" w:color="auto" w:fill="FFFFFF"/>
        </w:rPr>
        <w:t>）全面主动落实政务公开</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坚持以公开为常态、不公开为例外，</w:t>
      </w:r>
      <w:r>
        <w:rPr>
          <w:rFonts w:hint="eastAsia" w:ascii="FangSong" w:hAnsi="FangSong" w:eastAsia="FangSong" w:cs="FangSong"/>
          <w:color w:val="000000"/>
          <w:sz w:val="32"/>
          <w:szCs w:val="32"/>
          <w:shd w:val="clear" w:color="auto" w:fill="FFFFFF"/>
          <w:lang w:eastAsia="zh-CN"/>
        </w:rPr>
        <w:t>全面提升政务公开质量和实效，</w:t>
      </w:r>
      <w:r>
        <w:rPr>
          <w:rFonts w:hint="eastAsia" w:ascii="FangSong" w:hAnsi="FangSong" w:eastAsia="FangSong" w:cs="FangSong"/>
          <w:color w:val="000000"/>
          <w:sz w:val="32"/>
          <w:szCs w:val="32"/>
          <w:shd w:val="clear" w:color="auto" w:fill="FFFFFF"/>
        </w:rPr>
        <w:t>用政府更加公开透明赢得人民群众更多理解、信任和支持。</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lang w:eastAsia="zh-CN"/>
        </w:rPr>
      </w:pPr>
      <w:r>
        <w:rPr>
          <w:rFonts w:hint="eastAsia" w:ascii="FangSong" w:hAnsi="FangSong" w:eastAsia="FangSong" w:cs="FangSong"/>
          <w:color w:val="000000"/>
          <w:sz w:val="32"/>
          <w:szCs w:val="32"/>
          <w:shd w:val="clear" w:color="auto" w:fill="FFFFFF"/>
          <w:lang w:val="en-US" w:eastAsia="zh-CN"/>
        </w:rPr>
        <w:t>86.</w:t>
      </w:r>
      <w:r>
        <w:rPr>
          <w:rFonts w:hint="eastAsia" w:ascii="FangSong" w:hAnsi="FangSong" w:eastAsia="FangSong" w:cs="FangSong"/>
          <w:sz w:val="32"/>
          <w:szCs w:val="32"/>
        </w:rPr>
        <w:t>进一步</w:t>
      </w:r>
      <w:r>
        <w:rPr>
          <w:rFonts w:hint="eastAsia" w:ascii="FangSong" w:hAnsi="FangSong" w:eastAsia="FangSong" w:cs="FangSong"/>
          <w:color w:val="000000"/>
          <w:sz w:val="32"/>
          <w:szCs w:val="32"/>
          <w:shd w:val="clear" w:color="auto" w:fill="FFFFFF"/>
        </w:rPr>
        <w:t>推进决策、执行、管理、服务和结果公开，做到法定主动公开内容全部公开到位，提高政策发布解读工作质量。不断完善</w:t>
      </w:r>
      <w:r>
        <w:rPr>
          <w:rFonts w:hint="eastAsia" w:ascii="FangSong" w:hAnsi="FangSong" w:eastAsia="FangSong" w:cs="FangSong"/>
          <w:color w:val="000000"/>
          <w:sz w:val="32"/>
          <w:szCs w:val="32"/>
          <w:shd w:val="clear" w:color="auto" w:fill="FFFFFF"/>
          <w:lang w:eastAsia="zh-CN"/>
        </w:rPr>
        <w:t>全县</w:t>
      </w:r>
      <w:r>
        <w:rPr>
          <w:rFonts w:hint="eastAsia" w:ascii="FangSong" w:hAnsi="FangSong" w:eastAsia="FangSong" w:cs="FangSong"/>
          <w:color w:val="000000"/>
          <w:sz w:val="32"/>
          <w:szCs w:val="32"/>
          <w:shd w:val="clear" w:color="auto" w:fill="FFFFFF"/>
        </w:rPr>
        <w:t>政府信息公开申请办理工作机制，全面提升办理工作质量，依法保障人民群众合理信息需求。</w:t>
      </w:r>
      <w:r>
        <w:rPr>
          <w:rFonts w:hint="eastAsia" w:ascii="FangSong" w:hAnsi="FangSong" w:eastAsia="FangSong" w:cs="FangSong"/>
          <w:color w:val="000000"/>
          <w:sz w:val="32"/>
          <w:szCs w:val="32"/>
          <w:shd w:val="clear" w:color="auto" w:fill="FFFFFF"/>
          <w:lang w:eastAsia="zh-CN"/>
        </w:rPr>
        <w:t>建立健全政府信息依申请公开办理工作规范。</w:t>
      </w:r>
      <w:r>
        <w:rPr>
          <w:rFonts w:hint="eastAsia" w:ascii="FangSong" w:hAnsi="FangSong" w:eastAsia="FangSong" w:cs="FangSong"/>
          <w:color w:val="000000"/>
          <w:sz w:val="32"/>
          <w:szCs w:val="32"/>
          <w:shd w:val="clear" w:color="auto" w:fill="FFFFFF"/>
        </w:rPr>
        <w:t>根据上级统一部署，稳步推进公共企事业单位信息公开</w:t>
      </w:r>
      <w:r>
        <w:rPr>
          <w:rFonts w:hint="eastAsia" w:ascii="FangSong" w:hAnsi="FangSong" w:eastAsia="FangSong" w:cs="FangSong"/>
          <w:color w:val="000000"/>
          <w:sz w:val="32"/>
          <w:szCs w:val="32"/>
          <w:shd w:val="clear" w:color="auto" w:fill="FFFFFF"/>
          <w:lang w:eastAsia="zh-CN"/>
        </w:rPr>
        <w:t>。</w:t>
      </w:r>
      <w:r>
        <w:rPr>
          <w:rFonts w:hint="eastAsia" w:ascii="KaiTi" w:hAnsi="KaiTi" w:eastAsia="KaiTi" w:cs="KaiTi"/>
          <w:color w:val="000000"/>
          <w:sz w:val="32"/>
          <w:szCs w:val="32"/>
          <w:shd w:val="clear" w:color="auto" w:fill="FFFFFF"/>
        </w:rPr>
        <w:t>（牵头单位：县政府办；责任单位：县政府有关部门，各乡镇（街道办））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87.</w:t>
      </w:r>
      <w:r>
        <w:rPr>
          <w:rFonts w:hint="eastAsia" w:ascii="FangSong" w:hAnsi="FangSong" w:eastAsia="FangSong" w:cs="FangSong"/>
          <w:color w:val="000000"/>
          <w:sz w:val="32"/>
          <w:szCs w:val="32"/>
          <w:shd w:val="clear" w:color="auto" w:fill="FFFFFF"/>
        </w:rPr>
        <w:t>加强公开制度化、标准化、信息化建设，进一步健全政务公开制度体系，提高政务公开能力和水平。稳步推进政府信息公开平台建设。落实基层政务公开标准体系，推进基层政务公开标准化建设。</w:t>
      </w:r>
      <w:r>
        <w:rPr>
          <w:rFonts w:hint="eastAsia" w:ascii="FangSong" w:hAnsi="FangSong" w:eastAsia="FangSong" w:cs="FangSong"/>
          <w:color w:val="000000"/>
          <w:sz w:val="32"/>
          <w:szCs w:val="32"/>
          <w:shd w:val="clear" w:color="auto" w:fill="FFFFFF"/>
          <w:lang w:eastAsia="zh-CN"/>
        </w:rPr>
        <w:t>加快</w:t>
      </w:r>
      <w:r>
        <w:rPr>
          <w:rFonts w:hint="eastAsia" w:ascii="FangSong" w:hAnsi="FangSong" w:eastAsia="FangSong" w:cs="FangSong"/>
          <w:color w:val="000000"/>
          <w:sz w:val="32"/>
          <w:szCs w:val="32"/>
          <w:shd w:val="clear" w:color="auto" w:fill="FFFFFF"/>
        </w:rPr>
        <w:t>推进</w:t>
      </w:r>
      <w:r>
        <w:rPr>
          <w:rFonts w:hint="eastAsia" w:ascii="FangSong" w:hAnsi="FangSong" w:eastAsia="FangSong" w:cs="FangSong"/>
          <w:color w:val="000000"/>
          <w:sz w:val="32"/>
          <w:szCs w:val="32"/>
          <w:shd w:val="clear" w:color="auto" w:fill="FFFFFF"/>
          <w:lang w:eastAsia="zh-CN"/>
        </w:rPr>
        <w:t>县</w:t>
      </w:r>
      <w:r>
        <w:rPr>
          <w:rFonts w:hint="eastAsia" w:ascii="FangSong" w:hAnsi="FangSong" w:eastAsia="FangSong" w:cs="FangSong"/>
          <w:color w:val="000000"/>
          <w:sz w:val="32"/>
          <w:szCs w:val="32"/>
          <w:shd w:val="clear" w:color="auto" w:fill="FFFFFF"/>
        </w:rPr>
        <w:t>级政府网站集约化平台建设</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进一步推进政务新媒体健康有序发展，</w:t>
      </w:r>
      <w:r>
        <w:rPr>
          <w:rFonts w:hint="eastAsia" w:ascii="FangSong" w:hAnsi="FangSong" w:eastAsia="FangSong" w:cs="FangSong"/>
          <w:color w:val="000000"/>
          <w:sz w:val="32"/>
          <w:szCs w:val="32"/>
          <w:shd w:val="clear" w:color="auto" w:fill="FFFFFF"/>
          <w:lang w:eastAsia="zh-CN"/>
        </w:rPr>
        <w:t>持续推进</w:t>
      </w:r>
      <w:r>
        <w:rPr>
          <w:rFonts w:hint="eastAsia" w:ascii="FangSong" w:hAnsi="FangSong" w:eastAsia="FangSong" w:cs="FangSong"/>
          <w:color w:val="000000"/>
          <w:sz w:val="32"/>
          <w:szCs w:val="32"/>
          <w:shd w:val="clear" w:color="auto" w:fill="FFFFFF"/>
        </w:rPr>
        <w:t>政府网站和政务客户端升级改造，全面提升政务新媒体传播力、引导力、影响力、公信力。</w:t>
      </w:r>
      <w:r>
        <w:rPr>
          <w:rFonts w:hint="eastAsia" w:ascii="KaiTi" w:hAnsi="KaiTi" w:eastAsia="KaiTi" w:cs="KaiTi"/>
          <w:color w:val="000000"/>
          <w:sz w:val="32"/>
          <w:szCs w:val="32"/>
          <w:shd w:val="clear" w:color="auto" w:fill="FFFFFF"/>
        </w:rPr>
        <w:t>（牵头单位：县政府办；责任单位：县政府有关部门，各乡镇（街道办））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8</w:t>
      </w:r>
      <w:r>
        <w:rPr>
          <w:rFonts w:hint="eastAsia" w:ascii="FangSong" w:hAnsi="FangSong" w:eastAsia="FangSong" w:cs="FangSong"/>
          <w:color w:val="000000"/>
          <w:sz w:val="32"/>
          <w:szCs w:val="32"/>
          <w:shd w:val="clear" w:color="auto" w:fill="FFFFFF"/>
          <w:lang w:val="en-US" w:eastAsia="zh-CN"/>
        </w:rPr>
        <w:t>8.</w:t>
      </w:r>
      <w:r>
        <w:rPr>
          <w:rFonts w:hint="eastAsia" w:ascii="FangSong" w:hAnsi="FangSong" w:eastAsia="FangSong" w:cs="FangSong"/>
          <w:color w:val="000000"/>
          <w:sz w:val="32"/>
          <w:szCs w:val="32"/>
          <w:shd w:val="clear" w:color="auto" w:fill="FFFFFF"/>
        </w:rPr>
        <w:t>拓展公众参与渠道，增进政民互动交流。积极回应社会关切，完善民意汇集工作机制，进一步强化政府网站和政务新媒体的政民互动交流功能和效果，探索开展政府开放日、网络问政等主题活动，增进公众对政府工作的认同和支持。</w:t>
      </w:r>
      <w:r>
        <w:rPr>
          <w:rFonts w:hint="eastAsia" w:ascii="KaiTi" w:hAnsi="KaiTi" w:eastAsia="KaiTi" w:cs="KaiTi"/>
          <w:color w:val="000000"/>
          <w:sz w:val="32"/>
          <w:szCs w:val="32"/>
          <w:shd w:val="clear" w:color="auto" w:fill="FFFFFF"/>
        </w:rPr>
        <w:t>（牵头单位：县政府办；责任单位：县政府有关部门，各乡镇（街道办））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w:t>
      </w:r>
      <w:r>
        <w:rPr>
          <w:rFonts w:hint="eastAsia" w:ascii="KaiTi" w:hAnsi="KaiTi" w:eastAsia="KaiTi" w:cs="KaiTi"/>
          <w:b w:val="0"/>
          <w:bCs w:val="0"/>
          <w:color w:val="000000"/>
          <w:sz w:val="32"/>
          <w:szCs w:val="32"/>
          <w:shd w:val="clear" w:color="auto" w:fill="FFFFFF"/>
          <w:lang w:eastAsia="zh-CN"/>
        </w:rPr>
        <w:t>二十九</w:t>
      </w:r>
      <w:r>
        <w:rPr>
          <w:rFonts w:hint="eastAsia" w:ascii="KaiTi" w:hAnsi="KaiTi" w:eastAsia="KaiTi" w:cs="KaiTi"/>
          <w:b w:val="0"/>
          <w:bCs w:val="0"/>
          <w:color w:val="000000"/>
          <w:sz w:val="32"/>
          <w:szCs w:val="32"/>
          <w:shd w:val="clear" w:color="auto" w:fill="FFFFFF"/>
        </w:rPr>
        <w:t>）加快推进政务诚信建设</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8</w:t>
      </w:r>
      <w:r>
        <w:rPr>
          <w:rFonts w:hint="eastAsia" w:ascii="FangSong" w:hAnsi="FangSong" w:eastAsia="FangSong" w:cs="FangSong"/>
          <w:color w:val="000000"/>
          <w:sz w:val="32"/>
          <w:szCs w:val="32"/>
          <w:shd w:val="clear" w:color="auto" w:fill="FFFFFF"/>
          <w:lang w:val="en-US" w:eastAsia="zh-CN"/>
        </w:rPr>
        <w:t>9.</w:t>
      </w:r>
      <w:r>
        <w:rPr>
          <w:rFonts w:hint="eastAsia" w:ascii="FangSong" w:hAnsi="FangSong" w:eastAsia="FangSong" w:cs="FangSong"/>
          <w:color w:val="000000"/>
          <w:sz w:val="32"/>
          <w:szCs w:val="32"/>
          <w:shd w:val="clear" w:color="auto" w:fill="FFFFFF"/>
        </w:rPr>
        <w:t>坚持依法行政，建立健全政府守信践诺机制。建立政务诚信监测治理机制，准确记录各级政府和公职人员对职权范围内行政事项以及行政服务质量承诺、期限承诺和保障承诺的履行情况，重点把政务履约、政府守诺服务和为百姓办实事的践诺情况等纳入评价指标，加强政务诚信状况评价、监测和预警。</w:t>
      </w:r>
      <w:r>
        <w:rPr>
          <w:rFonts w:hint="eastAsia" w:ascii="KaiTi" w:hAnsi="KaiTi" w:eastAsia="KaiTi" w:cs="KaiTi"/>
          <w:color w:val="000000"/>
          <w:sz w:val="32"/>
          <w:szCs w:val="32"/>
          <w:shd w:val="clear" w:color="auto" w:fill="FFFFFF"/>
        </w:rPr>
        <w:t>（牵头单位：县发改委；责任单位：县政府有关部门，各乡镇（街道办））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90.</w:t>
      </w:r>
      <w:r>
        <w:rPr>
          <w:rFonts w:hint="eastAsia" w:ascii="FangSong" w:hAnsi="FangSong" w:eastAsia="FangSong" w:cs="FangSong"/>
          <w:color w:val="000000"/>
          <w:sz w:val="32"/>
          <w:szCs w:val="32"/>
          <w:shd w:val="clear" w:color="auto" w:fill="FFFFFF"/>
        </w:rPr>
        <w:t>建立健全政务失信记录制度，完善政务信用信息归集、共享，将违约毁约、拖欠账款、拒不履行司法裁判等失信信息纳入信用信息共享平台。建立健全政府诚信履约机制和失信责任追究机制，认真履行在招商引资、政府与社会资本合作中依法签订的各类合同，兑现以会议纪要、批复等书面形式承诺的优惠条件。不得以政府换届、机构改革、相关责任人调整等为由不履行、不兑现，或者擅自改变、不认可、不执行与企业依法签订的各类合同，违反合同约定拖欠企业账款。因国家利益、公共利益或其他法定事由，需要改变政府承诺或合同约定而使企业受到损失的，依法予以补偿。</w:t>
      </w:r>
      <w:r>
        <w:rPr>
          <w:rFonts w:hint="eastAsia" w:ascii="KaiTi" w:hAnsi="KaiTi" w:eastAsia="KaiTi" w:cs="KaiTi"/>
          <w:color w:val="000000"/>
          <w:sz w:val="32"/>
          <w:szCs w:val="32"/>
          <w:shd w:val="clear" w:color="auto" w:fill="FFFFFF"/>
        </w:rPr>
        <w:t>（牵头单位：县政府办</w:t>
      </w:r>
      <w:r>
        <w:rPr>
          <w:rFonts w:hint="eastAsia" w:ascii="KaiTi" w:hAnsi="KaiTi" w:eastAsia="KaiTi" w:cs="KaiTi"/>
          <w:color w:val="000000"/>
          <w:sz w:val="32"/>
          <w:szCs w:val="32"/>
          <w:shd w:val="clear" w:color="auto" w:fill="FFFFFF"/>
          <w:lang w:eastAsia="zh-CN"/>
        </w:rPr>
        <w:t>、县发改委</w:t>
      </w:r>
      <w:r>
        <w:rPr>
          <w:rFonts w:hint="eastAsia" w:ascii="KaiTi" w:hAnsi="KaiTi" w:eastAsia="KaiTi" w:cs="KaiTi"/>
          <w:color w:val="000000"/>
          <w:sz w:val="32"/>
          <w:szCs w:val="32"/>
          <w:shd w:val="clear" w:color="auto" w:fill="FFFFFF"/>
        </w:rPr>
        <w:t>；责任单位：县政府有关部门，各乡镇（街道办））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91.</w:t>
      </w:r>
      <w:r>
        <w:rPr>
          <w:rFonts w:hint="eastAsia" w:ascii="FangSong" w:hAnsi="FangSong" w:eastAsia="FangSong" w:cs="FangSong"/>
          <w:color w:val="000000"/>
          <w:sz w:val="32"/>
          <w:szCs w:val="32"/>
          <w:shd w:val="clear" w:color="auto" w:fill="FFFFFF"/>
        </w:rPr>
        <w:t>加大失信惩戒力度，加大各级政府和公职人员失信行为惩处力度，重点治理债务融资、政府采购、招标投标、招商引资等领域的政府失信行为，充分发挥政府在社会信用体系建设中的表率作用，不断提升政府公信力。</w:t>
      </w:r>
      <w:r>
        <w:rPr>
          <w:rFonts w:hint="eastAsia" w:ascii="KaiTi" w:hAnsi="KaiTi" w:eastAsia="KaiTi" w:cs="KaiTi"/>
          <w:color w:val="000000"/>
          <w:sz w:val="32"/>
          <w:szCs w:val="32"/>
          <w:shd w:val="clear" w:color="auto" w:fill="FFFFFF"/>
        </w:rPr>
        <w:t>（牵头单位：县发改委；责任单位：县政府有关部门，各乡镇（街道办））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　　</w:t>
      </w:r>
      <w:r>
        <w:rPr>
          <w:rStyle w:val="11"/>
          <w:rFonts w:hint="eastAsia" w:ascii="SimHei" w:hAnsi="SimHei" w:eastAsia="SimHei" w:cs="SimHei"/>
          <w:b w:val="0"/>
          <w:bCs/>
          <w:color w:val="auto"/>
          <w:sz w:val="32"/>
          <w:szCs w:val="32"/>
          <w:shd w:val="clear" w:color="auto" w:fill="FFFFFF"/>
        </w:rPr>
        <w:t>九、健</w:t>
      </w:r>
      <w:r>
        <w:rPr>
          <w:rStyle w:val="11"/>
          <w:rFonts w:hint="eastAsia" w:ascii="SimHei" w:hAnsi="SimHei" w:eastAsia="SimHei" w:cs="SimHei"/>
          <w:b w:val="0"/>
          <w:bCs/>
          <w:color w:val="000000"/>
          <w:sz w:val="32"/>
          <w:szCs w:val="32"/>
          <w:shd w:val="clear" w:color="auto" w:fill="FFFFFF"/>
        </w:rPr>
        <w:t>全法治政府建设科技保障体系，全面建设数字法治政府</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（三十）加快推进信息化平台建设</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kern w:val="0"/>
          <w:sz w:val="32"/>
          <w:szCs w:val="32"/>
          <w:shd w:val="clear" w:color="auto" w:fill="FFFFFF"/>
        </w:rPr>
      </w:pPr>
      <w:r>
        <w:rPr>
          <w:rFonts w:hint="eastAsia" w:ascii="FangSong" w:hAnsi="FangSong" w:eastAsia="FangSong" w:cs="FangSong"/>
          <w:color w:val="000000"/>
          <w:kern w:val="0"/>
          <w:sz w:val="32"/>
          <w:szCs w:val="32"/>
          <w:shd w:val="clear" w:color="auto" w:fill="FFFFFF"/>
          <w:lang w:val="en-US" w:eastAsia="zh-CN"/>
        </w:rPr>
        <w:t>92.</w:t>
      </w:r>
      <w:r>
        <w:rPr>
          <w:rFonts w:hint="eastAsia" w:ascii="FangSong" w:hAnsi="FangSong" w:eastAsia="FangSong" w:cs="FangSong"/>
          <w:color w:val="000000"/>
          <w:kern w:val="0"/>
          <w:sz w:val="32"/>
          <w:szCs w:val="32"/>
          <w:shd w:val="clear" w:color="auto" w:fill="FFFFFF"/>
        </w:rPr>
        <w:t>根据上级统一部署，积极推动政务移动端服务应用向省级平台全面汇聚。依托“豫事办”</w:t>
      </w:r>
      <w:r>
        <w:rPr>
          <w:rFonts w:hint="eastAsia" w:ascii="FangSong" w:hAnsi="FangSong" w:eastAsia="FangSong" w:cs="FangSong"/>
          <w:b w:val="0"/>
          <w:bCs w:val="0"/>
          <w:color w:val="000000"/>
          <w:kern w:val="0"/>
          <w:sz w:val="32"/>
          <w:szCs w:val="32"/>
          <w:shd w:val="clear" w:color="auto" w:fill="FFFFFF"/>
        </w:rPr>
        <w:t>“民事通”</w:t>
      </w:r>
      <w:r>
        <w:rPr>
          <w:rFonts w:hint="eastAsia" w:ascii="FangSong" w:hAnsi="FangSong" w:eastAsia="FangSong" w:cs="FangSong"/>
          <w:color w:val="000000"/>
          <w:kern w:val="0"/>
          <w:sz w:val="32"/>
          <w:szCs w:val="32"/>
          <w:shd w:val="clear" w:color="auto" w:fill="FFFFFF"/>
        </w:rPr>
        <w:t>等移动端，推动政务服务向未来社区、数字乡村覆盖。分级分类推进新型智慧城市建设，促进城市治理转型升级。优化整合各类数据、网络平台，提升集约化管理水平。</w:t>
      </w:r>
      <w:r>
        <w:rPr>
          <w:rFonts w:hint="eastAsia" w:ascii="KaiTi" w:hAnsi="KaiTi" w:eastAsia="KaiTi" w:cs="KaiTi"/>
          <w:color w:val="000000"/>
          <w:kern w:val="0"/>
          <w:sz w:val="32"/>
          <w:szCs w:val="32"/>
          <w:shd w:val="clear" w:color="auto" w:fill="FFFFFF"/>
        </w:rPr>
        <w:t>（</w:t>
      </w:r>
      <w:r>
        <w:rPr>
          <w:rFonts w:hint="eastAsia" w:ascii="KaiTi" w:hAnsi="KaiTi" w:eastAsia="KaiTi" w:cs="KaiTi"/>
          <w:color w:val="000000"/>
          <w:kern w:val="0"/>
          <w:sz w:val="32"/>
          <w:szCs w:val="32"/>
          <w:shd w:val="clear" w:color="auto" w:fill="FFFFFF"/>
          <w:lang w:val="zh-TW"/>
        </w:rPr>
        <w:t>牵头单位</w:t>
      </w:r>
      <w:r>
        <w:rPr>
          <w:rFonts w:hint="eastAsia" w:ascii="KaiTi" w:hAnsi="KaiTi" w:eastAsia="KaiTi" w:cs="KaiTi"/>
          <w:color w:val="000000"/>
          <w:kern w:val="0"/>
          <w:sz w:val="32"/>
          <w:szCs w:val="32"/>
          <w:shd w:val="clear" w:color="auto" w:fill="FFFFFF"/>
          <w:lang w:val="zh-TW" w:eastAsia="zh-CN"/>
        </w:rPr>
        <w:t>：</w:t>
      </w:r>
      <w:r>
        <w:rPr>
          <w:rFonts w:hint="eastAsia" w:ascii="KaiTi" w:hAnsi="KaiTi" w:eastAsia="KaiTi" w:cs="KaiTi"/>
          <w:color w:val="000000"/>
          <w:kern w:val="0"/>
          <w:sz w:val="32"/>
          <w:szCs w:val="32"/>
          <w:shd w:val="clear" w:color="auto" w:fill="FFFFFF"/>
          <w:lang w:val="zh-TW"/>
        </w:rPr>
        <w:t>县</w:t>
      </w:r>
      <w:r>
        <w:rPr>
          <w:rFonts w:hint="eastAsia" w:ascii="KaiTi" w:hAnsi="KaiTi" w:eastAsia="KaiTi" w:cs="KaiTi"/>
          <w:color w:val="000000"/>
          <w:kern w:val="0"/>
          <w:sz w:val="32"/>
          <w:szCs w:val="32"/>
          <w:shd w:val="clear" w:color="auto" w:fill="FFFFFF"/>
          <w:lang w:val="zh-TW" w:eastAsia="zh-CN"/>
        </w:rPr>
        <w:t>政务服务和</w:t>
      </w:r>
      <w:r>
        <w:rPr>
          <w:rFonts w:hint="eastAsia" w:ascii="KaiTi" w:hAnsi="KaiTi" w:eastAsia="KaiTi" w:cs="KaiTi"/>
          <w:color w:val="000000"/>
          <w:kern w:val="0"/>
          <w:sz w:val="32"/>
          <w:szCs w:val="32"/>
          <w:shd w:val="clear" w:color="auto" w:fill="FFFFFF"/>
          <w:lang w:val="zh-TW"/>
        </w:rPr>
        <w:t>大数据</w:t>
      </w:r>
      <w:r>
        <w:rPr>
          <w:rFonts w:hint="eastAsia" w:ascii="KaiTi" w:hAnsi="KaiTi" w:eastAsia="KaiTi" w:cs="KaiTi"/>
          <w:color w:val="000000"/>
          <w:kern w:val="0"/>
          <w:sz w:val="32"/>
          <w:szCs w:val="32"/>
          <w:shd w:val="clear" w:color="auto" w:fill="FFFFFF"/>
          <w:lang w:val="zh-TW" w:eastAsia="zh-CN"/>
        </w:rPr>
        <w:t>管理</w:t>
      </w:r>
      <w:r>
        <w:rPr>
          <w:rFonts w:hint="eastAsia" w:ascii="KaiTi" w:hAnsi="KaiTi" w:eastAsia="KaiTi" w:cs="KaiTi"/>
          <w:color w:val="000000"/>
          <w:kern w:val="0"/>
          <w:sz w:val="32"/>
          <w:szCs w:val="32"/>
          <w:shd w:val="clear" w:color="auto" w:fill="FFFFFF"/>
          <w:lang w:val="zh-TW"/>
        </w:rPr>
        <w:t>局；</w:t>
      </w:r>
      <w:r>
        <w:rPr>
          <w:rFonts w:hint="eastAsia" w:ascii="KaiTi" w:hAnsi="KaiTi" w:eastAsia="KaiTi" w:cs="KaiTi"/>
          <w:color w:val="000000"/>
          <w:kern w:val="0"/>
          <w:sz w:val="32"/>
          <w:szCs w:val="32"/>
          <w:shd w:val="clear" w:color="auto" w:fill="FFFFFF"/>
        </w:rPr>
        <w:t>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3.建立</w:t>
      </w:r>
      <w:r>
        <w:rPr>
          <w:rFonts w:hint="eastAsia" w:ascii="FangSong" w:hAnsi="FangSong" w:eastAsia="FangSong" w:cs="FangSong"/>
          <w:color w:val="000000"/>
          <w:sz w:val="32"/>
          <w:szCs w:val="32"/>
          <w:shd w:val="clear" w:color="auto" w:fill="FFFFFF"/>
        </w:rPr>
        <w:t>行政规范性文件统一公开查询平台，202</w:t>
      </w:r>
      <w:r>
        <w:rPr>
          <w:rFonts w:hint="eastAsia" w:ascii="FangSong" w:hAnsi="FangSong" w:eastAsia="FangSong" w:cs="FangSong"/>
          <w:color w:val="000000"/>
          <w:sz w:val="32"/>
          <w:szCs w:val="32"/>
          <w:shd w:val="clear" w:color="auto" w:fill="FFFFFF"/>
          <w:lang w:val="en-US" w:eastAsia="zh-CN"/>
        </w:rPr>
        <w:t>2</w:t>
      </w:r>
      <w:r>
        <w:rPr>
          <w:rFonts w:hint="eastAsia" w:ascii="FangSong" w:hAnsi="FangSong" w:eastAsia="FangSong" w:cs="FangSong"/>
          <w:color w:val="000000"/>
          <w:sz w:val="32"/>
          <w:szCs w:val="32"/>
          <w:shd w:val="clear" w:color="auto" w:fill="FFFFFF"/>
        </w:rPr>
        <w:t>年年底前实现现行有效行政规范性文件统一公开查询。</w:t>
      </w:r>
      <w:r>
        <w:rPr>
          <w:rFonts w:hint="eastAsia" w:ascii="KaiTi" w:hAnsi="KaiTi" w:eastAsia="KaiTi" w:cs="KaiTi"/>
          <w:color w:val="000000"/>
          <w:sz w:val="32"/>
          <w:szCs w:val="32"/>
          <w:shd w:val="clear" w:color="auto" w:fill="FFFFFF"/>
          <w:lang w:val="zh-TW"/>
        </w:rPr>
        <w:t>（县</w:t>
      </w:r>
      <w:r>
        <w:rPr>
          <w:rFonts w:hint="eastAsia" w:ascii="KaiTi" w:hAnsi="KaiTi" w:eastAsia="KaiTi" w:cs="KaiTi"/>
          <w:color w:val="000000"/>
          <w:sz w:val="32"/>
          <w:szCs w:val="32"/>
          <w:shd w:val="clear" w:color="auto" w:fill="FFFFFF"/>
          <w:lang w:val="zh-TW" w:eastAsia="zh-CN"/>
        </w:rPr>
        <w:t>政府办负责</w:t>
      </w:r>
      <w:r>
        <w:rPr>
          <w:rFonts w:hint="eastAsia" w:ascii="KaiTi" w:hAnsi="KaiTi" w:eastAsia="KaiTi" w:cs="KaiTi"/>
          <w:color w:val="000000"/>
          <w:sz w:val="32"/>
          <w:szCs w:val="32"/>
          <w:shd w:val="clear" w:color="auto" w:fill="FFFFFF"/>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w:t>
      </w:r>
      <w:r>
        <w:rPr>
          <w:rFonts w:hint="eastAsia" w:ascii="KaiTi" w:hAnsi="KaiTi" w:eastAsia="KaiTi" w:cs="KaiTi"/>
          <w:b w:val="0"/>
          <w:bCs w:val="0"/>
          <w:color w:val="000000"/>
          <w:sz w:val="32"/>
          <w:szCs w:val="32"/>
          <w:shd w:val="clear" w:color="auto" w:fill="FFFFFF"/>
          <w:lang w:eastAsia="zh-CN"/>
        </w:rPr>
        <w:t>一</w:t>
      </w:r>
      <w:r>
        <w:rPr>
          <w:rFonts w:hint="eastAsia" w:ascii="KaiTi" w:hAnsi="KaiTi" w:eastAsia="KaiTi" w:cs="KaiTi"/>
          <w:b w:val="0"/>
          <w:bCs w:val="0"/>
          <w:color w:val="000000"/>
          <w:sz w:val="32"/>
          <w:szCs w:val="32"/>
          <w:shd w:val="clear" w:color="auto" w:fill="FFFFFF"/>
        </w:rPr>
        <w:t>）加快推进政务数据有序共享</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lang w:val="zh-TW"/>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4.</w:t>
      </w:r>
      <w:r>
        <w:rPr>
          <w:rFonts w:hint="eastAsia" w:ascii="FangSong" w:hAnsi="FangSong" w:eastAsia="FangSong" w:cs="FangSong"/>
          <w:color w:val="000000"/>
          <w:sz w:val="32"/>
          <w:szCs w:val="32"/>
          <w:shd w:val="clear" w:color="auto" w:fill="FFFFFF"/>
          <w:lang w:eastAsia="zh-CN"/>
        </w:rPr>
        <w:t>制定民权县</w:t>
      </w:r>
      <w:r>
        <w:rPr>
          <w:rFonts w:hint="eastAsia" w:ascii="FangSong" w:hAnsi="FangSong" w:eastAsia="FangSong" w:cs="FangSong"/>
          <w:color w:val="000000"/>
          <w:sz w:val="32"/>
          <w:szCs w:val="32"/>
          <w:shd w:val="clear" w:color="auto" w:fill="FFFFFF"/>
        </w:rPr>
        <w:t>建立健全</w:t>
      </w:r>
      <w:r>
        <w:rPr>
          <w:rFonts w:hint="eastAsia" w:ascii="FangSong" w:hAnsi="FangSong" w:eastAsia="FangSong" w:cs="FangSong"/>
          <w:color w:val="000000"/>
          <w:sz w:val="32"/>
          <w:szCs w:val="32"/>
          <w:shd w:val="clear" w:color="auto" w:fill="FFFFFF"/>
          <w:lang w:eastAsia="zh-CN"/>
        </w:rPr>
        <w:t>政务</w:t>
      </w:r>
      <w:r>
        <w:rPr>
          <w:rFonts w:hint="eastAsia" w:ascii="FangSong" w:hAnsi="FangSong" w:eastAsia="FangSong" w:cs="FangSong"/>
          <w:color w:val="000000"/>
          <w:sz w:val="32"/>
          <w:szCs w:val="32"/>
          <w:shd w:val="clear" w:color="auto" w:fill="FFFFFF"/>
        </w:rPr>
        <w:t>数据共享协调机制加快推进数据有序共享实施方案，进一步明确政务数据提供、使用、管理等各相关方的权利和责任，推动数据共享和业务协同，形成高效运行的工作机制。</w:t>
      </w:r>
      <w:r>
        <w:rPr>
          <w:rFonts w:hint="eastAsia" w:ascii="KaiTi" w:hAnsi="KaiTi" w:eastAsia="KaiTi" w:cs="KaiTi"/>
          <w:color w:val="000000"/>
          <w:sz w:val="32"/>
          <w:szCs w:val="32"/>
          <w:shd w:val="clear" w:color="auto" w:fill="FFFFFF"/>
          <w:lang w:val="zh-TW"/>
        </w:rPr>
        <w:t>（县</w:t>
      </w:r>
      <w:r>
        <w:rPr>
          <w:rFonts w:hint="eastAsia" w:ascii="KaiTi" w:hAnsi="KaiTi" w:eastAsia="KaiTi" w:cs="KaiTi"/>
          <w:color w:val="000000"/>
          <w:sz w:val="32"/>
          <w:szCs w:val="32"/>
          <w:shd w:val="clear" w:color="auto" w:fill="FFFFFF"/>
          <w:lang w:val="zh-TW" w:eastAsia="zh-CN"/>
        </w:rPr>
        <w:t>政务服务和</w:t>
      </w:r>
      <w:r>
        <w:rPr>
          <w:rFonts w:hint="eastAsia" w:ascii="KaiTi" w:hAnsi="KaiTi" w:eastAsia="KaiTi" w:cs="KaiTi"/>
          <w:color w:val="000000"/>
          <w:sz w:val="32"/>
          <w:szCs w:val="32"/>
          <w:shd w:val="clear" w:color="auto" w:fill="FFFFFF"/>
          <w:lang w:val="zh-TW"/>
        </w:rPr>
        <w:t>大数据</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w:t>
      </w:r>
      <w:r>
        <w:rPr>
          <w:rFonts w:hint="eastAsia" w:ascii="KaiTi" w:hAnsi="KaiTi" w:eastAsia="KaiTi" w:cs="KaiTi"/>
          <w:color w:val="000000"/>
          <w:sz w:val="32"/>
          <w:szCs w:val="32"/>
          <w:shd w:val="clear" w:color="auto" w:fill="FFFFFF"/>
          <w:lang w:val="zh-TW" w:eastAsia="zh-CN"/>
        </w:rPr>
        <w:t>负责</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5.</w:t>
      </w:r>
      <w:r>
        <w:rPr>
          <w:rFonts w:hint="eastAsia" w:ascii="FangSong" w:hAnsi="FangSong" w:eastAsia="FangSong" w:cs="FangSong"/>
          <w:color w:val="000000"/>
          <w:sz w:val="32"/>
          <w:szCs w:val="32"/>
          <w:shd w:val="clear" w:color="auto" w:fill="FFFFFF"/>
        </w:rPr>
        <w:t>依托省市县一体化政务服务平台，推进身份认证、电子印章、电子证照等认定使用，优化政务服务流程。完善</w:t>
      </w:r>
      <w:r>
        <w:rPr>
          <w:rFonts w:hint="eastAsia" w:ascii="FangSong" w:hAnsi="FangSong" w:eastAsia="FangSong" w:cs="FangSong"/>
          <w:color w:val="000000"/>
          <w:sz w:val="32"/>
          <w:szCs w:val="32"/>
          <w:shd w:val="clear" w:color="auto" w:fill="FFFFFF"/>
          <w:lang w:eastAsia="zh-CN"/>
        </w:rPr>
        <w:t>县</w:t>
      </w:r>
      <w:r>
        <w:rPr>
          <w:rFonts w:hint="eastAsia" w:ascii="FangSong" w:hAnsi="FangSong" w:eastAsia="FangSong" w:cs="FangSong"/>
          <w:color w:val="000000"/>
          <w:sz w:val="32"/>
          <w:szCs w:val="32"/>
          <w:shd w:val="clear" w:color="auto" w:fill="FFFFFF"/>
        </w:rPr>
        <w:t>大数据中心建设，提升数据处理能力，加强对各部门数据的分析、挖掘、处理和应用，善于运用大数据辅助行政决策</w:t>
      </w:r>
      <w:r>
        <w:rPr>
          <w:rFonts w:hint="eastAsia" w:ascii="FangSong" w:hAnsi="FangSong" w:eastAsia="FangSong" w:cs="FangSong"/>
          <w:color w:val="000000"/>
          <w:sz w:val="32"/>
          <w:szCs w:val="32"/>
          <w:shd w:val="clear" w:color="auto" w:fill="FFFFFF"/>
          <w:lang w:eastAsia="zh-CN"/>
        </w:rPr>
        <w:t>、规范性文件制定、</w:t>
      </w:r>
      <w:r>
        <w:rPr>
          <w:rFonts w:hint="eastAsia" w:ascii="FangSong" w:hAnsi="FangSong" w:eastAsia="FangSong" w:cs="FangSong"/>
          <w:color w:val="000000"/>
          <w:sz w:val="32"/>
          <w:szCs w:val="32"/>
          <w:shd w:val="clear" w:color="auto" w:fill="FFFFFF"/>
        </w:rPr>
        <w:t>行政执法工作。加快推动</w:t>
      </w:r>
      <w:r>
        <w:rPr>
          <w:rFonts w:hint="eastAsia" w:ascii="FangSong" w:hAnsi="FangSong" w:eastAsia="FangSong" w:cs="FangSong"/>
          <w:color w:val="000000"/>
          <w:sz w:val="32"/>
          <w:szCs w:val="32"/>
          <w:shd w:val="clear" w:color="auto" w:fill="FFFFFF"/>
          <w:lang w:eastAsia="zh-CN"/>
        </w:rPr>
        <w:t>县</w:t>
      </w:r>
      <w:r>
        <w:rPr>
          <w:rFonts w:hint="eastAsia" w:ascii="FangSong" w:hAnsi="FangSong" w:eastAsia="FangSong" w:cs="FangSong"/>
          <w:color w:val="000000"/>
          <w:sz w:val="32"/>
          <w:szCs w:val="32"/>
          <w:shd w:val="clear" w:color="auto" w:fill="FFFFFF"/>
        </w:rPr>
        <w:t>大数据中心项目建设工作，按照急用先行的原则，优先建设数据共享、数据治理、数据服务、公共服务等子系统。在依法保护国家安全、商业秘密、自然人隐私和个人信息的同时，推进政府和公共服务机构数据开放共享。推动社会数据与政务数据融合应用。</w:t>
      </w:r>
      <w:r>
        <w:rPr>
          <w:rFonts w:hint="eastAsia" w:ascii="KaiTi" w:hAnsi="KaiTi" w:eastAsia="KaiTi" w:cs="KaiTi"/>
          <w:color w:val="000000"/>
          <w:sz w:val="32"/>
          <w:szCs w:val="32"/>
          <w:shd w:val="clear" w:color="auto" w:fill="FFFFFF"/>
          <w:lang w:val="zh-TW"/>
        </w:rPr>
        <w:t>（牵头单位：县</w:t>
      </w:r>
      <w:r>
        <w:rPr>
          <w:rFonts w:hint="eastAsia" w:ascii="KaiTi" w:hAnsi="KaiTi" w:eastAsia="KaiTi" w:cs="KaiTi"/>
          <w:color w:val="000000"/>
          <w:sz w:val="32"/>
          <w:szCs w:val="32"/>
          <w:shd w:val="clear" w:color="auto" w:fill="FFFFFF"/>
          <w:lang w:val="zh-TW" w:eastAsia="zh-CN"/>
        </w:rPr>
        <w:t>政务服务和</w:t>
      </w:r>
      <w:r>
        <w:rPr>
          <w:rFonts w:hint="eastAsia" w:ascii="KaiTi" w:hAnsi="KaiTi" w:eastAsia="KaiTi" w:cs="KaiTi"/>
          <w:color w:val="000000"/>
          <w:sz w:val="32"/>
          <w:szCs w:val="32"/>
          <w:shd w:val="clear" w:color="auto" w:fill="FFFFFF"/>
          <w:lang w:val="zh-TW"/>
        </w:rPr>
        <w:t>大数据</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局；责任单位：县政府有关部门，各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w:t>
      </w:r>
      <w:r>
        <w:rPr>
          <w:rFonts w:hint="eastAsia" w:ascii="KaiTi" w:hAnsi="KaiTi" w:eastAsia="KaiTi" w:cs="KaiTi"/>
          <w:b w:val="0"/>
          <w:bCs w:val="0"/>
          <w:color w:val="000000"/>
          <w:sz w:val="32"/>
          <w:szCs w:val="32"/>
          <w:shd w:val="clear" w:color="auto" w:fill="FFFFFF"/>
          <w:lang w:eastAsia="zh-CN"/>
        </w:rPr>
        <w:t>二</w:t>
      </w:r>
      <w:r>
        <w:rPr>
          <w:rFonts w:hint="eastAsia" w:ascii="KaiTi" w:hAnsi="KaiTi" w:eastAsia="KaiTi" w:cs="KaiTi"/>
          <w:b w:val="0"/>
          <w:bCs w:val="0"/>
          <w:color w:val="000000"/>
          <w:sz w:val="32"/>
          <w:szCs w:val="32"/>
          <w:shd w:val="clear" w:color="auto" w:fill="FFFFFF"/>
        </w:rPr>
        <w:t>）深入推进“互联网+”监管执法</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6.</w:t>
      </w:r>
      <w:r>
        <w:rPr>
          <w:rFonts w:hint="eastAsia" w:ascii="FangSong" w:hAnsi="FangSong" w:eastAsia="FangSong" w:cs="FangSong"/>
          <w:color w:val="000000"/>
          <w:sz w:val="32"/>
          <w:szCs w:val="32"/>
          <w:shd w:val="clear" w:color="auto" w:fill="FFFFFF"/>
        </w:rPr>
        <w:t>充分运用互联网、大数据、人工智能等信息技术，实现“互联网+”背景下的监管方式创新，</w:t>
      </w:r>
      <w:r>
        <w:rPr>
          <w:rFonts w:hint="eastAsia" w:ascii="FangSong" w:hAnsi="FangSong" w:eastAsia="FangSong" w:cs="FangSong"/>
          <w:color w:val="000000"/>
          <w:sz w:val="32"/>
          <w:szCs w:val="32"/>
          <w:shd w:val="clear" w:color="auto" w:fill="FFFFFF"/>
          <w:lang w:val="en-US" w:eastAsia="zh-CN"/>
        </w:rPr>
        <w:t>贯彻落实上级关于建设全省</w:t>
      </w:r>
      <w:r>
        <w:rPr>
          <w:rFonts w:hint="eastAsia" w:ascii="FangSong" w:hAnsi="FangSong" w:eastAsia="FangSong" w:cs="FangSong"/>
          <w:color w:val="000000"/>
          <w:sz w:val="32"/>
          <w:szCs w:val="32"/>
          <w:shd w:val="clear" w:color="auto" w:fill="FFFFFF"/>
        </w:rPr>
        <w:t>“互联网+监管”系统</w:t>
      </w:r>
      <w:r>
        <w:rPr>
          <w:rFonts w:hint="eastAsia" w:ascii="FangSong" w:hAnsi="FangSong" w:eastAsia="FangSong" w:cs="FangSong"/>
          <w:color w:val="000000"/>
          <w:sz w:val="32"/>
          <w:szCs w:val="32"/>
          <w:shd w:val="clear" w:color="auto" w:fill="FFFFFF"/>
          <w:lang w:eastAsia="zh-CN"/>
        </w:rPr>
        <w:t>、“豫正管”移动监管平台的要求</w:t>
      </w:r>
      <w:r>
        <w:rPr>
          <w:rFonts w:hint="eastAsia" w:ascii="FangSong" w:hAnsi="FangSong" w:eastAsia="FangSong" w:cs="FangSong"/>
          <w:color w:val="000000"/>
          <w:sz w:val="32"/>
          <w:szCs w:val="32"/>
          <w:shd w:val="clear" w:color="auto" w:fill="FFFFFF"/>
        </w:rPr>
        <w:t>，实现各方面监管平台数据的联通汇聚。</w:t>
      </w:r>
      <w:r>
        <w:rPr>
          <w:rFonts w:hint="eastAsia" w:ascii="KaiTi" w:hAnsi="KaiTi" w:eastAsia="KaiTi" w:cs="KaiTi"/>
          <w:color w:val="000000"/>
          <w:sz w:val="32"/>
          <w:szCs w:val="32"/>
          <w:shd w:val="clear" w:color="auto" w:fill="FFFFFF"/>
          <w:lang w:val="zh-TW"/>
        </w:rPr>
        <w:t>（牵头单位：县</w:t>
      </w:r>
      <w:r>
        <w:rPr>
          <w:rFonts w:hint="eastAsia" w:ascii="KaiTi" w:hAnsi="KaiTi" w:eastAsia="KaiTi" w:cs="KaiTi"/>
          <w:color w:val="000000"/>
          <w:sz w:val="32"/>
          <w:szCs w:val="32"/>
          <w:shd w:val="clear" w:color="auto" w:fill="FFFFFF"/>
          <w:lang w:val="zh-TW" w:eastAsia="zh-CN"/>
        </w:rPr>
        <w:t>政务服务和</w:t>
      </w:r>
      <w:r>
        <w:rPr>
          <w:rFonts w:hint="eastAsia" w:ascii="KaiTi" w:hAnsi="KaiTi" w:eastAsia="KaiTi" w:cs="KaiTi"/>
          <w:color w:val="000000"/>
          <w:sz w:val="32"/>
          <w:szCs w:val="32"/>
          <w:shd w:val="clear" w:color="auto" w:fill="FFFFFF"/>
          <w:lang w:val="zh-TW"/>
        </w:rPr>
        <w:t>大数据</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w:t>
      </w:r>
      <w:r>
        <w:rPr>
          <w:rFonts w:hint="eastAsia" w:ascii="KaiTi" w:hAnsi="KaiTi" w:eastAsia="KaiTi" w:cs="KaiTi"/>
          <w:color w:val="000000"/>
          <w:sz w:val="32"/>
          <w:szCs w:val="32"/>
          <w:shd w:val="clear" w:color="auto" w:fill="FFFFFF"/>
          <w:lang w:val="zh-TW" w:eastAsia="zh-CN"/>
        </w:rPr>
        <w:t>、</w:t>
      </w:r>
      <w:r>
        <w:rPr>
          <w:rFonts w:hint="eastAsia" w:ascii="KaiTi" w:hAnsi="KaiTi" w:eastAsia="KaiTi" w:cs="KaiTi"/>
          <w:color w:val="000000"/>
          <w:sz w:val="32"/>
          <w:szCs w:val="32"/>
          <w:shd w:val="clear" w:color="auto" w:fill="FFFFFF"/>
          <w:lang w:val="zh-TW"/>
        </w:rPr>
        <w:t>县司法局；责任单位：县政府有关部门，各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7.</w:t>
      </w:r>
      <w:r>
        <w:rPr>
          <w:rFonts w:hint="eastAsia" w:ascii="FangSong" w:hAnsi="FangSong" w:eastAsia="FangSong" w:cs="FangSong"/>
          <w:color w:val="000000"/>
          <w:sz w:val="32"/>
          <w:szCs w:val="32"/>
          <w:shd w:val="clear" w:color="auto" w:fill="FFFFFF"/>
        </w:rPr>
        <w:t>推进风险监测预警，依托本地本部门“互联网+监管”系统，建立风险预警模型，提升重点领域一体化在线监管能力。探索推行以远程监管、移动监管、预警防控为特征的非现场监管，解决人少事多难题。</w:t>
      </w:r>
      <w:r>
        <w:rPr>
          <w:rFonts w:hint="eastAsia" w:ascii="KaiTi" w:hAnsi="KaiTi" w:eastAsia="KaiTi" w:cs="KaiTi"/>
          <w:color w:val="000000"/>
          <w:sz w:val="32"/>
          <w:szCs w:val="32"/>
          <w:shd w:val="clear" w:color="auto" w:fill="FFFFFF"/>
          <w:lang w:val="zh-TW"/>
        </w:rPr>
        <w:t>（牵头单位：县</w:t>
      </w:r>
      <w:r>
        <w:rPr>
          <w:rFonts w:hint="eastAsia" w:ascii="KaiTi" w:hAnsi="KaiTi" w:eastAsia="KaiTi" w:cs="KaiTi"/>
          <w:color w:val="000000"/>
          <w:sz w:val="32"/>
          <w:szCs w:val="32"/>
          <w:shd w:val="clear" w:color="auto" w:fill="FFFFFF"/>
          <w:lang w:val="zh-TW" w:eastAsia="zh-CN"/>
        </w:rPr>
        <w:t>政务服务和</w:t>
      </w:r>
      <w:r>
        <w:rPr>
          <w:rFonts w:hint="eastAsia" w:ascii="KaiTi" w:hAnsi="KaiTi" w:eastAsia="KaiTi" w:cs="KaiTi"/>
          <w:color w:val="000000"/>
          <w:sz w:val="32"/>
          <w:szCs w:val="32"/>
          <w:shd w:val="clear" w:color="auto" w:fill="FFFFFF"/>
          <w:lang w:val="zh-TW"/>
        </w:rPr>
        <w:t>大数据</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w:t>
      </w:r>
      <w:r>
        <w:rPr>
          <w:rFonts w:hint="eastAsia" w:ascii="KaiTi" w:hAnsi="KaiTi" w:eastAsia="KaiTi" w:cs="KaiTi"/>
          <w:color w:val="000000"/>
          <w:sz w:val="32"/>
          <w:szCs w:val="32"/>
          <w:shd w:val="clear" w:color="auto" w:fill="FFFFFF"/>
          <w:lang w:val="zh-TW" w:eastAsia="zh-CN"/>
        </w:rPr>
        <w:t>、</w:t>
      </w:r>
      <w:r>
        <w:rPr>
          <w:rFonts w:hint="eastAsia" w:ascii="KaiTi" w:hAnsi="KaiTi" w:eastAsia="KaiTi" w:cs="KaiTi"/>
          <w:color w:val="000000"/>
          <w:sz w:val="32"/>
          <w:szCs w:val="32"/>
          <w:shd w:val="clear" w:color="auto" w:fill="FFFFFF"/>
          <w:lang w:val="zh-TW"/>
        </w:rPr>
        <w:t>县司法局；责任单位：县政府有关部门，各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8.</w:t>
      </w:r>
      <w:r>
        <w:rPr>
          <w:rFonts w:hint="eastAsia" w:ascii="FangSong" w:hAnsi="FangSong" w:eastAsia="FangSong" w:cs="FangSong"/>
          <w:color w:val="000000"/>
          <w:sz w:val="32"/>
          <w:szCs w:val="32"/>
          <w:shd w:val="clear" w:color="auto" w:fill="FFFFFF"/>
        </w:rPr>
        <w:t>积极推行智慧执法，加强行政执法信息化平台建设，</w:t>
      </w:r>
      <w:r>
        <w:rPr>
          <w:rFonts w:hint="eastAsia" w:ascii="FangSong" w:hAnsi="FangSong" w:eastAsia="FangSong" w:cs="FangSong"/>
          <w:color w:val="000000"/>
          <w:sz w:val="32"/>
          <w:szCs w:val="32"/>
          <w:shd w:val="clear" w:color="auto" w:fill="FFFFFF"/>
          <w:lang w:eastAsia="zh-CN"/>
        </w:rPr>
        <w:t>推广运用</w:t>
      </w:r>
      <w:r>
        <w:rPr>
          <w:rFonts w:hint="eastAsia" w:ascii="FangSong" w:hAnsi="FangSong" w:eastAsia="FangSong" w:cs="FangSong"/>
          <w:b w:val="0"/>
          <w:bCs w:val="0"/>
          <w:color w:val="000000"/>
          <w:sz w:val="32"/>
          <w:szCs w:val="32"/>
          <w:shd w:val="clear" w:color="auto" w:fill="FFFFFF"/>
        </w:rPr>
        <w:t>全省行政执法APP掌上执法系统、全省行政执法综合管理监督信息系统和全省行政执法公示</w:t>
      </w:r>
      <w:r>
        <w:rPr>
          <w:rFonts w:hint="eastAsia" w:ascii="FangSong" w:hAnsi="FangSong" w:eastAsia="FangSong" w:cs="FangSong"/>
          <w:color w:val="000000"/>
          <w:sz w:val="32"/>
          <w:szCs w:val="32"/>
          <w:shd w:val="clear" w:color="auto" w:fill="FFFFFF"/>
        </w:rPr>
        <w:t>平台，汇集、公开行政执法主体、执法人员、执法事项等信息，实现对行政执法活动的即时性、过程性、系统性管理。</w:t>
      </w:r>
      <w:r>
        <w:rPr>
          <w:rFonts w:hint="eastAsia" w:ascii="KaiTi" w:hAnsi="KaiTi" w:eastAsia="KaiTi" w:cs="KaiTi"/>
          <w:color w:val="000000"/>
          <w:sz w:val="32"/>
          <w:szCs w:val="32"/>
          <w:shd w:val="clear" w:color="auto" w:fill="FFFFFF"/>
          <w:lang w:val="zh-TW"/>
        </w:rPr>
        <w:t>（牵头单位：县</w:t>
      </w:r>
      <w:r>
        <w:rPr>
          <w:rFonts w:hint="eastAsia" w:ascii="KaiTi" w:hAnsi="KaiTi" w:eastAsia="KaiTi" w:cs="KaiTi"/>
          <w:color w:val="000000"/>
          <w:sz w:val="32"/>
          <w:szCs w:val="32"/>
          <w:shd w:val="clear" w:color="auto" w:fill="FFFFFF"/>
          <w:lang w:val="zh-TW" w:eastAsia="zh-CN"/>
        </w:rPr>
        <w:t>政务服务和</w:t>
      </w:r>
      <w:r>
        <w:rPr>
          <w:rFonts w:hint="eastAsia" w:ascii="KaiTi" w:hAnsi="KaiTi" w:eastAsia="KaiTi" w:cs="KaiTi"/>
          <w:color w:val="000000"/>
          <w:sz w:val="32"/>
          <w:szCs w:val="32"/>
          <w:shd w:val="clear" w:color="auto" w:fill="FFFFFF"/>
          <w:lang w:val="zh-TW"/>
        </w:rPr>
        <w:t>大数据</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w:t>
      </w:r>
      <w:r>
        <w:rPr>
          <w:rFonts w:hint="eastAsia" w:ascii="KaiTi" w:hAnsi="KaiTi" w:eastAsia="KaiTi" w:cs="KaiTi"/>
          <w:color w:val="000000"/>
          <w:sz w:val="32"/>
          <w:szCs w:val="32"/>
          <w:shd w:val="clear" w:color="auto" w:fill="FFFFFF"/>
          <w:lang w:val="zh-TW" w:eastAsia="zh-CN"/>
        </w:rPr>
        <w:t>、</w:t>
      </w:r>
      <w:r>
        <w:rPr>
          <w:rFonts w:hint="eastAsia" w:ascii="KaiTi" w:hAnsi="KaiTi" w:eastAsia="KaiTi" w:cs="KaiTi"/>
          <w:color w:val="000000"/>
          <w:sz w:val="32"/>
          <w:szCs w:val="32"/>
          <w:shd w:val="clear" w:color="auto" w:fill="FFFFFF"/>
          <w:lang w:val="zh-TW"/>
        </w:rPr>
        <w:t>县司法局；责任单位：县政府有关部门，</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9</w:t>
      </w:r>
      <w:r>
        <w:rPr>
          <w:rFonts w:hint="eastAsia" w:ascii="FangSong" w:hAnsi="FangSong" w:eastAsia="FangSong" w:cs="FangSong"/>
          <w:color w:val="000000"/>
          <w:sz w:val="32"/>
          <w:szCs w:val="32"/>
          <w:shd w:val="clear" w:color="auto" w:fill="FFFFFF"/>
          <w:lang w:val="en-US" w:eastAsia="zh-CN"/>
        </w:rPr>
        <w:t>9.</w:t>
      </w:r>
      <w:r>
        <w:rPr>
          <w:rFonts w:hint="eastAsia" w:ascii="FangSong" w:hAnsi="FangSong" w:eastAsia="FangSong" w:cs="FangSong"/>
          <w:color w:val="000000"/>
          <w:sz w:val="32"/>
          <w:szCs w:val="32"/>
          <w:shd w:val="clear" w:color="auto" w:fill="FFFFFF"/>
        </w:rPr>
        <w:t>推行行政执法事项标准化，梳理行政执法基础数据，</w:t>
      </w:r>
      <w:r>
        <w:rPr>
          <w:rFonts w:hint="eastAsia" w:ascii="FangSong" w:hAnsi="FangSong" w:eastAsia="FangSong" w:cs="FangSong"/>
          <w:color w:val="000000"/>
          <w:sz w:val="32"/>
          <w:szCs w:val="32"/>
          <w:shd w:val="clear" w:color="auto" w:fill="FFFFFF"/>
          <w:lang w:eastAsia="zh-CN"/>
        </w:rPr>
        <w:t>配合做好行政执法数据中心建设工作。</w:t>
      </w:r>
      <w:r>
        <w:rPr>
          <w:rFonts w:hint="eastAsia" w:ascii="KaiTi" w:hAnsi="KaiTi" w:eastAsia="KaiTi" w:cs="KaiTi"/>
          <w:color w:val="000000"/>
          <w:sz w:val="32"/>
          <w:szCs w:val="32"/>
          <w:shd w:val="clear" w:color="auto" w:fill="FFFFFF"/>
          <w:lang w:val="zh-TW"/>
        </w:rPr>
        <w:t>（牵头单位：县</w:t>
      </w:r>
      <w:r>
        <w:rPr>
          <w:rFonts w:hint="eastAsia" w:ascii="KaiTi" w:hAnsi="KaiTi" w:eastAsia="KaiTi" w:cs="KaiTi"/>
          <w:color w:val="000000"/>
          <w:sz w:val="32"/>
          <w:szCs w:val="32"/>
          <w:shd w:val="clear" w:color="auto" w:fill="FFFFFF"/>
          <w:lang w:val="zh-TW" w:eastAsia="zh-CN"/>
        </w:rPr>
        <w:t>政务服务和</w:t>
      </w:r>
      <w:r>
        <w:rPr>
          <w:rFonts w:hint="eastAsia" w:ascii="KaiTi" w:hAnsi="KaiTi" w:eastAsia="KaiTi" w:cs="KaiTi"/>
          <w:color w:val="000000"/>
          <w:sz w:val="32"/>
          <w:szCs w:val="32"/>
          <w:shd w:val="clear" w:color="auto" w:fill="FFFFFF"/>
          <w:lang w:val="zh-TW"/>
        </w:rPr>
        <w:t>大数据</w:t>
      </w:r>
      <w:r>
        <w:rPr>
          <w:rFonts w:hint="eastAsia" w:ascii="KaiTi" w:hAnsi="KaiTi" w:eastAsia="KaiTi" w:cs="KaiTi"/>
          <w:color w:val="000000"/>
          <w:sz w:val="32"/>
          <w:szCs w:val="32"/>
          <w:shd w:val="clear" w:color="auto" w:fill="FFFFFF"/>
          <w:lang w:val="zh-TW" w:eastAsia="zh-CN"/>
        </w:rPr>
        <w:t>管理</w:t>
      </w:r>
      <w:r>
        <w:rPr>
          <w:rFonts w:hint="eastAsia" w:ascii="KaiTi" w:hAnsi="KaiTi" w:eastAsia="KaiTi" w:cs="KaiTi"/>
          <w:color w:val="000000"/>
          <w:sz w:val="32"/>
          <w:szCs w:val="32"/>
          <w:shd w:val="clear" w:color="auto" w:fill="FFFFFF"/>
          <w:lang w:val="zh-TW"/>
        </w:rPr>
        <w:t>局</w:t>
      </w:r>
      <w:r>
        <w:rPr>
          <w:rFonts w:hint="eastAsia" w:ascii="KaiTi" w:hAnsi="KaiTi" w:eastAsia="KaiTi" w:cs="KaiTi"/>
          <w:color w:val="000000"/>
          <w:sz w:val="32"/>
          <w:szCs w:val="32"/>
          <w:shd w:val="clear" w:color="auto" w:fill="FFFFFF"/>
          <w:lang w:val="zh-TW" w:eastAsia="zh-CN"/>
        </w:rPr>
        <w:t>、</w:t>
      </w:r>
      <w:r>
        <w:rPr>
          <w:rFonts w:hint="eastAsia" w:ascii="KaiTi" w:hAnsi="KaiTi" w:eastAsia="KaiTi" w:cs="KaiTi"/>
          <w:color w:val="000000"/>
          <w:sz w:val="32"/>
          <w:szCs w:val="32"/>
          <w:shd w:val="clear" w:color="auto" w:fill="FFFFFF"/>
          <w:lang w:val="zh-TW"/>
        </w:rPr>
        <w:t>县司法局；责任单位：县政府有关部门，各</w:t>
      </w:r>
      <w:r>
        <w:rPr>
          <w:rFonts w:hint="eastAsia" w:ascii="KaiTi" w:hAnsi="KaiTi" w:eastAsia="KaiTi" w:cs="KaiTi"/>
          <w:color w:val="000000"/>
          <w:sz w:val="32"/>
          <w:szCs w:val="32"/>
          <w:shd w:val="clear" w:color="auto" w:fill="FFFFFF"/>
        </w:rPr>
        <w:t>乡镇（街道办）</w:t>
      </w:r>
      <w:r>
        <w:rPr>
          <w:rFonts w:hint="eastAsia" w:ascii="KaiTi" w:hAnsi="KaiTi" w:eastAsia="KaiTi" w:cs="KaiTi"/>
          <w:color w:val="000000"/>
          <w:sz w:val="32"/>
          <w:szCs w:val="32"/>
          <w:shd w:val="clear" w:color="auto" w:fill="FFFFFF"/>
          <w:lang w:val="zh-TW"/>
        </w:rPr>
        <w:t>）</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rPr>
      </w:pPr>
      <w:r>
        <w:rPr>
          <w:rFonts w:hint="eastAsia" w:ascii="FangSong" w:hAnsi="FangSong" w:eastAsia="FangSong" w:cs="FangSong"/>
          <w:color w:val="C00000"/>
          <w:shd w:val="clear" w:color="auto" w:fill="FFFFFF"/>
        </w:rPr>
        <w:t>　</w:t>
      </w:r>
      <w:r>
        <w:rPr>
          <w:rFonts w:hint="eastAsia" w:ascii="FangSong" w:hAnsi="FangSong" w:eastAsia="FangSong" w:cs="FangSong"/>
          <w:color w:val="000000"/>
          <w:sz w:val="32"/>
          <w:szCs w:val="32"/>
          <w:shd w:val="clear" w:color="auto" w:fill="FFFFFF"/>
        </w:rPr>
        <w:t>　</w:t>
      </w:r>
      <w:r>
        <w:rPr>
          <w:rStyle w:val="11"/>
          <w:rFonts w:hint="eastAsia" w:ascii="SimHei" w:hAnsi="SimHei" w:eastAsia="SimHei" w:cs="SimHei"/>
          <w:b w:val="0"/>
          <w:bCs/>
          <w:color w:val="auto"/>
          <w:sz w:val="32"/>
          <w:szCs w:val="32"/>
          <w:shd w:val="clear" w:color="auto" w:fill="FFFFFF"/>
        </w:rPr>
        <w:t>　十、加强党的领导，完善法治政府建设组织保障和落实机制</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w:t>
      </w:r>
      <w:r>
        <w:rPr>
          <w:rFonts w:hint="eastAsia" w:ascii="KaiTi" w:hAnsi="KaiTi" w:eastAsia="KaiTi" w:cs="KaiTi"/>
          <w:b w:val="0"/>
          <w:bCs w:val="0"/>
          <w:color w:val="000000"/>
          <w:sz w:val="32"/>
          <w:szCs w:val="32"/>
          <w:shd w:val="clear" w:color="auto" w:fill="FFFFFF"/>
          <w:lang w:eastAsia="zh-CN"/>
        </w:rPr>
        <w:t>三</w:t>
      </w:r>
      <w:r>
        <w:rPr>
          <w:rFonts w:hint="eastAsia" w:ascii="KaiTi" w:hAnsi="KaiTi" w:eastAsia="KaiTi" w:cs="KaiTi"/>
          <w:b w:val="0"/>
          <w:bCs w:val="0"/>
          <w:color w:val="000000"/>
          <w:sz w:val="32"/>
          <w:szCs w:val="32"/>
          <w:shd w:val="clear" w:color="auto" w:fill="FFFFFF"/>
        </w:rPr>
        <w:t>）强化</w:t>
      </w:r>
      <w:r>
        <w:rPr>
          <w:rFonts w:hint="eastAsia" w:ascii="KaiTi" w:hAnsi="KaiTi" w:eastAsia="KaiTi" w:cs="KaiTi"/>
          <w:b w:val="0"/>
          <w:bCs w:val="0"/>
          <w:color w:val="000000"/>
          <w:sz w:val="32"/>
          <w:szCs w:val="32"/>
          <w:shd w:val="clear" w:color="auto" w:fill="FFFFFF"/>
          <w:lang w:eastAsia="zh-CN"/>
        </w:rPr>
        <w:t>组织</w:t>
      </w:r>
      <w:r>
        <w:rPr>
          <w:rFonts w:hint="eastAsia" w:ascii="KaiTi" w:hAnsi="KaiTi" w:eastAsia="KaiTi" w:cs="KaiTi"/>
          <w:b w:val="0"/>
          <w:bCs w:val="0"/>
          <w:color w:val="000000"/>
          <w:sz w:val="32"/>
          <w:szCs w:val="32"/>
          <w:shd w:val="clear" w:color="auto" w:fill="FFFFFF"/>
        </w:rPr>
        <w:t>领导机制</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加强党对法治政府建设的领导。深入学习领会习近平法治思想，把习近平法治思想贯彻落实到法治政府建设全过程和各方面。</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lang w:val="zh-TW"/>
        </w:rPr>
      </w:pPr>
      <w:r>
        <w:rPr>
          <w:rFonts w:hint="eastAsia" w:ascii="FangSong" w:hAnsi="FangSong" w:eastAsia="FangSong" w:cs="FangSong"/>
          <w:color w:val="000000"/>
          <w:sz w:val="32"/>
          <w:szCs w:val="32"/>
          <w:shd w:val="clear" w:color="auto" w:fill="FFFFFF"/>
          <w:lang w:val="en-US" w:eastAsia="zh-CN"/>
        </w:rPr>
        <w:t>100.</w:t>
      </w:r>
      <w:r>
        <w:rPr>
          <w:rFonts w:hint="eastAsia" w:ascii="FangSong" w:hAnsi="FangSong" w:eastAsia="FangSong" w:cs="FangSong"/>
          <w:color w:val="000000"/>
          <w:sz w:val="32"/>
          <w:szCs w:val="32"/>
          <w:shd w:val="clear" w:color="auto" w:fill="FFFFFF"/>
        </w:rPr>
        <w:t>各级党委要切实履行推进法治建设领导职责，将法治政府建设与经济社会发展同部署、同推进、同督促、同考核，每半年至少听取一次法治建设工作汇报</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及时研究解决影响法治政府建设的重大问题，消除制约法治政府建设的体制机制障碍。</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101.</w:t>
      </w:r>
      <w:r>
        <w:rPr>
          <w:rFonts w:hint="eastAsia" w:ascii="FangSong" w:hAnsi="FangSong" w:eastAsia="FangSong" w:cs="FangSong"/>
          <w:b w:val="0"/>
          <w:bCs w:val="0"/>
          <w:color w:val="000000"/>
          <w:sz w:val="32"/>
          <w:szCs w:val="32"/>
          <w:shd w:val="clear" w:color="auto" w:fill="FFFFFF"/>
        </w:rPr>
        <w:t>各级</w:t>
      </w:r>
      <w:r>
        <w:rPr>
          <w:rFonts w:hint="eastAsia" w:ascii="FangSong" w:hAnsi="FangSong" w:eastAsia="FangSong" w:cs="FangSong"/>
          <w:color w:val="000000"/>
          <w:sz w:val="32"/>
          <w:szCs w:val="32"/>
          <w:shd w:val="clear" w:color="auto" w:fill="FFFFFF"/>
        </w:rPr>
        <w:t>政府要在党委统一领导下，履行法治政府建设主体责任，谋划落实好法治政府建设各项任务，主动向党委报告法治政府建设中的重大问题。</w:t>
      </w:r>
      <w:r>
        <w:rPr>
          <w:rFonts w:hint="eastAsia" w:ascii="FangSong" w:hAnsi="FangSong" w:eastAsia="FangSong" w:cs="FangSong"/>
          <w:b w:val="0"/>
          <w:bCs w:val="0"/>
          <w:color w:val="000000"/>
          <w:sz w:val="32"/>
          <w:szCs w:val="32"/>
          <w:shd w:val="clear" w:color="auto" w:fill="FFFFFF"/>
        </w:rPr>
        <w:t>各级</w:t>
      </w:r>
      <w:r>
        <w:rPr>
          <w:rFonts w:hint="eastAsia" w:ascii="FangSong" w:hAnsi="FangSong" w:eastAsia="FangSong" w:cs="FangSong"/>
          <w:color w:val="000000"/>
          <w:sz w:val="32"/>
          <w:szCs w:val="32"/>
          <w:shd w:val="clear" w:color="auto" w:fill="FFFFFF"/>
        </w:rPr>
        <w:t>政府及其部门要结合实际，每年部署法治政府建设年度重点工作，切实抓好落实，并按规定报告法治政府建设工作情况。进一步加强法治政府建设议事协调机构的建设，完善工作机制，强化推动落实。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w:t>
      </w:r>
      <w:r>
        <w:rPr>
          <w:rFonts w:hint="eastAsia" w:ascii="KaiTi" w:hAnsi="KaiTi" w:eastAsia="KaiTi" w:cs="KaiTi"/>
          <w:b w:val="0"/>
          <w:bCs w:val="0"/>
          <w:color w:val="000000"/>
          <w:sz w:val="32"/>
          <w:szCs w:val="32"/>
          <w:shd w:val="clear" w:color="auto" w:fill="FFFFFF"/>
          <w:lang w:eastAsia="zh-CN"/>
        </w:rPr>
        <w:t>四</w:t>
      </w:r>
      <w:r>
        <w:rPr>
          <w:rFonts w:hint="eastAsia" w:ascii="KaiTi" w:hAnsi="KaiTi" w:eastAsia="KaiTi" w:cs="KaiTi"/>
          <w:b w:val="0"/>
          <w:bCs w:val="0"/>
          <w:color w:val="000000"/>
          <w:sz w:val="32"/>
          <w:szCs w:val="32"/>
          <w:shd w:val="clear" w:color="auto" w:fill="FFFFFF"/>
        </w:rPr>
        <w:t>）健全责任机制</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lang w:val="en-US" w:eastAsia="zh-CN"/>
        </w:rPr>
        <w:t>102.</w:t>
      </w:r>
      <w:r>
        <w:rPr>
          <w:rFonts w:hint="eastAsia" w:ascii="FangSong" w:hAnsi="FangSong" w:eastAsia="FangSong" w:cs="FangSong"/>
          <w:color w:val="000000"/>
          <w:sz w:val="32"/>
          <w:szCs w:val="32"/>
          <w:shd w:val="clear" w:color="auto" w:fill="FFFFFF"/>
        </w:rPr>
        <w:t>落实第一责任人职责。各级政府及其部门主要负责人要切实履行推进本地本部门法治政府建设第一责任人职责</w:t>
      </w:r>
      <w:r>
        <w:rPr>
          <w:rFonts w:hint="eastAsia"/>
          <w:lang w:eastAsia="zh-CN"/>
        </w:rPr>
        <w:t>，</w:t>
      </w:r>
      <w:r>
        <w:rPr>
          <w:rFonts w:hint="eastAsia" w:ascii="FangSong" w:hAnsi="FangSong" w:eastAsia="FangSong" w:cs="FangSong"/>
          <w:color w:val="000000"/>
          <w:sz w:val="32"/>
          <w:szCs w:val="32"/>
          <w:shd w:val="clear" w:color="auto" w:fill="FFFFFF"/>
        </w:rPr>
        <w:t>严格执行《河南省法治政府建设与责任落实督察工作实施办法》，压实推进法治政府建设责任。强化法治机构督导落实责任。</w:t>
      </w:r>
      <w:r>
        <w:rPr>
          <w:rFonts w:hint="eastAsia" w:ascii="FangSong" w:hAnsi="FangSong" w:eastAsia="FangSong" w:cs="FangSong"/>
          <w:b w:val="0"/>
          <w:bCs w:val="0"/>
          <w:color w:val="000000"/>
          <w:sz w:val="32"/>
          <w:szCs w:val="32"/>
          <w:shd w:val="clear" w:color="auto" w:fill="FFFFFF"/>
        </w:rPr>
        <w:t>各级</w:t>
      </w:r>
      <w:r>
        <w:rPr>
          <w:rFonts w:hint="eastAsia" w:ascii="FangSong" w:hAnsi="FangSong" w:eastAsia="FangSong" w:cs="FangSong"/>
          <w:color w:val="000000"/>
          <w:sz w:val="32"/>
          <w:szCs w:val="32"/>
          <w:shd w:val="clear" w:color="auto" w:fill="FFFFFF"/>
        </w:rPr>
        <w:t>政府及其部门的法治机构要切实履行好法治政府建设统筹规划、综合协调、督察督导、考核评价等职责。加强成员单位协调推进责任。法治政府建设领导小组成员单位要各司其职、各负其责、加强协调，形成共同推进法治政府建设的强大合力，推动上级关于法治政府建设各项决策部署落地落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w:t>
      </w:r>
      <w:r>
        <w:rPr>
          <w:rFonts w:hint="eastAsia" w:ascii="KaiTi" w:hAnsi="KaiTi" w:eastAsia="KaiTi" w:cs="KaiTi"/>
          <w:b w:val="0"/>
          <w:bCs w:val="0"/>
          <w:color w:val="000000"/>
          <w:sz w:val="32"/>
          <w:szCs w:val="32"/>
          <w:shd w:val="clear" w:color="auto" w:fill="FFFFFF"/>
          <w:lang w:eastAsia="zh-CN"/>
        </w:rPr>
        <w:t>五</w:t>
      </w:r>
      <w:r>
        <w:rPr>
          <w:rFonts w:hint="eastAsia" w:ascii="KaiTi" w:hAnsi="KaiTi" w:eastAsia="KaiTi" w:cs="KaiTi"/>
          <w:b w:val="0"/>
          <w:bCs w:val="0"/>
          <w:color w:val="000000"/>
          <w:sz w:val="32"/>
          <w:szCs w:val="32"/>
          <w:shd w:val="clear" w:color="auto" w:fill="FFFFFF"/>
        </w:rPr>
        <w:t>）</w:t>
      </w:r>
      <w:r>
        <w:rPr>
          <w:rFonts w:hint="eastAsia" w:ascii="KaiTi" w:hAnsi="KaiTi" w:eastAsia="KaiTi" w:cs="KaiTi"/>
          <w:b w:val="0"/>
          <w:bCs w:val="0"/>
          <w:color w:val="000000"/>
          <w:sz w:val="32"/>
          <w:szCs w:val="32"/>
          <w:shd w:val="clear" w:color="auto" w:fill="FFFFFF"/>
          <w:lang w:eastAsia="zh-CN"/>
        </w:rPr>
        <w:t>完善</w:t>
      </w:r>
      <w:r>
        <w:rPr>
          <w:rFonts w:hint="eastAsia" w:ascii="KaiTi" w:hAnsi="KaiTi" w:eastAsia="KaiTi" w:cs="KaiTi"/>
          <w:b w:val="0"/>
          <w:bCs w:val="0"/>
          <w:color w:val="000000"/>
          <w:sz w:val="32"/>
          <w:szCs w:val="32"/>
          <w:shd w:val="clear" w:color="auto" w:fill="FFFFFF"/>
        </w:rPr>
        <w:t>推进机制</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10</w:t>
      </w:r>
      <w:r>
        <w:rPr>
          <w:rFonts w:hint="eastAsia" w:ascii="FangSong" w:hAnsi="FangSong" w:eastAsia="FangSong" w:cs="FangSong"/>
          <w:color w:val="000000"/>
          <w:sz w:val="32"/>
          <w:szCs w:val="32"/>
          <w:shd w:val="clear" w:color="auto" w:fill="FFFFFF"/>
          <w:lang w:val="en-US" w:eastAsia="zh-CN"/>
        </w:rPr>
        <w:t>3.</w:t>
      </w:r>
      <w:r>
        <w:rPr>
          <w:rFonts w:hint="eastAsia" w:ascii="FangSong" w:hAnsi="FangSong" w:eastAsia="FangSong" w:cs="FangSong"/>
          <w:color w:val="000000"/>
          <w:sz w:val="32"/>
          <w:szCs w:val="32"/>
          <w:shd w:val="clear" w:color="auto" w:fill="FFFFFF"/>
        </w:rPr>
        <w:t>以法治河南（法治政府）建设督导平台为载体，强化对年度重点任务的日常督导。深入落实行政执法责任制和推进服务型行政执法“两个抓手”，互为依托、互为补充，共同促进严格规范公正文明执法和执法关系和谐。扎实做好法治政府建设示范创建活动</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以依法行政示范单位创建为引领，行政执法责任制示范点、服务型行政执法示范点（标兵）创建为支撑，法治政府建设示范县为带动，推动以创建促提升、以示范带发展，不断激发法治政府建设的内生动力。</w:t>
      </w:r>
      <w:r>
        <w:rPr>
          <w:rFonts w:hint="eastAsia" w:ascii="KaiTi" w:hAnsi="KaiTi" w:eastAsia="KaiTi" w:cs="KaiTi"/>
          <w:color w:val="000000"/>
          <w:sz w:val="32"/>
          <w:szCs w:val="32"/>
          <w:shd w:val="clear" w:color="auto" w:fill="FFFFFF"/>
          <w:lang w:val="zh-TW"/>
        </w:rPr>
        <w:t>（牵头单位：县委依法治县办；责任单位：县政府有关部门，各乡镇（街道办））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sz w:val="32"/>
          <w:szCs w:val="32"/>
          <w:shd w:val="clear" w:color="auto" w:fill="FFFFFF"/>
          <w:lang w:val="zh-TW"/>
        </w:rPr>
      </w:pPr>
      <w:r>
        <w:rPr>
          <w:rFonts w:hint="eastAsia" w:ascii="FangSong" w:hAnsi="FangSong" w:eastAsia="FangSong" w:cs="FangSong"/>
          <w:color w:val="000000"/>
          <w:sz w:val="32"/>
          <w:szCs w:val="32"/>
          <w:shd w:val="clear" w:color="auto" w:fill="FFFFFF"/>
        </w:rPr>
        <w:t>10</w:t>
      </w:r>
      <w:r>
        <w:rPr>
          <w:rFonts w:hint="eastAsia" w:ascii="FangSong" w:hAnsi="FangSong" w:eastAsia="FangSong" w:cs="FangSong"/>
          <w:color w:val="000000"/>
          <w:sz w:val="32"/>
          <w:szCs w:val="32"/>
          <w:shd w:val="clear" w:color="auto" w:fill="FFFFFF"/>
          <w:lang w:val="en-US" w:eastAsia="zh-CN"/>
        </w:rPr>
        <w:t>4.</w:t>
      </w:r>
      <w:r>
        <w:rPr>
          <w:rFonts w:hint="eastAsia" w:ascii="FangSong" w:hAnsi="FangSong" w:eastAsia="FangSong" w:cs="FangSong"/>
          <w:color w:val="000000"/>
          <w:sz w:val="32"/>
          <w:szCs w:val="32"/>
          <w:shd w:val="clear" w:color="auto" w:fill="FFFFFF"/>
        </w:rPr>
        <w:t>认真开展法治民权（法治政府）建设考核工作。完善考核制度，充实考核内容，制定考核方案，聚焦关键环节和重点工作，根据年度任务细化年度考核指标，创新考核方式，精心组织实施，确保考核实效。强化考核结果运用和奖惩机制，综合运用平时考核、年度考核、专项考核（督察）等多种考核方式，推进考核与党委政府督查、党委巡视巡察、法治政府建设督察、优化营商环境督察等有效衔接；加大考核力度，提升考核权重，将依法履责情况作为对地方政府、政府部门及其领导干部考核的重要内容，考核结果作为年度综合考核等次评定和干部选用的重要参考；对连续2年考核优秀的单位和个人报县委、县政府按规定给予通报表扬或者奖励。切实发挥考核评价对法治政府建设的重要推动作用。</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w:t>
      </w:r>
      <w:r>
        <w:rPr>
          <w:rFonts w:hint="eastAsia" w:ascii="KaiTi" w:hAnsi="KaiTi" w:eastAsia="KaiTi" w:cs="KaiTi"/>
          <w:b w:val="0"/>
          <w:bCs w:val="0"/>
          <w:color w:val="000000"/>
          <w:sz w:val="32"/>
          <w:szCs w:val="32"/>
          <w:shd w:val="clear" w:color="auto" w:fill="FFFFFF"/>
          <w:lang w:eastAsia="zh-CN"/>
        </w:rPr>
        <w:t>六</w:t>
      </w:r>
      <w:r>
        <w:rPr>
          <w:rFonts w:hint="eastAsia" w:ascii="KaiTi" w:hAnsi="KaiTi" w:eastAsia="KaiTi" w:cs="KaiTi"/>
          <w:b w:val="0"/>
          <w:bCs w:val="0"/>
          <w:color w:val="000000"/>
          <w:sz w:val="32"/>
          <w:szCs w:val="32"/>
          <w:shd w:val="clear" w:color="auto" w:fill="FFFFFF"/>
        </w:rPr>
        <w:t>）</w:t>
      </w:r>
      <w:r>
        <w:rPr>
          <w:rFonts w:hint="eastAsia" w:ascii="KaiTi" w:hAnsi="KaiTi" w:eastAsia="KaiTi" w:cs="KaiTi"/>
          <w:b w:val="0"/>
          <w:bCs w:val="0"/>
          <w:color w:val="000000"/>
          <w:sz w:val="32"/>
          <w:szCs w:val="32"/>
          <w:shd w:val="clear" w:color="auto" w:fill="FFFFFF"/>
          <w:lang w:eastAsia="zh-CN"/>
        </w:rPr>
        <w:t>健全</w:t>
      </w:r>
      <w:r>
        <w:rPr>
          <w:rFonts w:hint="eastAsia" w:ascii="KaiTi" w:hAnsi="KaiTi" w:eastAsia="KaiTi" w:cs="KaiTi"/>
          <w:b w:val="0"/>
          <w:bCs w:val="0"/>
          <w:color w:val="000000"/>
          <w:sz w:val="32"/>
          <w:szCs w:val="32"/>
          <w:shd w:val="clear" w:color="auto" w:fill="FFFFFF"/>
        </w:rPr>
        <w:t>研究宣传机制</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sz w:val="32"/>
          <w:szCs w:val="32"/>
          <w:shd w:val="clear" w:color="auto" w:fill="FFFFFF"/>
        </w:rPr>
      </w:pPr>
      <w:r>
        <w:rPr>
          <w:rFonts w:hint="eastAsia" w:ascii="FangSong" w:hAnsi="FangSong" w:eastAsia="FangSong" w:cs="FangSong"/>
          <w:color w:val="000000"/>
          <w:sz w:val="32"/>
          <w:szCs w:val="32"/>
          <w:shd w:val="clear" w:color="auto" w:fill="FFFFFF"/>
        </w:rPr>
        <w:t>10</w:t>
      </w:r>
      <w:r>
        <w:rPr>
          <w:rFonts w:hint="eastAsia" w:ascii="FangSong" w:hAnsi="FangSong" w:eastAsia="FangSong" w:cs="FangSong"/>
          <w:color w:val="000000"/>
          <w:sz w:val="32"/>
          <w:szCs w:val="32"/>
          <w:shd w:val="clear" w:color="auto" w:fill="FFFFFF"/>
          <w:lang w:val="en-US" w:eastAsia="zh-CN"/>
        </w:rPr>
        <w:t>5.</w:t>
      </w:r>
      <w:r>
        <w:rPr>
          <w:rFonts w:hint="eastAsia" w:ascii="FangSong" w:hAnsi="FangSong" w:eastAsia="FangSong" w:cs="FangSong"/>
          <w:color w:val="000000"/>
          <w:sz w:val="32"/>
          <w:szCs w:val="32"/>
          <w:shd w:val="clear" w:color="auto" w:fill="FFFFFF"/>
        </w:rPr>
        <w:t>加强理论研究和舆论宣传。鼓励、推动党校（行政学院）成立法治政府建设研究教育基地</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充分运用传统媒体和新媒体等多种媒体形式，打通报、刊、台、网、端等各类传播平台，广泛凝聚法治政府建设社会共识。建立网络法治工作协调机制，组织新闻网站开设法治政府建设专题专栏</w:t>
      </w:r>
      <w:r>
        <w:rPr>
          <w:rFonts w:hint="eastAsia" w:ascii="FangSong" w:hAnsi="FangSong" w:eastAsia="FangSong" w:cs="FangSong"/>
          <w:color w:val="000000"/>
          <w:sz w:val="32"/>
          <w:szCs w:val="32"/>
          <w:shd w:val="clear" w:color="auto" w:fill="FFFFFF"/>
          <w:lang w:eastAsia="zh-CN"/>
        </w:rPr>
        <w:t>，</w:t>
      </w:r>
      <w:r>
        <w:rPr>
          <w:rFonts w:hint="eastAsia" w:ascii="FangSong" w:hAnsi="FangSong" w:eastAsia="FangSong" w:cs="FangSong"/>
          <w:color w:val="000000"/>
          <w:sz w:val="32"/>
          <w:szCs w:val="32"/>
          <w:shd w:val="clear" w:color="auto" w:fill="FFFFFF"/>
        </w:rPr>
        <w:t>提升有关媒介载体的宣传功能和影响力，不断扩大法治政府建设工作成效。组织开展涉法舆论引导和涉法舆情处置工作，积极营造全社会关心、支持和参与法治政府建设的良好社会氛围。</w:t>
      </w:r>
      <w:r>
        <w:rPr>
          <w:rFonts w:hint="eastAsia" w:ascii="KaiTi" w:hAnsi="KaiTi" w:eastAsia="KaiTi" w:cs="KaiTi"/>
          <w:color w:val="000000"/>
          <w:sz w:val="32"/>
          <w:szCs w:val="32"/>
          <w:shd w:val="clear" w:color="auto" w:fill="FFFFFF"/>
          <w:lang w:val="zh-TW"/>
        </w:rPr>
        <w:t>（牵头单位：县委宣传部；责任单位：县政府有关部门，各乡镇（街道办））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b w:val="0"/>
          <w:bCs w:val="0"/>
          <w:color w:val="000000"/>
          <w:sz w:val="32"/>
          <w:szCs w:val="32"/>
          <w:shd w:val="clear" w:color="auto" w:fill="FFFFFF"/>
        </w:rPr>
      </w:pPr>
      <w:r>
        <w:rPr>
          <w:rFonts w:hint="eastAsia" w:ascii="KaiTi" w:hAnsi="KaiTi" w:eastAsia="KaiTi" w:cs="KaiTi"/>
          <w:b w:val="0"/>
          <w:bCs w:val="0"/>
          <w:color w:val="000000"/>
          <w:sz w:val="32"/>
          <w:szCs w:val="32"/>
          <w:shd w:val="clear" w:color="auto" w:fill="FFFFFF"/>
        </w:rPr>
        <w:t>（三十七）加强队伍建设机制</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2"/>
          <w:sz w:val="32"/>
          <w:szCs w:val="32"/>
          <w:shd w:val="clear" w:color="auto" w:fill="FFFFFF"/>
          <w:lang w:val="en-US" w:eastAsia="zh-CN" w:bidi="ar-SA"/>
        </w:rPr>
      </w:pPr>
      <w:r>
        <w:rPr>
          <w:rFonts w:hint="eastAsia" w:ascii="FangSong" w:hAnsi="FangSong" w:eastAsia="FangSong" w:cs="FangSong"/>
          <w:sz w:val="32"/>
          <w:szCs w:val="32"/>
          <w:lang w:val="en-US" w:eastAsia="zh-CN"/>
        </w:rPr>
        <w:t>106.</w:t>
      </w:r>
      <w:r>
        <w:rPr>
          <w:rFonts w:hint="eastAsia" w:ascii="FangSong" w:hAnsi="FangSong" w:eastAsia="FangSong" w:cs="FangSong"/>
          <w:color w:val="000000"/>
          <w:kern w:val="2"/>
          <w:sz w:val="32"/>
          <w:szCs w:val="32"/>
          <w:shd w:val="clear" w:color="auto" w:fill="FFFFFF"/>
          <w:lang w:val="en-US" w:eastAsia="zh-CN" w:bidi="ar-SA"/>
        </w:rPr>
        <w:t>加强各级各部门法治机构建设。选好建强法治工作队伍，将法治政府建设重点工作所需经费纳入本级财政预算，确保人员力量、经费等与其职责任务相适应。</w:t>
      </w:r>
    </w:p>
    <w:p>
      <w:pPr>
        <w:keepLines w:val="0"/>
        <w:pageBreakBefore w:val="0"/>
        <w:kinsoku/>
        <w:wordWrap/>
        <w:topLinePunct w:val="0"/>
        <w:autoSpaceDE/>
        <w:autoSpaceDN/>
        <w:bidi w:val="0"/>
        <w:spacing w:line="560" w:lineRule="exact"/>
        <w:ind w:firstLine="640" w:firstLineChars="200"/>
        <w:jc w:val="both"/>
        <w:rPr>
          <w:rFonts w:hint="eastAsia" w:ascii="FangSong" w:hAnsi="FangSong" w:eastAsia="FangSong" w:cs="FangSong"/>
          <w:color w:val="000000"/>
          <w:kern w:val="2"/>
          <w:sz w:val="32"/>
          <w:szCs w:val="32"/>
          <w:shd w:val="clear" w:color="auto" w:fill="FFFFFF"/>
          <w:lang w:val="en-US" w:eastAsia="zh-CN" w:bidi="ar-SA"/>
        </w:rPr>
      </w:pPr>
      <w:r>
        <w:rPr>
          <w:rFonts w:hint="eastAsia" w:ascii="FangSong" w:hAnsi="FangSong" w:eastAsia="FangSong" w:cs="FangSong"/>
          <w:color w:val="000000"/>
          <w:kern w:val="2"/>
          <w:sz w:val="32"/>
          <w:szCs w:val="32"/>
          <w:shd w:val="clear" w:color="auto" w:fill="FFFFFF"/>
          <w:lang w:val="en-US" w:eastAsia="zh-CN" w:bidi="ar-SA"/>
        </w:rPr>
        <w:t>107.优化基层司法所职能定位。基层司法所要作好基层党委政府法治建设的参谋助手和法律顾问，切实承担起推进依法行政、参与依法决策、行政规范性文件审核、推进综合行政执法改革、开展行政执法监督、协助办理行政复议和行政应诉等新职责，协调推进基层法治建设，统筹提供基层公共法律服务，促进和维护基层社会和谐稳定。</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kern w:val="2"/>
          <w:sz w:val="32"/>
          <w:szCs w:val="32"/>
          <w:shd w:val="clear" w:color="auto" w:fill="FFFFFF"/>
          <w:lang w:val="en-US" w:eastAsia="zh-CN" w:bidi="ar-SA"/>
        </w:rPr>
      </w:pPr>
      <w:r>
        <w:rPr>
          <w:rFonts w:hint="eastAsia" w:ascii="FangSong" w:hAnsi="FangSong" w:eastAsia="FangSong" w:cs="FangSong"/>
          <w:color w:val="000000"/>
          <w:kern w:val="2"/>
          <w:sz w:val="32"/>
          <w:szCs w:val="32"/>
          <w:shd w:val="clear" w:color="auto" w:fill="FFFFFF"/>
          <w:lang w:val="en-US" w:eastAsia="zh-CN" w:bidi="ar-SA"/>
        </w:rPr>
        <w:t>108.全面加强依法行政能力建设。推动行政机关负责人带头遵守执行宪法法律，建立行政机关工作人员应知应会法律法规清单。坚持把民法典作为行政决策、行政管理、行政监督的重要标尺。健全领导干部学法用法机制，县直各部门根据职能开展本部门本系统法治专题培训，县政府负责本地领导干部法治专题培训，县乡两级政府领导班子每年应当举办两期以上法治专题讲座。县政府承担行政执法职能的部门负责人任期内至少接受一次法治专题脱产培训。把法治教育纳入政府工作人员初任培训、任职培训的必训内容。</w:t>
      </w:r>
      <w:r>
        <w:rPr>
          <w:rFonts w:hint="eastAsia" w:ascii="KaiTi" w:hAnsi="KaiTi" w:eastAsia="KaiTi" w:cs="KaiTi"/>
          <w:color w:val="000000"/>
          <w:sz w:val="32"/>
          <w:szCs w:val="32"/>
          <w:shd w:val="clear" w:color="auto" w:fill="FFFFFF"/>
          <w:lang w:val="zh-TW"/>
        </w:rPr>
        <w:t>（牵头单位：</w:t>
      </w:r>
      <w:r>
        <w:rPr>
          <w:rFonts w:hint="eastAsia" w:ascii="KaiTi" w:hAnsi="KaiTi" w:eastAsia="KaiTi" w:cs="KaiTi"/>
          <w:color w:val="000000"/>
          <w:sz w:val="32"/>
          <w:szCs w:val="32"/>
          <w:shd w:val="clear" w:color="auto" w:fill="FFFFFF"/>
          <w:lang w:val="zh-TW" w:eastAsia="zh-CN"/>
        </w:rPr>
        <w:t>县委组织部</w:t>
      </w:r>
      <w:r>
        <w:rPr>
          <w:rFonts w:hint="eastAsia" w:ascii="KaiTi" w:hAnsi="KaiTi" w:eastAsia="KaiTi" w:cs="KaiTi"/>
          <w:color w:val="000000"/>
          <w:sz w:val="32"/>
          <w:szCs w:val="32"/>
          <w:shd w:val="clear" w:color="auto" w:fill="FFFFFF"/>
          <w:lang w:val="zh-TW"/>
        </w:rPr>
        <w:t>；责任单位：县政府有关部门，各乡镇（街道办））</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kern w:val="2"/>
          <w:sz w:val="32"/>
          <w:szCs w:val="32"/>
          <w:shd w:val="clear" w:color="auto" w:fill="FFFFFF"/>
          <w:lang w:val="en-US" w:eastAsia="zh-CN" w:bidi="ar-SA"/>
        </w:rPr>
      </w:pPr>
      <w:r>
        <w:rPr>
          <w:rFonts w:hint="eastAsia" w:ascii="FangSong" w:hAnsi="FangSong" w:eastAsia="FangSong" w:cs="FangSong"/>
          <w:color w:val="000000"/>
          <w:kern w:val="2"/>
          <w:sz w:val="32"/>
          <w:szCs w:val="32"/>
          <w:shd w:val="clear" w:color="auto" w:fill="FFFFFF"/>
          <w:lang w:val="en-US" w:eastAsia="zh-CN" w:bidi="ar-SA"/>
        </w:rPr>
        <w:t>109.加强行政执法队伍专业化职业化建设。强化执法培训，建立培训长效机制，科学制定培训计划，在完成政治理论教育和党性教育学时的基础上，确保每人每年接受不少于60学时的业务知识和法律法规培训。</w:t>
      </w:r>
      <w:r>
        <w:rPr>
          <w:rFonts w:hint="eastAsia" w:ascii="KaiTi" w:hAnsi="KaiTi" w:eastAsia="KaiTi" w:cs="KaiTi"/>
          <w:color w:val="000000"/>
          <w:kern w:val="2"/>
          <w:sz w:val="32"/>
          <w:szCs w:val="32"/>
          <w:shd w:val="clear" w:color="auto" w:fill="FFFFFF"/>
          <w:lang w:val="zh-TW" w:eastAsia="zh-CN" w:bidi="ar-SA"/>
        </w:rPr>
        <w:t>（牵头单位：县司法局；责任单位：县政府有关部门，各乡镇（街道办））</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FangSong" w:hAnsi="FangSong" w:eastAsia="FangSong" w:cs="FangSong"/>
          <w:color w:val="000000"/>
          <w:kern w:val="2"/>
          <w:sz w:val="32"/>
          <w:szCs w:val="32"/>
          <w:shd w:val="clear" w:color="auto" w:fill="FFFFFF"/>
          <w:lang w:val="en-US" w:eastAsia="zh-CN" w:bidi="ar-SA"/>
        </w:rPr>
      </w:pPr>
      <w:r>
        <w:rPr>
          <w:rFonts w:hint="eastAsia" w:ascii="FangSong" w:hAnsi="FangSong" w:eastAsia="FangSong" w:cs="FangSong"/>
          <w:color w:val="000000"/>
          <w:kern w:val="2"/>
          <w:sz w:val="32"/>
          <w:szCs w:val="32"/>
          <w:shd w:val="clear" w:color="auto" w:fill="FFFFFF"/>
          <w:lang w:val="en-US" w:eastAsia="zh-CN" w:bidi="ar-SA"/>
        </w:rPr>
        <w:t>110.加强行政复议工作队伍专业化职业化建设，完善管理办法。加强行政复议能力建设，落实行政复议执业规范。</w:t>
      </w:r>
      <w:r>
        <w:rPr>
          <w:rFonts w:hint="eastAsia" w:ascii="KaiTi" w:hAnsi="KaiTi" w:eastAsia="KaiTi" w:cs="KaiTi"/>
          <w:color w:val="000000"/>
          <w:kern w:val="2"/>
          <w:sz w:val="32"/>
          <w:szCs w:val="32"/>
          <w:shd w:val="clear" w:color="auto" w:fill="FFFFFF"/>
          <w:lang w:val="zh-TW" w:eastAsia="zh-CN" w:bidi="ar-SA"/>
        </w:rPr>
        <w:t>（县政府办负责）</w:t>
      </w:r>
    </w:p>
    <w:p>
      <w:pPr>
        <w:keepLines w:val="0"/>
        <w:pageBreakBefore w:val="0"/>
        <w:kinsoku/>
        <w:wordWrap/>
        <w:topLinePunct w:val="0"/>
        <w:autoSpaceDE/>
        <w:autoSpaceDN/>
        <w:bidi w:val="0"/>
        <w:spacing w:line="560" w:lineRule="exact"/>
        <w:ind w:firstLine="640" w:firstLineChars="200"/>
        <w:jc w:val="both"/>
        <w:rPr>
          <w:rFonts w:hint="eastAsia" w:ascii="KaiTi" w:hAnsi="KaiTi" w:eastAsia="KaiTi" w:cs="KaiTi"/>
          <w:color w:val="000000"/>
          <w:kern w:val="2"/>
          <w:sz w:val="32"/>
          <w:szCs w:val="32"/>
          <w:shd w:val="clear" w:color="auto" w:fill="FFFFFF"/>
          <w:lang w:val="zh-TW" w:eastAsia="zh-CN" w:bidi="ar-SA"/>
        </w:rPr>
      </w:pPr>
      <w:r>
        <w:rPr>
          <w:rFonts w:hint="eastAsia" w:ascii="FangSong" w:hAnsi="FangSong" w:eastAsia="FangSong" w:cs="FangSong"/>
          <w:color w:val="000000"/>
          <w:kern w:val="2"/>
          <w:sz w:val="32"/>
          <w:szCs w:val="32"/>
          <w:shd w:val="clear" w:color="auto" w:fill="FFFFFF"/>
          <w:lang w:val="en-US" w:eastAsia="zh-CN" w:bidi="ar-SA"/>
        </w:rPr>
        <w:t>111.加强法律顾问和公职律师队伍建设，提升法律顾问和公职律师参与重大决策的能力水平。</w:t>
      </w:r>
      <w:r>
        <w:rPr>
          <w:rFonts w:hint="eastAsia" w:ascii="KaiTi" w:hAnsi="KaiTi" w:eastAsia="KaiTi" w:cs="KaiTi"/>
          <w:color w:val="000000"/>
          <w:kern w:val="2"/>
          <w:sz w:val="32"/>
          <w:szCs w:val="32"/>
          <w:shd w:val="clear" w:color="auto" w:fill="FFFFFF"/>
          <w:lang w:val="zh-TW" w:eastAsia="zh-CN" w:bidi="ar-SA"/>
        </w:rPr>
        <w:t>（县司法局负责）</w:t>
      </w:r>
    </w:p>
    <w:p>
      <w:pPr>
        <w:pStyle w:val="2"/>
        <w:keepLines w:val="0"/>
        <w:pageBreakBefore w:val="0"/>
        <w:kinsoku/>
        <w:wordWrap/>
        <w:topLinePunct w:val="0"/>
        <w:autoSpaceDE/>
        <w:autoSpaceDN/>
        <w:bidi w:val="0"/>
        <w:spacing w:line="560" w:lineRule="exact"/>
        <w:ind w:left="0" w:leftChars="0" w:right="0" w:rightChars="0" w:firstLine="640" w:firstLineChars="200"/>
        <w:jc w:val="both"/>
        <w:rPr>
          <w:rFonts w:hint="eastAsia" w:ascii="KaiTi" w:hAnsi="KaiTi" w:eastAsia="KaiTi" w:cs="KaiTi"/>
          <w:color w:val="000000"/>
          <w:kern w:val="2"/>
          <w:sz w:val="32"/>
          <w:szCs w:val="32"/>
          <w:shd w:val="clear" w:color="auto" w:fill="FFFFFF"/>
          <w:lang w:val="en-US" w:eastAsia="zh-CN" w:bidi="ar-SA"/>
        </w:rPr>
      </w:pPr>
      <w:r>
        <w:rPr>
          <w:rFonts w:hint="eastAsia" w:ascii="FangSong" w:hAnsi="FangSong" w:eastAsia="FangSong" w:cs="FangSong"/>
          <w:color w:val="000000"/>
          <w:kern w:val="2"/>
          <w:sz w:val="32"/>
          <w:szCs w:val="32"/>
          <w:shd w:val="clear" w:color="auto" w:fill="FFFFFF"/>
          <w:lang w:val="en-US" w:eastAsia="zh-CN" w:bidi="ar-SA"/>
        </w:rPr>
        <w:t>112.加强行政裁决工作队伍建设。</w:t>
      </w:r>
      <w:r>
        <w:rPr>
          <w:rFonts w:hint="eastAsia" w:ascii="FangSong" w:hAnsi="FangSong" w:eastAsia="FangSong" w:cs="FangSong"/>
          <w:color w:val="000000"/>
          <w:kern w:val="2"/>
          <w:sz w:val="32"/>
          <w:szCs w:val="32"/>
          <w:shd w:val="clear" w:color="auto" w:fill="FFFFFF"/>
          <w:lang w:val="zh-TW" w:eastAsia="zh-CN" w:bidi="ar-SA"/>
        </w:rPr>
        <w:t>加大行政裁决工作人员的教育培训力度，积极探索行政裁决工作队伍专业化、职业化发展模式。</w:t>
      </w:r>
      <w:r>
        <w:rPr>
          <w:rFonts w:hint="eastAsia" w:ascii="KaiTi" w:hAnsi="KaiTi" w:eastAsia="KaiTi" w:cs="KaiTi"/>
          <w:color w:val="000000"/>
          <w:kern w:val="2"/>
          <w:sz w:val="32"/>
          <w:szCs w:val="32"/>
          <w:shd w:val="clear" w:color="auto" w:fill="FFFFFF"/>
          <w:lang w:val="zh-TW" w:eastAsia="zh-CN" w:bidi="ar-SA"/>
        </w:rPr>
        <w:t>（牵头单位：县政府办；责任单位：县政府有关部门，各乡镇（街道办））</w:t>
      </w:r>
    </w:p>
    <w:p>
      <w:pPr>
        <w:pStyle w:val="7"/>
        <w:keepLines w:val="0"/>
        <w:pageBreakBefore w:val="0"/>
        <w:widowControl/>
        <w:shd w:val="clear" w:color="auto" w:fill="FFFFFF"/>
        <w:kinsoku/>
        <w:wordWrap/>
        <w:topLinePunct w:val="0"/>
        <w:autoSpaceDE/>
        <w:autoSpaceDN/>
        <w:bidi w:val="0"/>
        <w:spacing w:beforeAutospacing="0" w:afterAutospacing="0" w:line="560" w:lineRule="exact"/>
        <w:jc w:val="both"/>
        <w:textAlignment w:val="top"/>
        <w:rPr>
          <w:rFonts w:hint="eastAsia" w:ascii="FangSong" w:hAnsi="FangSong" w:eastAsia="FangSong" w:cs="FangSong"/>
          <w:color w:val="000000"/>
          <w:sz w:val="32"/>
          <w:szCs w:val="32"/>
        </w:rPr>
      </w:pPr>
      <w:r>
        <w:rPr>
          <w:rFonts w:hint="eastAsia" w:ascii="FangSong" w:hAnsi="FangSong" w:eastAsia="FangSong" w:cs="FangSong"/>
          <w:color w:val="000000"/>
          <w:sz w:val="32"/>
          <w:szCs w:val="32"/>
          <w:shd w:val="clear" w:color="auto" w:fill="FFFFFF"/>
        </w:rPr>
        <w:t>　　</w:t>
      </w:r>
      <w:r>
        <w:rPr>
          <w:rFonts w:hint="eastAsia" w:ascii="FangSong" w:hAnsi="FangSong" w:eastAsia="FangSong" w:cs="FangSong"/>
          <w:color w:val="000000"/>
          <w:sz w:val="32"/>
          <w:szCs w:val="32"/>
          <w:shd w:val="clear" w:color="auto" w:fill="FFFFFF"/>
          <w:lang w:val="en-US" w:eastAsia="zh-CN"/>
        </w:rPr>
        <w:t>113.</w:t>
      </w:r>
      <w:r>
        <w:rPr>
          <w:rFonts w:hint="eastAsia" w:ascii="FangSong" w:hAnsi="FangSong" w:eastAsia="FangSong" w:cs="FangSong"/>
          <w:color w:val="000000"/>
          <w:sz w:val="32"/>
          <w:szCs w:val="32"/>
          <w:shd w:val="clear" w:color="auto" w:fill="FFFFFF"/>
        </w:rPr>
        <w:t>强化激励机制和导向作用。对在法治政府建设中作出突出贡献的单位和个人，按规定给予表彰奖励。对妨碍行政机关正常工作秩序、阻碍行政执法人员依法履责的违法行为，坚决依法处理。</w:t>
      </w:r>
      <w:r>
        <w:rPr>
          <w:rFonts w:hint="eastAsia" w:ascii="FangSong" w:hAnsi="FangSong" w:eastAsia="FangSong" w:cs="FangSong"/>
          <w:color w:val="000000"/>
          <w:sz w:val="32"/>
          <w:szCs w:val="32"/>
          <w:shd w:val="clear" w:color="auto" w:fill="FFFFFF"/>
          <w:lang w:eastAsia="zh-CN"/>
        </w:rPr>
        <w:t>各级</w:t>
      </w:r>
      <w:r>
        <w:rPr>
          <w:rFonts w:hint="eastAsia" w:ascii="FangSong" w:hAnsi="FangSong" w:eastAsia="FangSong" w:cs="FangSong"/>
          <w:color w:val="000000"/>
          <w:sz w:val="32"/>
          <w:szCs w:val="32"/>
          <w:shd w:val="clear" w:color="auto" w:fill="FFFFFF"/>
        </w:rPr>
        <w:t>党政机关和领导干部要支持行政机关依法公正行使职权，不得让行政执法人员做不符合法律规定的事情，推动形成全社会支持行政机关依法履职的氛围。</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jc w:val="both"/>
        <w:textAlignment w:val="top"/>
        <w:rPr>
          <w:rFonts w:hint="eastAsia" w:ascii="FangSong" w:hAnsi="FangSong" w:eastAsia="FangSong" w:cs="FangSong"/>
          <w:color w:val="000000"/>
          <w:sz w:val="32"/>
          <w:szCs w:val="32"/>
          <w:shd w:val="clear" w:color="auto" w:fill="FFFFFF"/>
        </w:rPr>
      </w:pPr>
      <w:r>
        <w:rPr>
          <w:rFonts w:hint="eastAsia" w:ascii="FangSong" w:hAnsi="FangSong" w:eastAsia="FangSong" w:cs="FangSong"/>
          <w:color w:val="000000"/>
          <w:sz w:val="32"/>
          <w:szCs w:val="32"/>
          <w:shd w:val="clear" w:color="auto" w:fill="FFFFFF"/>
        </w:rPr>
        <w:t>各地各部门要认真贯彻落实本实施方案，压实责任、狠抓落实，力戒形式主义、官僚主义。各项工作任务原则上应当在2025年年底前完成。有关部门要根据职责承担牵头推动和配合责任，切实做好相关任务的落实工作。县法治政府建设领导小组办公室要抓好督促落实和督察考核，确保本实施方案各项任务措施落到实处。各</w:t>
      </w:r>
      <w:r>
        <w:rPr>
          <w:rFonts w:hint="eastAsia" w:ascii="FangSong" w:hAnsi="FangSong" w:eastAsia="FangSong" w:cs="FangSong"/>
          <w:color w:val="000000"/>
          <w:sz w:val="32"/>
          <w:szCs w:val="32"/>
          <w:shd w:val="clear" w:color="auto" w:fill="FFFFFF"/>
          <w:lang w:eastAsia="zh-CN"/>
        </w:rPr>
        <w:t>单位</w:t>
      </w:r>
      <w:r>
        <w:rPr>
          <w:rFonts w:hint="eastAsia" w:ascii="FangSong" w:hAnsi="FangSong" w:eastAsia="FangSong" w:cs="FangSong"/>
          <w:color w:val="000000"/>
          <w:sz w:val="32"/>
          <w:szCs w:val="32"/>
          <w:shd w:val="clear" w:color="auto" w:fill="FFFFFF"/>
        </w:rPr>
        <w:t>在法治政府建设工作中，要注意及时研究新情况新问题，解放思想、勇于实践、开拓创新、不懈努力，共同推动我县法治政府建设实现新突破。</w:t>
      </w: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textAlignment w:val="top"/>
        <w:rPr>
          <w:rFonts w:hint="eastAsia" w:ascii="FangSong" w:hAnsi="FangSong" w:eastAsia="FangSong" w:cs="FangSong"/>
          <w:color w:val="000000"/>
          <w:sz w:val="32"/>
          <w:szCs w:val="32"/>
          <w:shd w:val="clear" w:color="auto" w:fill="FFFFFF"/>
        </w:rPr>
      </w:pP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textAlignment w:val="top"/>
        <w:rPr>
          <w:rFonts w:hint="eastAsia" w:ascii="FangSong" w:hAnsi="FangSong" w:eastAsia="FangSong" w:cs="FangSong"/>
          <w:color w:val="000000"/>
          <w:sz w:val="32"/>
          <w:szCs w:val="32"/>
          <w:shd w:val="clear" w:color="auto" w:fill="FFFFFF"/>
        </w:rPr>
      </w:pP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textAlignment w:val="top"/>
        <w:rPr>
          <w:rFonts w:hint="eastAsia" w:ascii="FangSong" w:hAnsi="FangSong" w:eastAsia="FangSong" w:cs="FangSong"/>
          <w:color w:val="000000"/>
          <w:sz w:val="32"/>
          <w:szCs w:val="32"/>
          <w:shd w:val="clear" w:color="auto" w:fill="FFFFFF"/>
        </w:rPr>
      </w:pPr>
    </w:p>
    <w:p>
      <w:pPr>
        <w:pStyle w:val="7"/>
        <w:keepLines w:val="0"/>
        <w:pageBreakBefore w:val="0"/>
        <w:widowControl/>
        <w:shd w:val="clear" w:color="auto" w:fill="FFFFFF"/>
        <w:kinsoku/>
        <w:wordWrap/>
        <w:topLinePunct w:val="0"/>
        <w:autoSpaceDE/>
        <w:autoSpaceDN/>
        <w:bidi w:val="0"/>
        <w:spacing w:beforeAutospacing="0" w:afterAutospacing="0" w:line="560" w:lineRule="exact"/>
        <w:ind w:firstLine="640"/>
        <w:textAlignment w:val="top"/>
        <w:rPr>
          <w:rFonts w:hint="eastAsia" w:ascii="FangSong" w:hAnsi="FangSong" w:eastAsia="FangSong" w:cs="FangSong"/>
          <w:color w:val="000000"/>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Microsoft YaHei">
    <w:panose1 w:val="020B0503020204020204"/>
    <w:charset w:val="86"/>
    <w:family w:val="auto"/>
    <w:pitch w:val="default"/>
    <w:sig w:usb0="80000287" w:usb1="280F3C52" w:usb2="00000016" w:usb3="00000000" w:csb0="0004001F" w:csb1="00000000"/>
  </w:font>
  <w:font w:name="FZXiaoBiaoSong-B05S">
    <w:panose1 w:val="02010601030101010101"/>
    <w:charset w:val="86"/>
    <w:family w:val="auto"/>
    <w:pitch w:val="default"/>
    <w:sig w:usb0="00000001" w:usb1="080E0000" w:usb2="00000000" w:usb3="00000000" w:csb0="00040000" w:csb1="00000000"/>
  </w:font>
  <w:font w:name="FangSong">
    <w:panose1 w:val="02010609060101010101"/>
    <w:charset w:val="86"/>
    <w:family w:val="modern"/>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仿宋_GB2312">
    <w:altName w:val="FangSong"/>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2"/>
  </w:compat>
  <w:rsids>
    <w:rsidRoot w:val="76AC114C"/>
    <w:rsid w:val="00172DB1"/>
    <w:rsid w:val="00203B57"/>
    <w:rsid w:val="00205A28"/>
    <w:rsid w:val="00255C26"/>
    <w:rsid w:val="002C10F8"/>
    <w:rsid w:val="002F591E"/>
    <w:rsid w:val="003D3392"/>
    <w:rsid w:val="007469B4"/>
    <w:rsid w:val="00940EEB"/>
    <w:rsid w:val="00A2542D"/>
    <w:rsid w:val="00A45DD2"/>
    <w:rsid w:val="00B86174"/>
    <w:rsid w:val="00C36A1C"/>
    <w:rsid w:val="00ED3C58"/>
    <w:rsid w:val="05CE78D8"/>
    <w:rsid w:val="082C3B26"/>
    <w:rsid w:val="083B791F"/>
    <w:rsid w:val="08E546DA"/>
    <w:rsid w:val="0A923828"/>
    <w:rsid w:val="0B7849E6"/>
    <w:rsid w:val="0BB65F1E"/>
    <w:rsid w:val="117B42DD"/>
    <w:rsid w:val="127C39C4"/>
    <w:rsid w:val="141E52BE"/>
    <w:rsid w:val="16FF6115"/>
    <w:rsid w:val="17A825EA"/>
    <w:rsid w:val="1EB11305"/>
    <w:rsid w:val="1EEB4D4D"/>
    <w:rsid w:val="1F3C3DDC"/>
    <w:rsid w:val="2395764E"/>
    <w:rsid w:val="24A65CC9"/>
    <w:rsid w:val="24E20ED1"/>
    <w:rsid w:val="28B65A87"/>
    <w:rsid w:val="2ABE5B1A"/>
    <w:rsid w:val="2E6352D0"/>
    <w:rsid w:val="303708C8"/>
    <w:rsid w:val="324A5DED"/>
    <w:rsid w:val="33CE3DD1"/>
    <w:rsid w:val="37286847"/>
    <w:rsid w:val="380B2134"/>
    <w:rsid w:val="38EA6674"/>
    <w:rsid w:val="3A1D4E4F"/>
    <w:rsid w:val="3A3D2006"/>
    <w:rsid w:val="3BED6E04"/>
    <w:rsid w:val="3D2D0BBF"/>
    <w:rsid w:val="404177AE"/>
    <w:rsid w:val="46870C28"/>
    <w:rsid w:val="4A2118D1"/>
    <w:rsid w:val="4A822B31"/>
    <w:rsid w:val="5179679D"/>
    <w:rsid w:val="51FA5748"/>
    <w:rsid w:val="534075FB"/>
    <w:rsid w:val="54200BBF"/>
    <w:rsid w:val="55B61960"/>
    <w:rsid w:val="5D25425E"/>
    <w:rsid w:val="5E5B22E1"/>
    <w:rsid w:val="60D7132E"/>
    <w:rsid w:val="634C007B"/>
    <w:rsid w:val="64A81D70"/>
    <w:rsid w:val="66C33EDD"/>
    <w:rsid w:val="69D55F6C"/>
    <w:rsid w:val="6F7E4F67"/>
    <w:rsid w:val="73DC3201"/>
    <w:rsid w:val="76AC114C"/>
    <w:rsid w:val="77B04009"/>
    <w:rsid w:val="7A80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ind w:left="100" w:leftChars="100" w:right="100" w:rightChars="100"/>
    </w:pPr>
    <w:rPr>
      <w:rFonts w:ascii="Times New Roman" w:hAnsi="Times New Roman"/>
      <w:szCs w:val="21"/>
    </w:rPr>
  </w:style>
  <w:style w:type="paragraph" w:styleId="3">
    <w:name w:val="annotation text"/>
    <w:basedOn w:val="1"/>
    <w:link w:val="24"/>
    <w:qFormat/>
    <w:uiPriority w:val="0"/>
    <w:pPr>
      <w:jc w:val="left"/>
    </w:pPr>
  </w:style>
  <w:style w:type="paragraph" w:styleId="4">
    <w:name w:val="Balloon Text"/>
    <w:basedOn w:val="1"/>
    <w:link w:val="21"/>
    <w:uiPriority w:val="0"/>
    <w:rPr>
      <w:sz w:val="18"/>
      <w:szCs w:val="18"/>
    </w:rPr>
  </w:style>
  <w:style w:type="paragraph" w:styleId="5">
    <w:name w:val="footer"/>
    <w:basedOn w:val="1"/>
    <w:link w:val="23"/>
    <w:uiPriority w:val="0"/>
    <w:pPr>
      <w:tabs>
        <w:tab w:val="center" w:pos="4153"/>
        <w:tab w:val="right" w:pos="8306"/>
      </w:tabs>
      <w:snapToGrid w:val="0"/>
      <w:jc w:val="left"/>
    </w:pPr>
    <w:rPr>
      <w:sz w:val="18"/>
      <w:szCs w:val="18"/>
    </w:rPr>
  </w:style>
  <w:style w:type="paragraph" w:styleId="6">
    <w:name w:val="header"/>
    <w:basedOn w:val="1"/>
    <w:link w:val="22"/>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annotation subject"/>
    <w:basedOn w:val="3"/>
    <w:next w:val="3"/>
    <w:link w:val="25"/>
    <w:uiPriority w:val="0"/>
    <w:rPr>
      <w:b/>
      <w:bCs/>
    </w:rPr>
  </w:style>
  <w:style w:type="character" w:styleId="11">
    <w:name w:val="Strong"/>
    <w:basedOn w:val="10"/>
    <w:qFormat/>
    <w:uiPriority w:val="0"/>
    <w:rPr>
      <w:b/>
    </w:rPr>
  </w:style>
  <w:style w:type="character" w:styleId="12">
    <w:name w:val="FollowedHyperlink"/>
    <w:basedOn w:val="10"/>
    <w:qFormat/>
    <w:uiPriority w:val="0"/>
    <w:rPr>
      <w:color w:val="000000"/>
      <w:u w:val="none"/>
    </w:rPr>
  </w:style>
  <w:style w:type="character" w:styleId="13">
    <w:name w:val="HTML Definition"/>
    <w:basedOn w:val="10"/>
    <w:qFormat/>
    <w:uiPriority w:val="0"/>
  </w:style>
  <w:style w:type="character" w:styleId="14">
    <w:name w:val="HTML Variable"/>
    <w:basedOn w:val="10"/>
    <w:qFormat/>
    <w:uiPriority w:val="0"/>
  </w:style>
  <w:style w:type="character" w:styleId="15">
    <w:name w:val="Hyperlink"/>
    <w:basedOn w:val="10"/>
    <w:qFormat/>
    <w:uiPriority w:val="0"/>
    <w:rPr>
      <w:color w:val="000000"/>
      <w:u w:val="none"/>
    </w:rPr>
  </w:style>
  <w:style w:type="character" w:styleId="16">
    <w:name w:val="HTML Code"/>
    <w:basedOn w:val="10"/>
    <w:uiPriority w:val="0"/>
    <w:rPr>
      <w:rFonts w:ascii="Courier New" w:hAnsi="Courier New"/>
      <w:sz w:val="20"/>
    </w:rPr>
  </w:style>
  <w:style w:type="character" w:styleId="17">
    <w:name w:val="annotation reference"/>
    <w:basedOn w:val="10"/>
    <w:uiPriority w:val="0"/>
    <w:rPr>
      <w:sz w:val="21"/>
      <w:szCs w:val="21"/>
    </w:rPr>
  </w:style>
  <w:style w:type="character" w:styleId="18">
    <w:name w:val="HTML Cite"/>
    <w:basedOn w:val="10"/>
    <w:uiPriority w:val="0"/>
  </w:style>
  <w:style w:type="paragraph" w:customStyle="1" w:styleId="19">
    <w:name w:val="默认"/>
    <w:qFormat/>
    <w:uiPriority w:val="0"/>
    <w:rPr>
      <w:rFonts w:ascii="Helvetica" w:hAnsi="Helvetica" w:eastAsia="Helvetica" w:cs="Times New Roman"/>
      <w:color w:val="000000"/>
      <w:sz w:val="22"/>
      <w:szCs w:val="22"/>
      <w:lang w:val="en-US" w:eastAsia="zh-CN" w:bidi="ar-SA"/>
    </w:rPr>
  </w:style>
  <w:style w:type="paragraph" w:customStyle="1" w:styleId="20">
    <w:name w:val="正文文本1"/>
    <w:basedOn w:val="1"/>
    <w:qFormat/>
    <w:uiPriority w:val="0"/>
    <w:pPr>
      <w:shd w:val="clear" w:color="auto" w:fill="FFFFFF"/>
      <w:spacing w:before="480" w:line="499" w:lineRule="exact"/>
      <w:ind w:hanging="240"/>
      <w:jc w:val="distribute"/>
    </w:pPr>
    <w:rPr>
      <w:rFonts w:ascii="MingLiU" w:hAnsi="MingLiU" w:eastAsia="MingLiU" w:cs="MingLiU"/>
      <w:spacing w:val="40"/>
      <w:sz w:val="31"/>
      <w:szCs w:val="31"/>
    </w:rPr>
  </w:style>
  <w:style w:type="character" w:customStyle="1" w:styleId="21">
    <w:name w:val="批注框文本 Char"/>
    <w:basedOn w:val="10"/>
    <w:link w:val="4"/>
    <w:uiPriority w:val="0"/>
    <w:rPr>
      <w:rFonts w:asciiTheme="minorHAnsi" w:hAnsiTheme="minorHAnsi" w:eastAsiaTheme="minorEastAsia" w:cstheme="minorBidi"/>
      <w:kern w:val="2"/>
      <w:sz w:val="18"/>
      <w:szCs w:val="18"/>
    </w:rPr>
  </w:style>
  <w:style w:type="character" w:customStyle="1" w:styleId="22">
    <w:name w:val="页眉 Char"/>
    <w:basedOn w:val="10"/>
    <w:link w:val="6"/>
    <w:uiPriority w:val="0"/>
    <w:rPr>
      <w:rFonts w:asciiTheme="minorHAnsi" w:hAnsiTheme="minorHAnsi" w:eastAsiaTheme="minorEastAsia" w:cstheme="minorBidi"/>
      <w:kern w:val="2"/>
      <w:sz w:val="18"/>
      <w:szCs w:val="18"/>
    </w:rPr>
  </w:style>
  <w:style w:type="character" w:customStyle="1" w:styleId="23">
    <w:name w:val="页脚 Char"/>
    <w:basedOn w:val="10"/>
    <w:link w:val="5"/>
    <w:qFormat/>
    <w:uiPriority w:val="0"/>
    <w:rPr>
      <w:rFonts w:asciiTheme="minorHAnsi" w:hAnsiTheme="minorHAnsi" w:eastAsiaTheme="minorEastAsia" w:cstheme="minorBidi"/>
      <w:kern w:val="2"/>
      <w:sz w:val="18"/>
      <w:szCs w:val="18"/>
    </w:rPr>
  </w:style>
  <w:style w:type="character" w:customStyle="1" w:styleId="24">
    <w:name w:val="批注文字 Char"/>
    <w:basedOn w:val="10"/>
    <w:link w:val="3"/>
    <w:qFormat/>
    <w:uiPriority w:val="0"/>
    <w:rPr>
      <w:rFonts w:asciiTheme="minorHAnsi" w:hAnsiTheme="minorHAnsi" w:eastAsiaTheme="minorEastAsia" w:cstheme="minorBidi"/>
      <w:kern w:val="2"/>
      <w:sz w:val="21"/>
      <w:szCs w:val="24"/>
    </w:rPr>
  </w:style>
  <w:style w:type="character" w:customStyle="1" w:styleId="25">
    <w:name w:val="批注主题 Char"/>
    <w:basedOn w:val="24"/>
    <w:link w:val="8"/>
    <w:qFormat/>
    <w:uiPriority w:val="0"/>
  </w:style>
  <w:style w:type="character" w:customStyle="1" w:styleId="26">
    <w:name w:val="bg02"/>
    <w:basedOn w:val="10"/>
    <w:uiPriority w:val="0"/>
  </w:style>
  <w:style w:type="character" w:customStyle="1" w:styleId="27">
    <w:name w:val="name"/>
    <w:basedOn w:val="10"/>
    <w:uiPriority w:val="0"/>
    <w:rPr>
      <w:color w:val="6A6A6A"/>
      <w:u w:val="single"/>
    </w:rPr>
  </w:style>
  <w:style w:type="character" w:customStyle="1" w:styleId="28">
    <w:name w:val="dates"/>
    <w:basedOn w:val="10"/>
    <w:uiPriority w:val="0"/>
  </w:style>
  <w:style w:type="character" w:customStyle="1" w:styleId="29">
    <w:name w:val="m01"/>
    <w:basedOn w:val="10"/>
    <w:qFormat/>
    <w:uiPriority w:val="0"/>
  </w:style>
  <w:style w:type="character" w:customStyle="1" w:styleId="30">
    <w:name w:val="m011"/>
    <w:basedOn w:val="10"/>
    <w:uiPriority w:val="0"/>
  </w:style>
  <w:style w:type="character" w:customStyle="1" w:styleId="31">
    <w:name w:val="laypage_curr"/>
    <w:basedOn w:val="10"/>
    <w:uiPriority w:val="0"/>
    <w:rPr>
      <w:color w:val="FFFDF4"/>
      <w:shd w:val="clear" w:fill="0B67A6"/>
    </w:rPr>
  </w:style>
  <w:style w:type="character" w:customStyle="1" w:styleId="32">
    <w:name w:val="more4"/>
    <w:basedOn w:val="10"/>
    <w:qFormat/>
    <w:uiPriority w:val="0"/>
    <w:rPr>
      <w:color w:val="666666"/>
      <w:sz w:val="18"/>
      <w:szCs w:val="18"/>
    </w:rPr>
  </w:style>
  <w:style w:type="character" w:customStyle="1" w:styleId="33">
    <w:name w:val="tabg"/>
    <w:basedOn w:val="10"/>
    <w:uiPriority w:val="0"/>
    <w:rPr>
      <w:color w:val="FFFFFF"/>
      <w:sz w:val="27"/>
      <w:szCs w:val="27"/>
    </w:rPr>
  </w:style>
  <w:style w:type="character" w:customStyle="1" w:styleId="34">
    <w:name w:val="bg01"/>
    <w:basedOn w:val="10"/>
    <w:qFormat/>
    <w:uiPriority w:val="0"/>
  </w:style>
  <w:style w:type="character" w:customStyle="1" w:styleId="35">
    <w:name w:val="font"/>
    <w:basedOn w:val="10"/>
    <w:uiPriority w:val="0"/>
  </w:style>
  <w:style w:type="character" w:customStyle="1" w:styleId="36">
    <w:name w:val="font1"/>
    <w:basedOn w:val="10"/>
    <w:uiPriority w:val="0"/>
  </w:style>
  <w:style w:type="character" w:customStyle="1" w:styleId="37">
    <w:name w:val="hover19"/>
    <w:basedOn w:val="10"/>
    <w:uiPriority w:val="0"/>
    <w:rPr>
      <w:color w:val="015293"/>
    </w:rPr>
  </w:style>
  <w:style w:type="character" w:customStyle="1" w:styleId="38">
    <w:name w:val="more3"/>
    <w:basedOn w:val="10"/>
    <w:uiPriority w:val="0"/>
    <w:rPr>
      <w:color w:val="666666"/>
      <w:sz w:val="18"/>
      <w:szCs w:val="18"/>
    </w:rPr>
  </w:style>
  <w:style w:type="character" w:customStyle="1" w:styleId="39">
    <w:name w:val="noline"/>
    <w:basedOn w:val="10"/>
    <w:uiPriority w:val="0"/>
  </w:style>
  <w:style w:type="character" w:customStyle="1" w:styleId="40">
    <w:name w:val="place"/>
    <w:basedOn w:val="10"/>
    <w:uiPriority w:val="0"/>
    <w:rPr>
      <w:rFonts w:ascii="Microsoft YaHei" w:hAnsi="Microsoft YaHei" w:eastAsia="Microsoft YaHei" w:cs="Microsoft YaHei"/>
      <w:color w:val="888888"/>
      <w:sz w:val="25"/>
      <w:szCs w:val="25"/>
    </w:rPr>
  </w:style>
  <w:style w:type="character" w:customStyle="1" w:styleId="41">
    <w:name w:val="place1"/>
    <w:basedOn w:val="10"/>
    <w:uiPriority w:val="0"/>
  </w:style>
  <w:style w:type="character" w:customStyle="1" w:styleId="42">
    <w:name w:val="place2"/>
    <w:basedOn w:val="10"/>
    <w:uiPriority w:val="0"/>
  </w:style>
  <w:style w:type="character" w:customStyle="1" w:styleId="43">
    <w:name w:val="place3"/>
    <w:basedOn w:val="10"/>
    <w:qFormat/>
    <w:uiPriority w:val="0"/>
  </w:style>
  <w:style w:type="character" w:customStyle="1" w:styleId="44">
    <w:name w:val="hover12"/>
    <w:basedOn w:val="10"/>
    <w:uiPriority w:val="0"/>
    <w:rPr>
      <w:color w:val="025291"/>
    </w:rPr>
  </w:style>
  <w:style w:type="character" w:customStyle="1" w:styleId="45">
    <w:name w:val="hover13"/>
    <w:basedOn w:val="10"/>
    <w:qFormat/>
    <w:uiPriority w:val="0"/>
    <w:rPr>
      <w:color w:val="015293"/>
    </w:rPr>
  </w:style>
  <w:style w:type="character" w:customStyle="1" w:styleId="46">
    <w:name w:val="hover14"/>
    <w:basedOn w:val="10"/>
    <w:qFormat/>
    <w:uiPriority w:val="0"/>
    <w:rPr>
      <w:color w:val="025291"/>
    </w:rPr>
  </w:style>
  <w:style w:type="character" w:customStyle="1" w:styleId="47">
    <w:name w:val="hover15"/>
    <w:basedOn w:val="10"/>
    <w:qFormat/>
    <w:uiPriority w:val="0"/>
    <w:rPr>
      <w:color w:val="015293"/>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3072</Words>
  <Characters>17516</Characters>
  <Lines>145</Lines>
  <Paragraphs>41</Paragraphs>
  <TotalTime>19</TotalTime>
  <ScaleCrop>false</ScaleCrop>
  <LinksUpToDate>false</LinksUpToDate>
  <CharactersWithSpaces>20547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2022-01-19T02:34:00Z</dcterms:created>
  <dc:creator>Lenovo</dc:creator>
  <cp:lastModifiedBy>Administrator</cp:lastModifiedBy>
  <cp:lastPrinted>2022-02-27T12:43:00Z</cp:lastPrinted>
  <dcterms:modified xsi:type="dcterms:W3CDTF">2022-03-10T00:32:12Z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0CF6CC01AD4546D08EAD30D3AC4D92E3</vt:lpwstr>
  </property>
</Properties>
</file>