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line="219" w:lineRule="auto"/>
        <w:ind w:left="282"/>
        <w:jc w:val="center"/>
        <w:rPr>
          <w:rFonts w:hint="default" w:ascii="宋体" w:hAnsi="宋体" w:eastAsia="宋体" w:cs="宋体"/>
          <w:sz w:val="56"/>
          <w:szCs w:val="56"/>
          <w:lang w:val="en-US" w:eastAsia="zh-CN"/>
        </w:rPr>
      </w:pPr>
      <w:r>
        <w:rPr>
          <w:rFonts w:ascii="宋体" w:hAnsi="宋体" w:eastAsia="宋体" w:cs="宋体"/>
          <w:b/>
          <w:bCs/>
          <w:color w:val="DF254A"/>
          <w:spacing w:val="-50"/>
          <w:w w:val="97"/>
          <w:sz w:val="56"/>
          <w:szCs w:val="56"/>
        </w:rPr>
        <w:t>民</w:t>
      </w:r>
      <w:r>
        <w:rPr>
          <w:rFonts w:hint="eastAsia" w:ascii="宋体" w:hAnsi="宋体" w:eastAsia="宋体" w:cs="宋体"/>
          <w:b/>
          <w:bCs/>
          <w:color w:val="DF254A"/>
          <w:spacing w:val="-50"/>
          <w:w w:val="97"/>
          <w:sz w:val="56"/>
          <w:szCs w:val="56"/>
          <w:lang w:val="en-US" w:eastAsia="zh-CN"/>
        </w:rPr>
        <w:t xml:space="preserve"> </w:t>
      </w:r>
      <w:r>
        <w:rPr>
          <w:rFonts w:ascii="宋体" w:hAnsi="宋体" w:eastAsia="宋体" w:cs="宋体"/>
          <w:b/>
          <w:bCs/>
          <w:color w:val="DF254A"/>
          <w:spacing w:val="-50"/>
          <w:w w:val="97"/>
          <w:sz w:val="56"/>
          <w:szCs w:val="56"/>
        </w:rPr>
        <w:t>权</w:t>
      </w:r>
      <w:r>
        <w:rPr>
          <w:rFonts w:hint="eastAsia" w:ascii="宋体" w:hAnsi="宋体" w:eastAsia="宋体" w:cs="宋体"/>
          <w:b/>
          <w:bCs/>
          <w:color w:val="DF254A"/>
          <w:spacing w:val="-50"/>
          <w:w w:val="97"/>
          <w:sz w:val="56"/>
          <w:szCs w:val="56"/>
          <w:lang w:val="en-US" w:eastAsia="zh-CN"/>
        </w:rPr>
        <w:t xml:space="preserve"> </w:t>
      </w:r>
      <w:r>
        <w:rPr>
          <w:rFonts w:ascii="宋体" w:hAnsi="宋体" w:eastAsia="宋体" w:cs="宋体"/>
          <w:b/>
          <w:bCs/>
          <w:color w:val="DF254A"/>
          <w:spacing w:val="-50"/>
          <w:w w:val="97"/>
          <w:sz w:val="56"/>
          <w:szCs w:val="56"/>
        </w:rPr>
        <w:t>县</w:t>
      </w:r>
      <w:r>
        <w:rPr>
          <w:rFonts w:hint="eastAsia" w:ascii="宋体" w:hAnsi="宋体" w:eastAsia="宋体" w:cs="宋体"/>
          <w:b/>
          <w:bCs/>
          <w:color w:val="DF254A"/>
          <w:spacing w:val="-50"/>
          <w:w w:val="97"/>
          <w:sz w:val="56"/>
          <w:szCs w:val="56"/>
          <w:lang w:val="en-US" w:eastAsia="zh-CN"/>
        </w:rPr>
        <w:t xml:space="preserve"> 老 颜 集 乡 人 民 政 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00" w:lineRule="exact"/>
        <w:ind w:left="0" w:right="0" w:firstLine="0" w:firstLineChars="0"/>
        <w:jc w:val="center"/>
        <w:textAlignment w:val="auto"/>
        <w:rPr>
          <w:rFonts w:hint="eastAsia"/>
          <w:lang w:eastAsia="zh-CN"/>
        </w:rPr>
      </w:pPr>
      <w:r>
        <w:drawing>
          <wp:inline distT="0" distB="0" distL="0" distR="0">
            <wp:extent cx="5307965" cy="76200"/>
            <wp:effectExtent l="0" t="0" r="6985" b="0"/>
            <wp:docPr id="2" name="IM 1"/>
            <wp:cNvGraphicFramePr/>
            <a:graphic xmlns:a="http://schemas.openxmlformats.org/drawingml/2006/main">
              <a:graphicData uri="http://schemas.openxmlformats.org/drawingml/2006/picture">
                <pic:pic xmlns:pic="http://schemas.openxmlformats.org/drawingml/2006/picture">
                  <pic:nvPicPr>
                    <pic:cNvPr id="2" name="IM 1"/>
                    <pic:cNvPicPr/>
                  </pic:nvPicPr>
                  <pic:blipFill>
                    <a:blip r:embed="rId6"/>
                    <a:stretch>
                      <a:fillRect/>
                    </a:stretch>
                  </pic:blipFill>
                  <pic:spPr>
                    <a:xfrm>
                      <a:off x="0" y="0"/>
                      <a:ext cx="5308592" cy="76200"/>
                    </a:xfrm>
                    <a:prstGeom prst="rect">
                      <a:avLst/>
                    </a:prstGeom>
                  </pic:spPr>
                </pic:pic>
              </a:graphicData>
            </a:graphic>
          </wp:inline>
        </w:drawing>
      </w:r>
      <w:r>
        <w:drawing>
          <wp:inline distT="0" distB="0" distL="0" distR="0">
            <wp:extent cx="5307965" cy="38100"/>
            <wp:effectExtent l="0" t="0" r="6985" b="0"/>
            <wp:docPr id="3" name="IM 1"/>
            <wp:cNvGraphicFramePr/>
            <a:graphic xmlns:a="http://schemas.openxmlformats.org/drawingml/2006/main">
              <a:graphicData uri="http://schemas.openxmlformats.org/drawingml/2006/picture">
                <pic:pic xmlns:pic="http://schemas.openxmlformats.org/drawingml/2006/picture">
                  <pic:nvPicPr>
                    <pic:cNvPr id="3" name="IM 1"/>
                    <pic:cNvPicPr/>
                  </pic:nvPicPr>
                  <pic:blipFill>
                    <a:blip r:embed="rId6"/>
                    <a:stretch>
                      <a:fillRect/>
                    </a:stretch>
                  </pic:blipFill>
                  <pic:spPr>
                    <a:xfrm>
                      <a:off x="0" y="0"/>
                      <a:ext cx="5308592" cy="38175"/>
                    </a:xfrm>
                    <a:prstGeom prst="rect">
                      <a:avLst/>
                    </a:prstGeom>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仿宋" w:hAnsi="仿宋" w:eastAsia="仿宋" w:cs="仿宋"/>
          <w:b w:val="0"/>
          <w:bCs w:val="0"/>
          <w:i w:val="0"/>
          <w:iCs w:val="0"/>
          <w:caps w:val="0"/>
          <w:color w:val="auto"/>
          <w:spacing w:val="0"/>
          <w:w w:val="95"/>
          <w:sz w:val="44"/>
          <w:szCs w:val="44"/>
          <w:highlight w:val="none"/>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fill="FFFFFF"/>
          <w:lang w:val="en-US" w:eastAsia="zh-CN"/>
        </w:rPr>
      </w:pPr>
      <w:r>
        <w:rPr>
          <w:rFonts w:hint="eastAsia" w:ascii="方正小标宋简体" w:hAnsi="方正小标宋简体" w:eastAsia="方正小标宋简体" w:cs="方正小标宋简体"/>
          <w:b w:val="0"/>
          <w:bCs w:val="0"/>
          <w:i w:val="0"/>
          <w:iCs w:val="0"/>
          <w:caps w:val="0"/>
          <w:color w:val="auto"/>
          <w:spacing w:val="0"/>
          <w:w w:val="95"/>
          <w:sz w:val="44"/>
          <w:szCs w:val="44"/>
          <w:highlight w:val="none"/>
          <w:shd w:val="clear" w:fill="FFFFFF"/>
          <w:lang w:val="en-US" w:eastAsia="zh-CN"/>
        </w:rPr>
        <w:t>2022年度法治政府建设情况工作</w:t>
      </w:r>
      <w:r>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fill="FFFFFF"/>
          <w:lang w:val="en-US" w:eastAsia="zh-CN"/>
        </w:rPr>
        <w:t>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仿宋" w:hAnsi="仿宋" w:eastAsia="仿宋" w:cs="仿宋"/>
          <w:b w:val="0"/>
          <w:bCs w:val="0"/>
          <w:i w:val="0"/>
          <w:iCs w:val="0"/>
          <w:caps w:val="0"/>
          <w:color w:val="auto"/>
          <w:spacing w:val="0"/>
          <w:sz w:val="44"/>
          <w:szCs w:val="44"/>
          <w:highlight w:val="none"/>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w:t>
      </w:r>
      <w:r>
        <w:rPr>
          <w:rFonts w:hint="eastAsia" w:ascii="仿宋" w:hAnsi="仿宋" w:eastAsia="仿宋" w:cs="仿宋"/>
          <w:color w:val="auto"/>
          <w:sz w:val="32"/>
          <w:szCs w:val="32"/>
          <w:lang w:val="en-US" w:eastAsia="zh-CN"/>
        </w:rPr>
        <w:t>老颜集乡在县委、</w:t>
      </w:r>
      <w:r>
        <w:rPr>
          <w:rFonts w:hint="eastAsia" w:ascii="仿宋" w:hAnsi="仿宋" w:eastAsia="仿宋" w:cs="仿宋"/>
          <w:color w:val="auto"/>
          <w:sz w:val="32"/>
          <w:szCs w:val="32"/>
          <w:lang w:val="en-US" w:eastAsia="zh-CN"/>
        </w:rPr>
        <w:t>县政府的</w:t>
      </w:r>
      <w:r>
        <w:rPr>
          <w:rFonts w:hint="eastAsia" w:ascii="仿宋" w:hAnsi="仿宋" w:eastAsia="仿宋" w:cs="仿宋"/>
          <w:color w:val="auto"/>
          <w:sz w:val="32"/>
          <w:szCs w:val="32"/>
          <w:lang w:val="en-US" w:eastAsia="zh-CN"/>
        </w:rPr>
        <w:t>坚强领导下，在县</w:t>
      </w:r>
      <w:r>
        <w:rPr>
          <w:rFonts w:hint="eastAsia" w:ascii="仿宋" w:hAnsi="仿宋" w:eastAsia="仿宋" w:cs="仿宋"/>
          <w:color w:val="auto"/>
          <w:sz w:val="32"/>
          <w:szCs w:val="32"/>
          <w:lang w:val="en-US" w:eastAsia="zh-CN"/>
        </w:rPr>
        <w:t>法治政府建设领导小组办公室的具体指导下，按照开展法治政府建设的工作部署，从加强组织领导、坚持依法行政、强化法治宣传等方面全面推进法治政府建设，法治政府建设取得一定成效，现将工作情况汇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黑体" w:hAnsi="黑体" w:eastAsia="黑体" w:cs="黑体"/>
          <w:b/>
          <w:bCs/>
          <w:i w:val="0"/>
          <w:iCs w:val="0"/>
          <w:caps w:val="0"/>
          <w:color w:val="auto"/>
          <w:spacing w:val="0"/>
          <w:sz w:val="32"/>
          <w:szCs w:val="32"/>
          <w:shd w:val="clear" w:fill="FFFFFF"/>
          <w:lang w:val="en-US" w:eastAsia="zh-CN"/>
        </w:rPr>
      </w:pPr>
      <w:r>
        <w:rPr>
          <w:rFonts w:hint="eastAsia" w:ascii="黑体" w:hAnsi="黑体" w:eastAsia="黑体" w:cs="黑体"/>
          <w:b/>
          <w:bCs/>
          <w:i w:val="0"/>
          <w:iCs w:val="0"/>
          <w:caps w:val="0"/>
          <w:color w:val="auto"/>
          <w:spacing w:val="0"/>
          <w:sz w:val="32"/>
          <w:szCs w:val="32"/>
          <w:shd w:val="clear" w:fill="FFFFFF"/>
          <w:lang w:eastAsia="zh-CN"/>
        </w:rPr>
        <w:t>（</w:t>
      </w:r>
      <w:r>
        <w:rPr>
          <w:rFonts w:hint="eastAsia" w:ascii="黑体" w:hAnsi="黑体" w:eastAsia="黑体" w:cs="黑体"/>
          <w:b/>
          <w:bCs/>
          <w:i w:val="0"/>
          <w:iCs w:val="0"/>
          <w:caps w:val="0"/>
          <w:color w:val="auto"/>
          <w:spacing w:val="0"/>
          <w:sz w:val="32"/>
          <w:szCs w:val="32"/>
          <w:shd w:val="clear" w:fill="FFFFFF"/>
          <w:lang w:val="en-US" w:eastAsia="zh-CN"/>
        </w:rPr>
        <w:t>一</w:t>
      </w:r>
      <w:r>
        <w:rPr>
          <w:rFonts w:hint="eastAsia" w:ascii="黑体" w:hAnsi="黑体" w:eastAsia="黑体" w:cs="黑体"/>
          <w:b/>
          <w:bCs/>
          <w:i w:val="0"/>
          <w:iCs w:val="0"/>
          <w:caps w:val="0"/>
          <w:color w:val="auto"/>
          <w:spacing w:val="0"/>
          <w:sz w:val="32"/>
          <w:szCs w:val="32"/>
          <w:shd w:val="clear" w:fill="FFFFFF"/>
          <w:lang w:eastAsia="zh-CN"/>
        </w:rPr>
        <w:t>）</w:t>
      </w:r>
      <w:r>
        <w:rPr>
          <w:rFonts w:hint="eastAsia" w:ascii="黑体" w:hAnsi="黑体" w:eastAsia="黑体" w:cs="黑体"/>
          <w:b/>
          <w:bCs/>
          <w:i w:val="0"/>
          <w:iCs w:val="0"/>
          <w:caps w:val="0"/>
          <w:color w:val="auto"/>
          <w:spacing w:val="0"/>
          <w:sz w:val="32"/>
          <w:szCs w:val="32"/>
          <w:shd w:val="clear" w:fill="FFFFFF"/>
          <w:lang w:val="en-US" w:eastAsia="zh-CN"/>
        </w:rPr>
        <w:t>老颜集乡2022年度推进法治政府建设的主要举措和成效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color w:val="auto"/>
          <w:sz w:val="32"/>
          <w:szCs w:val="32"/>
        </w:rPr>
      </w:pPr>
      <w:r>
        <w:rPr>
          <w:rStyle w:val="8"/>
          <w:rFonts w:hint="eastAsia" w:ascii="黑体" w:hAnsi="黑体" w:eastAsia="黑体" w:cs="黑体"/>
          <w:b w:val="0"/>
          <w:bCs/>
          <w:color w:val="auto"/>
          <w:sz w:val="32"/>
          <w:szCs w:val="32"/>
          <w:lang w:val="en-US" w:eastAsia="zh-CN"/>
        </w:rPr>
        <w:t>1</w:t>
      </w:r>
      <w:r>
        <w:rPr>
          <w:rStyle w:val="8"/>
          <w:rFonts w:hint="eastAsia" w:ascii="黑体" w:hAnsi="黑体" w:eastAsia="黑体" w:cs="黑体"/>
          <w:b w:val="0"/>
          <w:bCs/>
          <w:color w:val="auto"/>
          <w:sz w:val="32"/>
          <w:szCs w:val="32"/>
        </w:rPr>
        <w:t>、</w:t>
      </w:r>
      <w:r>
        <w:rPr>
          <w:rStyle w:val="8"/>
          <w:rFonts w:hint="eastAsia" w:ascii="黑体" w:hAnsi="黑体" w:eastAsia="黑体" w:cs="黑体"/>
          <w:b w:val="0"/>
          <w:bCs/>
          <w:color w:val="auto"/>
          <w:sz w:val="32"/>
          <w:szCs w:val="32"/>
          <w:lang w:val="en-US" w:eastAsia="zh-CN"/>
        </w:rPr>
        <w:t>加强</w:t>
      </w:r>
      <w:r>
        <w:rPr>
          <w:rStyle w:val="8"/>
          <w:rFonts w:hint="eastAsia" w:ascii="黑体" w:hAnsi="黑体" w:eastAsia="黑体" w:cs="黑体"/>
          <w:b w:val="0"/>
          <w:bCs/>
          <w:color w:val="auto"/>
          <w:sz w:val="32"/>
          <w:szCs w:val="32"/>
        </w:rPr>
        <w:t>组织领导，夯实组织基础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老颜集乡</w:t>
      </w:r>
      <w:r>
        <w:rPr>
          <w:rFonts w:hint="eastAsia" w:ascii="仿宋" w:hAnsi="仿宋" w:eastAsia="仿宋" w:cs="仿宋"/>
          <w:color w:val="auto"/>
          <w:sz w:val="32"/>
          <w:szCs w:val="32"/>
        </w:rPr>
        <w:t>成立依法治</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领导小组，由</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党委书记</w:t>
      </w:r>
      <w:r>
        <w:rPr>
          <w:rFonts w:hint="eastAsia" w:ascii="仿宋" w:hAnsi="仿宋" w:eastAsia="仿宋" w:cs="仿宋"/>
          <w:color w:val="auto"/>
          <w:sz w:val="32"/>
          <w:szCs w:val="32"/>
          <w:lang w:val="en-US" w:eastAsia="zh-CN"/>
        </w:rPr>
        <w:t>皇甫泽福</w:t>
      </w:r>
      <w:r>
        <w:rPr>
          <w:rFonts w:hint="eastAsia" w:ascii="仿宋" w:hAnsi="仿宋" w:eastAsia="仿宋" w:cs="仿宋"/>
          <w:color w:val="auto"/>
          <w:sz w:val="32"/>
          <w:szCs w:val="32"/>
        </w:rPr>
        <w:t>任组长，</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长</w:t>
      </w:r>
      <w:r>
        <w:rPr>
          <w:rFonts w:hint="eastAsia" w:ascii="仿宋" w:hAnsi="仿宋" w:eastAsia="仿宋" w:cs="仿宋"/>
          <w:color w:val="auto"/>
          <w:sz w:val="32"/>
          <w:szCs w:val="32"/>
          <w:lang w:val="en-US" w:eastAsia="zh-CN"/>
        </w:rPr>
        <w:t>郑倩</w:t>
      </w:r>
      <w:r>
        <w:rPr>
          <w:rFonts w:hint="eastAsia" w:ascii="仿宋" w:hAnsi="仿宋" w:eastAsia="仿宋" w:cs="仿宋"/>
          <w:color w:val="auto"/>
          <w:sz w:val="32"/>
          <w:szCs w:val="32"/>
        </w:rPr>
        <w:t>任副组长，领导小组办公室设在</w:t>
      </w:r>
      <w:r>
        <w:rPr>
          <w:rFonts w:hint="eastAsia" w:ascii="仿宋" w:hAnsi="仿宋" w:eastAsia="仿宋" w:cs="仿宋"/>
          <w:color w:val="auto"/>
          <w:sz w:val="32"/>
          <w:szCs w:val="32"/>
          <w:lang w:val="en-US" w:eastAsia="zh-CN"/>
        </w:rPr>
        <w:t>老颜集乡</w:t>
      </w:r>
      <w:r>
        <w:rPr>
          <w:rFonts w:hint="eastAsia" w:ascii="仿宋" w:hAnsi="仿宋" w:eastAsia="仿宋" w:cs="仿宋"/>
          <w:color w:val="auto"/>
          <w:sz w:val="32"/>
          <w:szCs w:val="32"/>
        </w:rPr>
        <w:t>司法所，由</w:t>
      </w:r>
      <w:r>
        <w:rPr>
          <w:rFonts w:hint="eastAsia" w:ascii="仿宋" w:hAnsi="仿宋" w:eastAsia="仿宋" w:cs="仿宋"/>
          <w:color w:val="auto"/>
          <w:sz w:val="32"/>
          <w:szCs w:val="32"/>
          <w:lang w:val="en-US" w:eastAsia="zh-CN"/>
        </w:rPr>
        <w:t>李永民</w:t>
      </w:r>
      <w:r>
        <w:rPr>
          <w:rFonts w:hint="eastAsia" w:ascii="仿宋" w:hAnsi="仿宋" w:eastAsia="仿宋" w:cs="仿宋"/>
          <w:color w:val="auto"/>
          <w:sz w:val="32"/>
          <w:szCs w:val="32"/>
        </w:rPr>
        <w:t>同志兼任办公室主任，每月定期召开联席会议，统筹推进依法治</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工作。同时制定完善全</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依法治</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责任制实施方案，分解依法治</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任务、明确依法治镇主体、落实执法责任、确定考核目标。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Style w:val="8"/>
          <w:rFonts w:hint="eastAsia" w:ascii="黑体" w:hAnsi="黑体" w:eastAsia="黑体" w:cs="黑体"/>
          <w:b w:val="0"/>
          <w:bCs/>
          <w:color w:val="auto"/>
          <w:kern w:val="0"/>
          <w:sz w:val="32"/>
          <w:szCs w:val="32"/>
          <w:lang w:val="en-US" w:eastAsia="zh-CN" w:bidi="ar"/>
        </w:rPr>
        <w:t>2、健全法律顾问机制，着力提升依法行政能力</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为进一步提高</w:t>
      </w:r>
      <w:r>
        <w:rPr>
          <w:rFonts w:hint="eastAsia" w:ascii="仿宋" w:hAnsi="仿宋" w:eastAsia="仿宋" w:cs="仿宋"/>
          <w:sz w:val="32"/>
          <w:szCs w:val="32"/>
          <w:lang w:val="en-US" w:eastAsia="zh-CN"/>
        </w:rPr>
        <w:t>乡</w:t>
      </w:r>
      <w:r>
        <w:rPr>
          <w:rFonts w:hint="eastAsia" w:ascii="仿宋" w:hAnsi="仿宋" w:eastAsia="仿宋" w:cs="仿宋"/>
          <w:sz w:val="32"/>
          <w:szCs w:val="32"/>
        </w:rPr>
        <w:t>政府依法行政能力，我</w:t>
      </w:r>
      <w:r>
        <w:rPr>
          <w:rFonts w:hint="eastAsia" w:ascii="仿宋" w:hAnsi="仿宋" w:eastAsia="仿宋" w:cs="仿宋"/>
          <w:sz w:val="32"/>
          <w:szCs w:val="32"/>
          <w:lang w:val="en-US" w:eastAsia="zh-CN"/>
        </w:rPr>
        <w:t>乡</w:t>
      </w:r>
      <w:r>
        <w:rPr>
          <w:rFonts w:hint="eastAsia" w:ascii="仿宋" w:hAnsi="仿宋" w:eastAsia="仿宋" w:cs="仿宋"/>
          <w:sz w:val="32"/>
          <w:szCs w:val="32"/>
        </w:rPr>
        <w:t>与</w:t>
      </w:r>
      <w:r>
        <w:rPr>
          <w:rFonts w:hint="eastAsia" w:ascii="仿宋" w:hAnsi="仿宋" w:eastAsia="仿宋" w:cs="仿宋"/>
          <w:sz w:val="32"/>
          <w:szCs w:val="32"/>
          <w:lang w:val="en-US" w:eastAsia="zh-CN"/>
        </w:rPr>
        <w:t>河南宇博</w:t>
      </w:r>
      <w:r>
        <w:rPr>
          <w:rFonts w:hint="eastAsia" w:ascii="仿宋" w:hAnsi="仿宋" w:eastAsia="仿宋" w:cs="仿宋"/>
          <w:sz w:val="32"/>
          <w:szCs w:val="32"/>
        </w:rPr>
        <w:t>律师事务所</w:t>
      </w:r>
      <w:r>
        <w:rPr>
          <w:rFonts w:hint="eastAsia" w:ascii="仿宋" w:hAnsi="仿宋" w:eastAsia="仿宋" w:cs="仿宋"/>
          <w:sz w:val="32"/>
          <w:szCs w:val="32"/>
          <w:lang w:eastAsia="zh-CN"/>
        </w:rPr>
        <w:t>签订</w:t>
      </w:r>
      <w:r>
        <w:rPr>
          <w:rFonts w:hint="eastAsia" w:ascii="仿宋" w:hAnsi="仿宋" w:eastAsia="仿宋" w:cs="仿宋"/>
          <w:sz w:val="32"/>
          <w:szCs w:val="32"/>
        </w:rPr>
        <w:t>《法律顾问合同》，由</w:t>
      </w:r>
      <w:r>
        <w:rPr>
          <w:rFonts w:hint="eastAsia" w:ascii="仿宋" w:hAnsi="仿宋" w:eastAsia="仿宋" w:cs="仿宋"/>
          <w:sz w:val="32"/>
          <w:szCs w:val="32"/>
          <w:lang w:val="en-US" w:eastAsia="zh-CN"/>
        </w:rPr>
        <w:t>河南宇博</w:t>
      </w:r>
      <w:r>
        <w:rPr>
          <w:rFonts w:hint="eastAsia" w:ascii="仿宋" w:hAnsi="仿宋" w:eastAsia="仿宋" w:cs="仿宋"/>
          <w:sz w:val="32"/>
          <w:szCs w:val="32"/>
        </w:rPr>
        <w:t>律师事务所指派律师担任</w:t>
      </w:r>
      <w:r>
        <w:rPr>
          <w:rFonts w:hint="eastAsia" w:ascii="仿宋" w:hAnsi="仿宋" w:eastAsia="仿宋" w:cs="仿宋"/>
          <w:sz w:val="32"/>
          <w:szCs w:val="32"/>
          <w:lang w:val="en-US" w:eastAsia="zh-CN"/>
        </w:rPr>
        <w:t>乡</w:t>
      </w:r>
      <w:r>
        <w:rPr>
          <w:rFonts w:hint="eastAsia" w:ascii="仿宋" w:hAnsi="仿宋" w:eastAsia="仿宋" w:cs="仿宋"/>
          <w:sz w:val="32"/>
          <w:szCs w:val="32"/>
        </w:rPr>
        <w:t>政府法律顾问，负责为</w:t>
      </w:r>
      <w:r>
        <w:rPr>
          <w:rFonts w:hint="eastAsia" w:ascii="仿宋" w:hAnsi="仿宋" w:eastAsia="仿宋" w:cs="仿宋"/>
          <w:sz w:val="32"/>
          <w:szCs w:val="32"/>
          <w:lang w:eastAsia="zh-CN"/>
        </w:rPr>
        <w:t>我乡</w:t>
      </w:r>
      <w:r>
        <w:rPr>
          <w:rFonts w:hint="eastAsia" w:ascii="仿宋" w:hAnsi="仿宋" w:eastAsia="仿宋" w:cs="仿宋"/>
          <w:sz w:val="32"/>
          <w:szCs w:val="32"/>
        </w:rPr>
        <w:t>重要行政决策的论证提供法律和政策依据，草拟、修改、审核以</w:t>
      </w:r>
      <w:r>
        <w:rPr>
          <w:rFonts w:hint="eastAsia" w:ascii="仿宋" w:hAnsi="仿宋" w:eastAsia="仿宋" w:cs="仿宋"/>
          <w:sz w:val="32"/>
          <w:szCs w:val="32"/>
          <w:lang w:eastAsia="zh-CN"/>
        </w:rPr>
        <w:t>乡政府</w:t>
      </w:r>
      <w:r>
        <w:rPr>
          <w:rFonts w:hint="eastAsia" w:ascii="仿宋" w:hAnsi="仿宋" w:eastAsia="仿宋" w:cs="仿宋"/>
          <w:sz w:val="32"/>
          <w:szCs w:val="32"/>
        </w:rPr>
        <w:t>名义签署的合同、协议和其他法律事务文件，根据需要，办理</w:t>
      </w:r>
      <w:r>
        <w:rPr>
          <w:rFonts w:hint="eastAsia" w:ascii="仿宋" w:hAnsi="仿宋" w:eastAsia="仿宋" w:cs="仿宋"/>
          <w:sz w:val="32"/>
          <w:szCs w:val="32"/>
          <w:lang w:eastAsia="zh-CN"/>
        </w:rPr>
        <w:t>乡政府</w:t>
      </w:r>
      <w:r>
        <w:rPr>
          <w:rFonts w:hint="eastAsia" w:ascii="仿宋" w:hAnsi="仿宋" w:eastAsia="仿宋" w:cs="仿宋"/>
          <w:sz w:val="32"/>
          <w:szCs w:val="32"/>
        </w:rPr>
        <w:t>民事、行政诉讼案件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并且各村实行村级法律顾问制度，由彭大江、刘清华、秦园园三名律师担任全乡27个行政村的法律顾问。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default" w:ascii="黑体" w:hAnsi="黑体" w:eastAsia="黑体" w:cs="黑体"/>
          <w:b w:val="0"/>
          <w:bCs/>
          <w:color w:val="auto"/>
          <w:sz w:val="32"/>
          <w:szCs w:val="32"/>
          <w:lang w:val="en-US" w:eastAsia="zh-CN"/>
        </w:rPr>
      </w:pPr>
      <w:r>
        <w:rPr>
          <w:rStyle w:val="8"/>
          <w:rFonts w:hint="eastAsia" w:ascii="黑体" w:hAnsi="黑体" w:eastAsia="黑体" w:cs="黑体"/>
          <w:b w:val="0"/>
          <w:bCs/>
          <w:color w:val="auto"/>
          <w:sz w:val="32"/>
          <w:szCs w:val="32"/>
          <w:lang w:val="en-US" w:eastAsia="zh-CN"/>
        </w:rPr>
        <w:t>3、加强法制教育，促进依法执政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一是以提高依法执政意识为重点，推进领导干部的法治宣传教育。狠抓领导干部这个关键少数，全面落实</w:t>
      </w:r>
      <w:r>
        <w:rPr>
          <w:rFonts w:hint="eastAsia" w:ascii="仿宋" w:hAnsi="仿宋" w:eastAsia="仿宋" w:cs="仿宋"/>
          <w:color w:val="auto"/>
          <w:sz w:val="32"/>
          <w:szCs w:val="32"/>
          <w:lang w:val="en-US" w:eastAsia="zh-CN"/>
        </w:rPr>
        <w:t>乡党委</w:t>
      </w:r>
      <w:r>
        <w:rPr>
          <w:rFonts w:hint="eastAsia" w:ascii="仿宋" w:hAnsi="仿宋" w:eastAsia="仿宋" w:cs="仿宋"/>
          <w:color w:val="auto"/>
          <w:sz w:val="32"/>
          <w:szCs w:val="32"/>
        </w:rPr>
        <w:t>、政府定期组织干部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网格长及网格员</w:t>
      </w:r>
      <w:r>
        <w:rPr>
          <w:rFonts w:hint="eastAsia" w:ascii="仿宋" w:hAnsi="仿宋" w:eastAsia="仿宋" w:cs="仿宋"/>
          <w:color w:val="auto"/>
          <w:sz w:val="32"/>
          <w:szCs w:val="32"/>
        </w:rPr>
        <w:t>学法用法制度，将法治建设纳入党委、政府重要议事日程并每年对领导干部尊法学法用法守法情况进行测评。坚持法治建设与中心工作、业务工作同谋划、同部署、同考核，班子成员带头从自身做起、从实践抓起，坚持运用法治方式加强和改善党的领导，运用法治手段推进</w:t>
      </w:r>
      <w:r>
        <w:rPr>
          <w:rFonts w:hint="eastAsia" w:ascii="仿宋" w:hAnsi="仿宋" w:eastAsia="仿宋" w:cs="仿宋"/>
          <w:color w:val="auto"/>
          <w:sz w:val="32"/>
          <w:szCs w:val="32"/>
          <w:lang w:val="en-US" w:eastAsia="zh-CN"/>
        </w:rPr>
        <w:t>经济社会发展各项工作</w:t>
      </w:r>
      <w:r>
        <w:rPr>
          <w:rFonts w:hint="eastAsia" w:ascii="仿宋" w:hAnsi="仿宋" w:eastAsia="仿宋" w:cs="仿宋"/>
          <w:color w:val="auto"/>
          <w:sz w:val="32"/>
          <w:szCs w:val="32"/>
        </w:rPr>
        <w:t>。认真贯彻落实</w:t>
      </w:r>
      <w:r>
        <w:rPr>
          <w:rFonts w:hint="eastAsia" w:ascii="仿宋" w:hAnsi="仿宋" w:eastAsia="仿宋" w:cs="仿宋"/>
          <w:color w:val="auto"/>
          <w:sz w:val="32"/>
          <w:szCs w:val="32"/>
          <w:lang w:val="en-US" w:eastAsia="zh-CN"/>
        </w:rPr>
        <w:t>二十大</w:t>
      </w:r>
      <w:r>
        <w:rPr>
          <w:rFonts w:hint="eastAsia" w:ascii="仿宋" w:hAnsi="仿宋" w:eastAsia="仿宋" w:cs="仿宋"/>
          <w:color w:val="auto"/>
          <w:sz w:val="32"/>
          <w:szCs w:val="32"/>
        </w:rPr>
        <w:t>全会精神，不断丰富领导干部学法用法内容，进一步增强了领导干部的法律素质，提高了依法决策、依法行政、依法管理的水平，加快推进法治</w:t>
      </w:r>
      <w:r>
        <w:rPr>
          <w:rFonts w:hint="eastAsia" w:ascii="仿宋" w:hAnsi="仿宋" w:eastAsia="仿宋" w:cs="仿宋"/>
          <w:color w:val="auto"/>
          <w:sz w:val="32"/>
          <w:szCs w:val="32"/>
          <w:lang w:val="en-US" w:eastAsia="zh-CN"/>
        </w:rPr>
        <w:t>执政</w:t>
      </w:r>
      <w:bookmarkStart w:id="0" w:name="_GoBack"/>
      <w:bookmarkEnd w:id="0"/>
      <w:r>
        <w:rPr>
          <w:rFonts w:hint="eastAsia" w:ascii="仿宋" w:hAnsi="仿宋" w:eastAsia="仿宋" w:cs="仿宋"/>
          <w:color w:val="auto"/>
          <w:sz w:val="32"/>
          <w:szCs w:val="32"/>
        </w:rPr>
        <w:t>进程。二是以提高依法办事能力为重点，加强</w:t>
      </w:r>
      <w:r>
        <w:rPr>
          <w:rFonts w:hint="eastAsia" w:ascii="仿宋" w:hAnsi="仿宋" w:eastAsia="仿宋" w:cs="仿宋"/>
          <w:color w:val="auto"/>
          <w:sz w:val="32"/>
          <w:szCs w:val="32"/>
          <w:lang w:val="en-US" w:eastAsia="zh-CN"/>
        </w:rPr>
        <w:t>干部职工</w:t>
      </w:r>
      <w:r>
        <w:rPr>
          <w:rFonts w:hint="eastAsia" w:ascii="仿宋" w:hAnsi="仿宋" w:eastAsia="仿宋" w:cs="仿宋"/>
          <w:color w:val="auto"/>
          <w:sz w:val="32"/>
          <w:szCs w:val="32"/>
        </w:rPr>
        <w:t>的法治宣传教育。进一步健全学法制度，</w:t>
      </w:r>
      <w:r>
        <w:rPr>
          <w:rFonts w:hint="eastAsia" w:ascii="仿宋" w:hAnsi="仿宋" w:eastAsia="仿宋" w:cs="仿宋"/>
          <w:color w:val="auto"/>
          <w:sz w:val="32"/>
          <w:szCs w:val="32"/>
          <w:lang w:val="en-US" w:eastAsia="zh-CN"/>
        </w:rPr>
        <w:t>乡党委</w:t>
      </w:r>
      <w:r>
        <w:rPr>
          <w:rFonts w:hint="eastAsia" w:ascii="仿宋" w:hAnsi="仿宋" w:eastAsia="仿宋" w:cs="仿宋"/>
          <w:color w:val="auto"/>
          <w:sz w:val="32"/>
          <w:szCs w:val="32"/>
        </w:rPr>
        <w:t>、政府定期组织干部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网格长及网格员</w:t>
      </w:r>
      <w:r>
        <w:rPr>
          <w:rFonts w:hint="eastAsia" w:ascii="仿宋" w:hAnsi="仿宋" w:eastAsia="仿宋" w:cs="仿宋"/>
          <w:color w:val="auto"/>
          <w:sz w:val="32"/>
          <w:szCs w:val="32"/>
        </w:rPr>
        <w:t>进行法律知识学习，进一步落实学法考试考核制度，规范行业执法程序和行为，推进法治政府、法治窗口、法治干部建设。</w:t>
      </w:r>
      <w:r>
        <w:rPr>
          <w:rFonts w:hint="eastAsia" w:ascii="仿宋" w:hAnsi="仿宋" w:eastAsia="仿宋" w:cs="仿宋"/>
          <w:color w:val="auto"/>
          <w:sz w:val="32"/>
          <w:szCs w:val="32"/>
          <w:lang w:val="en-US" w:eastAsia="zh-CN"/>
        </w:rPr>
        <w:t>三是以普法教育为重点，加强行政村网格长、网格员及各村法律明白人法治教育，</w:t>
      </w:r>
      <w:r>
        <w:rPr>
          <w:rFonts w:hint="eastAsia" w:ascii="仿宋" w:hAnsi="仿宋" w:eastAsia="仿宋" w:cs="仿宋"/>
          <w:color w:val="auto"/>
          <w:sz w:val="32"/>
          <w:szCs w:val="32"/>
        </w:rPr>
        <w:t>发放《</w:t>
      </w:r>
      <w:r>
        <w:rPr>
          <w:rFonts w:hint="eastAsia" w:ascii="仿宋" w:hAnsi="仿宋" w:eastAsia="仿宋" w:cs="仿宋"/>
          <w:color w:val="auto"/>
          <w:sz w:val="32"/>
          <w:szCs w:val="32"/>
          <w:lang w:val="en-US" w:eastAsia="zh-CN"/>
        </w:rPr>
        <w:t>中华人民共和国民法典</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100本，</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法律明白人培训材料</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120本，</w:t>
      </w:r>
      <w:r>
        <w:rPr>
          <w:rFonts w:hint="eastAsia" w:ascii="仿宋" w:hAnsi="仿宋" w:eastAsia="仿宋" w:cs="仿宋"/>
          <w:color w:val="auto"/>
          <w:sz w:val="32"/>
          <w:szCs w:val="32"/>
        </w:rPr>
        <w:t>帮助基层干部和群众学习法律知识；加强农村“两委”干部</w:t>
      </w:r>
      <w:r>
        <w:rPr>
          <w:rFonts w:hint="eastAsia" w:ascii="仿宋" w:hAnsi="仿宋" w:eastAsia="仿宋" w:cs="仿宋"/>
          <w:color w:val="auto"/>
          <w:sz w:val="32"/>
          <w:szCs w:val="32"/>
          <w:lang w:val="en-US" w:eastAsia="zh-CN"/>
        </w:rPr>
        <w:t>和网格长、网格员及法律明白人</w:t>
      </w:r>
      <w:r>
        <w:rPr>
          <w:rFonts w:hint="eastAsia" w:ascii="仿宋" w:hAnsi="仿宋" w:eastAsia="仿宋" w:cs="仿宋"/>
          <w:color w:val="auto"/>
          <w:sz w:val="32"/>
          <w:szCs w:val="32"/>
        </w:rPr>
        <w:t>的培训，提高了</w:t>
      </w:r>
      <w:r>
        <w:rPr>
          <w:rFonts w:hint="eastAsia" w:ascii="仿宋" w:hAnsi="仿宋" w:eastAsia="仿宋" w:cs="仿宋"/>
          <w:color w:val="auto"/>
          <w:sz w:val="32"/>
          <w:szCs w:val="32"/>
          <w:lang w:val="en-US" w:eastAsia="zh-CN"/>
        </w:rPr>
        <w:t>村民“遇事找法，解决问题靠法”</w:t>
      </w:r>
      <w:r>
        <w:rPr>
          <w:rFonts w:hint="eastAsia" w:ascii="仿宋" w:hAnsi="仿宋" w:eastAsia="仿宋" w:cs="仿宋"/>
          <w:color w:val="auto"/>
          <w:sz w:val="32"/>
          <w:szCs w:val="32"/>
        </w:rPr>
        <w:t>的能力</w:t>
      </w:r>
      <w:r>
        <w:rPr>
          <w:rFonts w:hint="eastAsia" w:ascii="仿宋" w:hAnsi="仿宋" w:eastAsia="仿宋" w:cs="仿宋"/>
          <w:color w:val="auto"/>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黑体" w:hAnsi="黑体" w:eastAsia="黑体" w:cs="黑体"/>
          <w:b w:val="0"/>
          <w:bCs/>
          <w:color w:val="auto"/>
          <w:sz w:val="32"/>
          <w:szCs w:val="32"/>
        </w:rPr>
      </w:pPr>
      <w:r>
        <w:rPr>
          <w:rStyle w:val="8"/>
          <w:rFonts w:hint="eastAsia" w:ascii="黑体" w:hAnsi="黑体" w:eastAsia="黑体" w:cs="黑体"/>
          <w:b w:val="0"/>
          <w:bCs/>
          <w:color w:val="auto"/>
          <w:sz w:val="32"/>
          <w:szCs w:val="32"/>
          <w:lang w:val="en-US" w:eastAsia="zh-CN"/>
        </w:rPr>
        <w:t>4、</w:t>
      </w:r>
      <w:r>
        <w:rPr>
          <w:rStyle w:val="8"/>
          <w:rFonts w:hint="eastAsia" w:ascii="黑体" w:hAnsi="黑体" w:eastAsia="黑体" w:cs="黑体"/>
          <w:b w:val="0"/>
          <w:bCs/>
          <w:color w:val="auto"/>
          <w:sz w:val="32"/>
          <w:szCs w:val="32"/>
        </w:rPr>
        <w:t>强化依法治理，推进社会法治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一是</w:t>
      </w:r>
      <w:r>
        <w:rPr>
          <w:rFonts w:hint="eastAsia" w:ascii="仿宋" w:hAnsi="仿宋" w:eastAsia="仿宋" w:cs="仿宋"/>
          <w:color w:val="auto"/>
          <w:sz w:val="32"/>
          <w:szCs w:val="32"/>
        </w:rPr>
        <w:t>大力推动“法律</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进”活动。根据</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情民意，</w:t>
      </w:r>
      <w:r>
        <w:rPr>
          <w:rFonts w:hint="eastAsia" w:ascii="仿宋" w:hAnsi="仿宋" w:eastAsia="仿宋" w:cs="仿宋"/>
          <w:color w:val="auto"/>
          <w:sz w:val="32"/>
          <w:szCs w:val="32"/>
          <w:lang w:val="en-US" w:eastAsia="zh-CN"/>
        </w:rPr>
        <w:t>认真开展</w:t>
      </w:r>
      <w:r>
        <w:rPr>
          <w:rFonts w:hint="eastAsia" w:ascii="仿宋" w:hAnsi="仿宋" w:eastAsia="仿宋" w:cs="仿宋"/>
          <w:color w:val="auto"/>
          <w:sz w:val="32"/>
          <w:szCs w:val="32"/>
        </w:rPr>
        <w:t>“法律</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进”</w:t>
      </w:r>
      <w:r>
        <w:rPr>
          <w:rFonts w:hint="eastAsia" w:ascii="仿宋" w:hAnsi="仿宋" w:eastAsia="仿宋" w:cs="仿宋"/>
          <w:color w:val="auto"/>
          <w:sz w:val="32"/>
          <w:szCs w:val="32"/>
          <w:lang w:val="en-US" w:eastAsia="zh-CN"/>
        </w:rPr>
        <w:t>活动，重点推进</w:t>
      </w:r>
      <w:r>
        <w:rPr>
          <w:rFonts w:hint="eastAsia" w:ascii="仿宋" w:hAnsi="仿宋" w:eastAsia="仿宋" w:cs="仿宋"/>
          <w:color w:val="auto"/>
          <w:sz w:val="32"/>
          <w:szCs w:val="32"/>
        </w:rPr>
        <w:t>法律进机关、进学校、进乡村、进企业、进单位、进家庭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进教会、进军营</w:t>
      </w:r>
      <w:r>
        <w:rPr>
          <w:rFonts w:hint="eastAsia" w:ascii="仿宋" w:hAnsi="仿宋" w:eastAsia="仿宋" w:cs="仿宋"/>
          <w:color w:val="auto"/>
          <w:sz w:val="32"/>
          <w:szCs w:val="32"/>
        </w:rPr>
        <w:t>，做到有方案、有资料、有活动、有台账、有责任书。充分发挥</w:t>
      </w:r>
      <w:r>
        <w:rPr>
          <w:rFonts w:hint="eastAsia" w:ascii="仿宋" w:hAnsi="仿宋" w:eastAsia="仿宋" w:cs="仿宋"/>
          <w:color w:val="auto"/>
          <w:sz w:val="32"/>
          <w:szCs w:val="32"/>
          <w:lang w:val="en-US" w:eastAsia="zh-CN"/>
        </w:rPr>
        <w:t>志愿者、</w:t>
      </w:r>
      <w:r>
        <w:rPr>
          <w:rFonts w:hint="eastAsia" w:ascii="仿宋" w:hAnsi="仿宋" w:eastAsia="仿宋" w:cs="仿宋"/>
          <w:color w:val="auto"/>
          <w:sz w:val="32"/>
          <w:szCs w:val="32"/>
        </w:rPr>
        <w:t>法治宣传员等骨干队伍作用，深入开展法治宣传教育，扎实开展基层法治创建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二是</w:t>
      </w:r>
      <w:r>
        <w:rPr>
          <w:rFonts w:hint="eastAsia" w:ascii="仿宋" w:hAnsi="仿宋" w:eastAsia="仿宋" w:cs="仿宋"/>
          <w:color w:val="auto"/>
          <w:sz w:val="32"/>
          <w:szCs w:val="32"/>
        </w:rPr>
        <w:t>结合</w:t>
      </w:r>
      <w:r>
        <w:rPr>
          <w:rFonts w:hint="eastAsia" w:ascii="仿宋" w:hAnsi="仿宋" w:eastAsia="仿宋" w:cs="仿宋"/>
          <w:color w:val="auto"/>
          <w:sz w:val="32"/>
          <w:szCs w:val="32"/>
          <w:lang w:val="en-US" w:eastAsia="zh-CN"/>
        </w:rPr>
        <w:t>行政村</w:t>
      </w:r>
      <w:r>
        <w:rPr>
          <w:rFonts w:hint="eastAsia" w:ascii="仿宋" w:hAnsi="仿宋" w:eastAsia="仿宋" w:cs="仿宋"/>
          <w:color w:val="auto"/>
          <w:sz w:val="32"/>
          <w:szCs w:val="32"/>
        </w:rPr>
        <w:t>网格</w:t>
      </w:r>
      <w:r>
        <w:rPr>
          <w:rFonts w:hint="eastAsia" w:ascii="仿宋" w:hAnsi="仿宋" w:eastAsia="仿宋" w:cs="仿宋"/>
          <w:color w:val="auto"/>
          <w:sz w:val="32"/>
          <w:szCs w:val="32"/>
          <w:lang w:val="en-US" w:eastAsia="zh-CN"/>
        </w:rPr>
        <w:t>长、网格员</w:t>
      </w:r>
      <w:r>
        <w:rPr>
          <w:rFonts w:hint="eastAsia" w:ascii="仿宋" w:hAnsi="仿宋" w:eastAsia="仿宋" w:cs="仿宋"/>
          <w:color w:val="auto"/>
          <w:sz w:val="32"/>
          <w:szCs w:val="32"/>
        </w:rPr>
        <w:t>管理，健全以网格化服务管理体系、基层群众自治体系、社会组织行业自律体系，整合来访接待、矛盾调处、民政救济、法律援助等部门资源，着力畅通社情民意收集渠道、信访问题反映渠道和疑难问题解决渠道，加大矛盾纠纷排查和调</w:t>
      </w:r>
      <w:r>
        <w:rPr>
          <w:rFonts w:hint="eastAsia" w:ascii="仿宋" w:hAnsi="仿宋" w:eastAsia="仿宋" w:cs="仿宋"/>
          <w:color w:val="auto"/>
          <w:sz w:val="32"/>
          <w:szCs w:val="32"/>
          <w:lang w:val="en-US" w:eastAsia="zh-CN"/>
        </w:rPr>
        <w:t>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切实将矛盾纠纷消除在萌芽状态</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是加强营商环境建设。提高市场监管、综合执法工作人员素质，加强法治教育，重点学习建设营商环境相关政策法规，提高服务企业、工商户的能力。制定相关政策读本，向域内企业、工商户发放，增强其自身法治素养和维权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黑体" w:hAnsi="黑体" w:eastAsia="黑体" w:cs="黑体"/>
          <w:b/>
          <w:bCs/>
          <w:i w:val="0"/>
          <w:iCs w:val="0"/>
          <w:caps w:val="0"/>
          <w:color w:val="auto"/>
          <w:spacing w:val="0"/>
          <w:sz w:val="32"/>
          <w:szCs w:val="32"/>
          <w:shd w:val="clear" w:fill="FFFFFF"/>
          <w:lang w:val="en-US" w:eastAsia="zh-CN"/>
        </w:rPr>
      </w:pPr>
      <w:r>
        <w:rPr>
          <w:rFonts w:hint="eastAsia" w:ascii="黑体" w:hAnsi="黑体" w:eastAsia="黑体" w:cs="黑体"/>
          <w:b/>
          <w:bCs/>
          <w:i w:val="0"/>
          <w:iCs w:val="0"/>
          <w:caps w:val="0"/>
          <w:color w:val="auto"/>
          <w:spacing w:val="0"/>
          <w:sz w:val="32"/>
          <w:szCs w:val="32"/>
          <w:shd w:val="clear" w:fill="FFFFFF"/>
          <w:lang w:val="en-US" w:eastAsia="zh-CN"/>
        </w:rPr>
        <w:t>（二）2022年度推进法治政府建设存的不足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虽然我乡法治政府建设工作取得了一定成效，但仍然存在以下问题：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是干部法治观念还不够强，依法行政的业务知识和素质有待提高。理论学习不够积极主动，重业务、轻学习的思想依然存在。部分干部对习近平总书记关于法治政府建设的重要指示精神不深，对法律法规学习不透，理论联系实际的深度和广度也不够，分析问题和解决问题的能力有待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是法治政府的相关制度力量还有所欠缺。虽然推行了权力清单、责任清单等制度，但对于清单制度的落实没有有效的监督措施。运用法治手段处理矛盾纠纷的制度机制还有待完善，未能及时有效处置行政争议，导致因行政争议引发的信访量仍处高位。随着行政执法体制改革和执法重心向乡镇下移，现有基层的行政执法人员的数量难以适应新形势的需要。同时，基层执法人员普遍缺乏综合执法所要求的法律和业务能力，难以满足严格执法的需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是法制宣传教育有待加强。法治宣传教育工作主要依托集会、标语等形式开展进行，但影响力仍不足，没有在群众中形成自觉学法、守法、用法的风气。宣传方法欠缺、效果欠佳。宣传方式主要以法律条文的宣讲、制作法治宣传栏、发放普法资料为主，群众参与度较低，效果不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下一步，我们将加强干部队伍，行政执法人员法律知识培训，法治宣传教育，促进依法治乡深入开展；搞好“法律八进”活动，把法治宣传落到实处；加强法律文化建设，大力弘扬法治精神；注重创新方式方法，扩大依法治乡工作覆盖面；强化队伍建设，注重提高网格长、网格员运用法律手段，化解民事纠纷的能力，</w:t>
      </w:r>
      <w:r>
        <w:rPr>
          <w:rFonts w:hint="eastAsia" w:ascii="仿宋" w:hAnsi="仿宋" w:eastAsia="仿宋" w:cs="仿宋"/>
          <w:color w:val="auto"/>
          <w:sz w:val="32"/>
          <w:szCs w:val="32"/>
        </w:rPr>
        <w:t>最广泛地动员和组织社会力量参与法治宣传教育。</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lang w:val="en-US" w:eastAsia="zh-CN"/>
        </w:rPr>
        <w:t>三</w:t>
      </w: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lang w:val="en-US" w:eastAsia="zh-CN"/>
        </w:rPr>
        <w:t>2022年度党政主要负责人履行法治建设第一责任人职责情况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老颜集乡党政主要负责人能够主动过问法治政府建设工作，作为法治政府建设领导组组长和副组长，乡党委书记多次组织召开党委班子会议，研究法治政府工作开展情况，听取有关站所负责人工作进展情况和工作中遇到的问题，积极推动法治政府建设工作顺利开展。政府乡长多次参与法治宣传活动，并多次参加群众矛盾纠纷调解，将法治政府建设工作贯穿到了日常工作全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黑体" w:hAnsi="黑体" w:eastAsia="黑体" w:cs="黑体"/>
          <w:b/>
          <w:bCs/>
          <w:color w:val="auto"/>
          <w:kern w:val="2"/>
          <w:sz w:val="32"/>
          <w:szCs w:val="32"/>
          <w:lang w:val="en-US" w:eastAsia="zh-CN" w:bidi="ar-SA"/>
        </w:rPr>
      </w:pPr>
      <w:r>
        <w:rPr>
          <w:rFonts w:hint="eastAsia" w:ascii="仿宋" w:hAnsi="仿宋" w:eastAsia="仿宋" w:cs="仿宋"/>
          <w:color w:val="auto"/>
          <w:sz w:val="32"/>
          <w:szCs w:val="32"/>
          <w:lang w:val="en-US" w:eastAsia="zh-CN"/>
        </w:rPr>
        <w:t xml:space="preserve"> </w:t>
      </w:r>
      <w:r>
        <w:rPr>
          <w:rFonts w:hint="eastAsia" w:ascii="黑体" w:hAnsi="黑体" w:eastAsia="黑体" w:cs="黑体"/>
          <w:b/>
          <w:bCs/>
          <w:color w:val="auto"/>
          <w:kern w:val="2"/>
          <w:sz w:val="32"/>
          <w:szCs w:val="32"/>
          <w:lang w:val="en-US" w:eastAsia="zh-CN" w:bidi="ar-SA"/>
        </w:rPr>
        <w:t>（四）下一年度推进法治政府建设的主要安排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针对上述法治政府建设过程中的问题和困难，我乡将进一步创新机制，狠抓落实，重点做好以下工作：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是进一步增强干部依法行政意识和能力。领导班子带头开展法治教育，深学深悟习近平总书记关于法治政府建设的重要指示精神，全面加强政府自身建设，增强政府的凝聚力、公信力和执行力，打造服务型政府，切实把法治政府建设工作抓紧抓好。加强对干部依法行政能力的培养。学用结合，通过法律知识的不断积累，坚持问计于基层，深入到村委一线化解矛盾、现场推进工作。严格执行重大行政决策法定程序，规范行政执法行为，切实提高依据法律解决问题的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是进一步完善法制体制。加强政府法制机构和队伍建设，适当增加人员编制，不断提高人员素质，减轻基层法制部门的非专业工作负担，使法制机构的规格、编制和人员配备情况与其承担的职责和任务相适应，使政府法制机构能够充分发挥作用。加强执法队伍管理和培训，抓好新知识、新法规、新方法的集中学习，坚持持证上岗制度，严禁无证执法，切实提高行政执法素质。充分发挥行政复议化解争议的重要作用，加强对行政复议相关法律法规的宣传，引导群众通过行政复议，理性合法地表达利益诉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是进一步强化宣传教育。继续落实相关领导班子集体学法制度，着力提高领导干部运用法治思维和法律手段推进发展、维护稳定的能力。有针对性、经常性、多渠道地全方面加强对群众的普法宣传教育，提高群众法治意识和法律素养，营造自觉遵守与执行法律的良好氛围，并为依法行政创造一个良好的法律环境。切实加强法治宣传氛围的营造，在重要交通路段、公共场所、人员聚集地设置永久性法治宣传阵地，努力营造浓厚的法治宣传氛围，着力构建办事依法、遇事找法、解决问题用法、化解矛盾靠法的法治良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5120" w:firstLineChars="16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老颜集乡</w:t>
      </w:r>
      <w:r>
        <w:rPr>
          <w:rFonts w:hint="eastAsia" w:ascii="仿宋" w:hAnsi="仿宋" w:eastAsia="仿宋" w:cs="仿宋"/>
          <w:color w:val="auto"/>
          <w:sz w:val="32"/>
          <w:szCs w:val="32"/>
          <w:lang w:eastAsia="zh-CN"/>
        </w:rPr>
        <w:t>人民政府</w:t>
      </w:r>
    </w:p>
    <w:p>
      <w:pPr>
        <w:keepNext w:val="0"/>
        <w:keepLines w:val="0"/>
        <w:pageBreakBefore w:val="0"/>
        <w:kinsoku/>
        <w:wordWrap/>
        <w:overflowPunct/>
        <w:topLinePunct w:val="0"/>
        <w:autoSpaceDE/>
        <w:autoSpaceDN/>
        <w:bidi w:val="0"/>
        <w:adjustRightInd/>
        <w:snapToGrid/>
        <w:spacing w:line="560" w:lineRule="exact"/>
        <w:ind w:firstLine="5120" w:firstLineChars="16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2023年2月23日</w:t>
      </w:r>
    </w:p>
    <w:sectPr>
      <w:headerReference r:id="rId3" w:type="default"/>
      <w:footerReference r:id="rId4" w:type="default"/>
      <w:pgSz w:w="11906" w:h="16838"/>
      <w:pgMar w:top="221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r>
      <w:rPr>
        <w:rFonts w:hint="eastAsia"/>
        <w:lang w:val="en-US"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hM2ZmOGNlOGE3MDgwOGIzZTFkYWY4MTllZTNhNTIifQ=="/>
  </w:docVars>
  <w:rsids>
    <w:rsidRoot w:val="0F092302"/>
    <w:rsid w:val="00E52530"/>
    <w:rsid w:val="03D1776B"/>
    <w:rsid w:val="0B5D195B"/>
    <w:rsid w:val="0BB27EF8"/>
    <w:rsid w:val="0F092302"/>
    <w:rsid w:val="11B13C8D"/>
    <w:rsid w:val="11CB09E2"/>
    <w:rsid w:val="189C69DC"/>
    <w:rsid w:val="1D975AED"/>
    <w:rsid w:val="1F3E4066"/>
    <w:rsid w:val="20825C93"/>
    <w:rsid w:val="26653316"/>
    <w:rsid w:val="26B549BB"/>
    <w:rsid w:val="277420AE"/>
    <w:rsid w:val="287B7B98"/>
    <w:rsid w:val="2C2C11A9"/>
    <w:rsid w:val="371A6E21"/>
    <w:rsid w:val="3BD66DE1"/>
    <w:rsid w:val="3D4A5933"/>
    <w:rsid w:val="40F2185C"/>
    <w:rsid w:val="41285F8B"/>
    <w:rsid w:val="419D5F8D"/>
    <w:rsid w:val="45AD38F3"/>
    <w:rsid w:val="48206921"/>
    <w:rsid w:val="4B9372BB"/>
    <w:rsid w:val="4C143394"/>
    <w:rsid w:val="4C9E1D76"/>
    <w:rsid w:val="4E616639"/>
    <w:rsid w:val="530C74BB"/>
    <w:rsid w:val="551F73A9"/>
    <w:rsid w:val="5889335C"/>
    <w:rsid w:val="596B392C"/>
    <w:rsid w:val="5CC15CC4"/>
    <w:rsid w:val="5F48618C"/>
    <w:rsid w:val="60BB3073"/>
    <w:rsid w:val="676D405A"/>
    <w:rsid w:val="6CF2641A"/>
    <w:rsid w:val="72DC788F"/>
    <w:rsid w:val="72EC6266"/>
    <w:rsid w:val="76BC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404040"/>
      <w:u w:val="none"/>
    </w:rPr>
  </w:style>
  <w:style w:type="character" w:styleId="10">
    <w:name w:val="Emphasis"/>
    <w:basedOn w:val="7"/>
    <w:qFormat/>
    <w:uiPriority w:val="0"/>
  </w:style>
  <w:style w:type="character" w:styleId="11">
    <w:name w:val="Hyperlink"/>
    <w:basedOn w:val="7"/>
    <w:qFormat/>
    <w:uiPriority w:val="0"/>
    <w:rPr>
      <w:color w:val="404040"/>
      <w:u w:val="none"/>
    </w:rPr>
  </w:style>
  <w:style w:type="character" w:customStyle="1" w:styleId="12">
    <w:name w:val="active"/>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3061</Words>
  <Characters>3085</Characters>
  <Lines>0</Lines>
  <Paragraphs>0</Paragraphs>
  <TotalTime>43</TotalTime>
  <ScaleCrop>false</ScaleCrop>
  <LinksUpToDate>false</LinksUpToDate>
  <CharactersWithSpaces>3096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2021-10-11T03:01:00Z</dcterms:created>
  <dc:creator>Administrator</dc:creator>
  <cp:lastModifiedBy>Administrator</cp:lastModifiedBy>
  <cp:lastPrinted>2023-02-22T07:10:00Z</cp:lastPrinted>
  <dcterms:modified xsi:type="dcterms:W3CDTF">2023-03-27T07:47:30Z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4BD5946FBE584194BE729E97F98A5DD2</vt:lpwstr>
  </property>
</Properties>
</file>