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仿宋" w:hAnsi="仿宋" w:eastAsia="仿宋"/>
          <w:sz w:val="15"/>
          <w:szCs w:val="32"/>
          <w:u w:val="single"/>
        </w:rPr>
      </w:pPr>
    </w:p>
    <w:p>
      <w:pPr>
        <w:snapToGrid w:val="0"/>
        <w:spacing w:line="500" w:lineRule="exact"/>
        <w:rPr>
          <w:rFonts w:ascii="仿宋" w:hAnsi="仿宋" w:eastAsia="仿宋"/>
          <w:sz w:val="32"/>
          <w:szCs w:val="32"/>
        </w:rPr>
      </w:pPr>
      <w:r>
        <w:rPr>
          <w:rFonts w:ascii="仿宋" w:hAnsi="仿宋" w:eastAsia="仿宋"/>
          <w:sz w:val="32"/>
          <w:szCs w:val="32"/>
        </w:rPr>
        <mc:AlternateContent>
          <mc:Choice Requires="wps">
            <w:drawing>
              <wp:anchor distT="45720" distB="45720" distL="114300" distR="114300" simplePos="0" relativeHeight="251661312" behindDoc="0" locked="1" layoutInCell="1" allowOverlap="1">
                <wp:simplePos x="0" y="0"/>
                <wp:positionH relativeFrom="margin">
                  <wp:posOffset>1645285</wp:posOffset>
                </wp:positionH>
                <wp:positionV relativeFrom="page">
                  <wp:posOffset>3927475</wp:posOffset>
                </wp:positionV>
                <wp:extent cx="2325370" cy="431800"/>
                <wp:effectExtent l="0" t="0" r="0" b="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25370" cy="431800"/>
                        </a:xfrm>
                        <a:prstGeom prst="rect">
                          <a:avLst/>
                        </a:prstGeom>
                        <a:noFill/>
                        <a:ln w="9525">
                          <a:noFill/>
                          <a:miter lim="800000"/>
                        </a:ln>
                        <a:effectLst/>
                      </wps:spPr>
                      <wps:txbx>
                        <w:txbxContent>
                          <w:p>
                            <w:pPr>
                              <w:jc w:val="center"/>
                              <w:rPr>
                                <w:rFonts w:ascii="仿宋" w:hAnsi="仿宋" w:eastAsia="仿宋"/>
                                <w:sz w:val="32"/>
                                <w:szCs w:val="32"/>
                              </w:rPr>
                            </w:pPr>
                            <w:r>
                              <w:rPr>
                                <w:rFonts w:hint="eastAsia" w:ascii="仿宋" w:hAnsi="仿宋" w:eastAsia="仿宋"/>
                                <w:sz w:val="32"/>
                                <w:szCs w:val="32"/>
                              </w:rPr>
                              <w:t>民政办〔202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9.55pt;margin-top:309.25pt;height:34pt;width:183.1pt;mso-position-horizontal-relative:margin;mso-position-vertical-relative:page;mso-wrap-distance-bottom:3.6pt;mso-wrap-distance-left:9pt;mso-wrap-distance-right:9pt;mso-wrap-distance-top:3.6pt;z-index:251661312;mso-width-relative:page;mso-height-relative:page;" filled="f" stroked="f" coordsize="21600,21600" o:gfxdata="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hjQV2AAAAAsBAAAPAAAAAAAAAAEAIAAAACIAAABkcnMvZG93bnJldi54bWxQSwECFAAU&#10;AAAACACHTuJAHZjq2SoCAAA3BAAADgAAAAAAAAABACAAAAAnAQAAZHJzL2Uyb0RvYy54bWxQSwUG&#10;AAAAAAYABgBZAQAAwwUAAAAA&#10;">
                <v:fill on="f" focussize="0,0"/>
                <v:stroke on="f" miterlimit="8" joinstyle="miter"/>
                <v:imagedata o:title=""/>
                <o:lock v:ext="edit" aspectratio="f"/>
                <v:textbox>
                  <w:txbxContent>
                    <w:p>
                      <w:pPr>
                        <w:jc w:val="center"/>
                        <w:rPr>
                          <w:rFonts w:ascii="仿宋" w:hAnsi="仿宋" w:eastAsia="仿宋"/>
                          <w:sz w:val="32"/>
                          <w:szCs w:val="32"/>
                        </w:rPr>
                      </w:pPr>
                      <w:r>
                        <w:rPr>
                          <w:rFonts w:hint="eastAsia" w:ascii="仿宋" w:hAnsi="仿宋" w:eastAsia="仿宋"/>
                          <w:sz w:val="32"/>
                          <w:szCs w:val="32"/>
                        </w:rPr>
                        <w:t>民政办〔202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p>
                  </w:txbxContent>
                </v:textbox>
                <w10:wrap type="square"/>
                <w10:anchorlock/>
              </v:shape>
            </w:pict>
          </mc:Fallback>
        </mc:AlternateContent>
      </w:r>
    </w:p>
    <w:p>
      <w:pPr>
        <w:snapToGrid w:val="0"/>
        <w:spacing w:line="500" w:lineRule="exact"/>
        <w:rPr>
          <w:rFonts w:ascii="仿宋" w:hAnsi="仿宋" w:eastAsia="仿宋"/>
          <w:sz w:val="32"/>
          <w:szCs w:val="32"/>
        </w:rPr>
      </w:pPr>
      <w:r>
        <w:rPr>
          <w:rFonts w:ascii="仿宋" w:hAnsi="仿宋" w:eastAsia="仿宋"/>
          <w:sz w:val="15"/>
          <w:szCs w:val="32"/>
          <w:u w:val="single"/>
        </w:rPr>
        <mc:AlternateContent>
          <mc:Choice Requires="wps">
            <w:drawing>
              <wp:anchor distT="45720" distB="45720" distL="114300" distR="114300" simplePos="0" relativeHeight="251660288" behindDoc="0" locked="0" layoutInCell="1" allowOverlap="1">
                <wp:simplePos x="0" y="0"/>
                <wp:positionH relativeFrom="margin">
                  <wp:posOffset>-1905</wp:posOffset>
                </wp:positionH>
                <wp:positionV relativeFrom="page">
                  <wp:posOffset>2376170</wp:posOffset>
                </wp:positionV>
                <wp:extent cx="5619750" cy="161925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19600" cy="1289050"/>
                        </a:xfrm>
                        <a:prstGeom prst="rect">
                          <a:avLst/>
                        </a:prstGeom>
                        <a:noFill/>
                        <a:ln w="9525">
                          <a:noFill/>
                          <a:miter lim="800000"/>
                        </a:ln>
                        <a:effectLst/>
                      </wps:spPr>
                      <wps:txbx>
                        <w:txbxContent>
                          <w:p>
                            <w:pPr>
                              <w:jc w:val="center"/>
                              <w:rPr>
                                <w:rFonts w:ascii="方正小标宋简体" w:eastAsia="方正小标宋简体"/>
                                <w:color w:val="FF0000"/>
                                <w:spacing w:val="4"/>
                                <w:w w:val="61"/>
                                <w:sz w:val="110"/>
                                <w:szCs w:val="110"/>
                              </w:rPr>
                            </w:pPr>
                            <w:r>
                              <w:rPr>
                                <w:rFonts w:hint="eastAsia" w:ascii="方正小标宋简体" w:eastAsia="方正小标宋简体"/>
                                <w:color w:val="FF0000"/>
                                <w:spacing w:val="20"/>
                                <w:w w:val="61"/>
                                <w:sz w:val="110"/>
                                <w:szCs w:val="110"/>
                              </w:rPr>
                              <w:t>民权县人民政府办公室文件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15pt;margin-top:187.1pt;height:127.5pt;width:442.5pt;mso-position-horizontal-relative:margin;mso-position-vertical-relative:page;mso-wrap-distance-bottom:3.6pt;mso-wrap-distance-left:9pt;mso-wrap-distance-right:9pt;mso-wrap-distance-top:3.6pt;z-index:251660288;mso-width-relative:page;mso-height-relative:margin;mso-height-percent:200;" filled="f" stroked="f" coordsize="21600,21600" o:gfxdata="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0aMQ9gAAAAJAQAADwAAAAAAAAABACAAAAAiAAAAZHJzL2Rvd25yZXYueG1sUEsB&#10;AhQAFAAAAAgAh07iQL01OewuAgAAOgQAAA4AAAAAAAAAAQAgAAAAJwEAAGRycy9lMm9Eb2MueG1s&#10;UEsFBgAAAAAGAAYAWQEAAMcFAAAAAA==&#10;">
                <v:fill on="f" focussize="0,0"/>
                <v:stroke on="f" miterlimit="8" joinstyle="miter"/>
                <v:imagedata o:title=""/>
                <o:lock v:ext="edit" aspectratio="f"/>
                <v:textbox style="mso-fit-shape-to-text:t;">
                  <w:txbxContent>
                    <w:p>
                      <w:pPr>
                        <w:jc w:val="center"/>
                        <w:rPr>
                          <w:rFonts w:ascii="方正小标宋简体" w:eastAsia="方正小标宋简体"/>
                          <w:color w:val="FF0000"/>
                          <w:spacing w:val="4"/>
                          <w:w w:val="61"/>
                          <w:sz w:val="110"/>
                          <w:szCs w:val="110"/>
                        </w:rPr>
                      </w:pPr>
                      <w:r>
                        <w:rPr>
                          <w:rFonts w:hint="eastAsia" w:ascii="方正小标宋简体" w:eastAsia="方正小标宋简体"/>
                          <w:color w:val="FF0000"/>
                          <w:spacing w:val="20"/>
                          <w:w w:val="61"/>
                          <w:sz w:val="110"/>
                          <w:szCs w:val="110"/>
                        </w:rPr>
                        <w:t>民权县人民政府办公室文件</w:t>
                      </w:r>
                    </w:p>
                  </w:txbxContent>
                </v:textbox>
                <w10:wrap type="square"/>
              </v:shape>
            </w:pict>
          </mc:Fallback>
        </mc:AlternateContent>
      </w:r>
    </w:p>
    <w:p>
      <w:pPr>
        <w:spacing w:line="550" w:lineRule="exact"/>
        <w:rPr>
          <w:rFonts w:ascii="仿宋" w:hAnsi="仿宋" w:eastAsia="仿宋"/>
          <w:sz w:val="32"/>
          <w:szCs w:val="32"/>
        </w:rPr>
      </w:pPr>
    </w:p>
    <w:p>
      <w:pPr>
        <w:spacing w:line="550" w:lineRule="exact"/>
        <w:rPr>
          <w:rFonts w:ascii="仿宋" w:hAnsi="仿宋" w:eastAsia="仿宋"/>
          <w:sz w:val="32"/>
          <w:szCs w:val="32"/>
        </w:rPr>
      </w:pPr>
    </w:p>
    <w:p>
      <w:pPr>
        <w:spacing w:line="550" w:lineRule="exact"/>
        <w:rPr>
          <w:rFonts w:ascii="仿宋" w:hAnsi="仿宋" w:eastAsia="仿宋"/>
          <w:sz w:val="32"/>
          <w:szCs w:val="32"/>
        </w:rPr>
      </w:pPr>
    </w:p>
    <w:p>
      <w:pPr>
        <w:spacing w:line="550" w:lineRule="exact"/>
        <w:rPr>
          <w:rFonts w:ascii="仿宋" w:hAnsi="仿宋" w:eastAsia="仿宋"/>
          <w:sz w:val="32"/>
          <w:szCs w:val="32"/>
        </w:rPr>
      </w:pPr>
      <w:r>
        <w:rPr>
          <w:rFonts w:ascii="仿宋" w:hAnsi="仿宋" w:eastAsia="仿宋"/>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4433570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49.1pt;height:0pt;width:442.2pt;mso-position-vertical-relative:page;z-index:251659264;mso-width-relative:page;mso-height-relative:page;" filled="f" stroked="t" coordsize="21600,21600" o:gfxdata="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OG6X9YAAAAIAQAADwAA&#10;AAAAAAABACAAAAAiAAAAZHJzL2Rvd25yZXYueG1sUEsBAhQAFAAAAAgAh07iQDqNr6zfAQAAqQMA&#10;AA4AAAAAAAAAAQAgAAAAJQEAAGRycy9lMm9Eb2MueG1sUEsFBgAAAAAGAAYAWQEAAHYFAAAAAA==&#10;">
                <v:fill on="f" focussize="0,0"/>
                <v:stroke weight="1pt" color="#FF0000 [3204]" joinstyle="round"/>
                <v:imagedata o:title=""/>
                <o:lock v:ext="edit" aspectratio="f"/>
              </v:line>
            </w:pict>
          </mc:Fallback>
        </mc:AlternateContent>
      </w:r>
    </w:p>
    <w:p>
      <w:pPr>
        <w:snapToGrid w:val="0"/>
        <w:contextualSpacing/>
        <w:jc w:val="center"/>
        <w:rPr>
          <w:rFonts w:hint="eastAsia" w:ascii="方正小标宋简体" w:hAnsi="仿宋" w:eastAsia="方正小标宋简体"/>
          <w:sz w:val="44"/>
          <w:szCs w:val="32"/>
        </w:rPr>
      </w:pPr>
      <w:r>
        <w:rPr>
          <w:rFonts w:hint="eastAsia" w:ascii="方正小标宋简体" w:hAnsi="仿宋" w:eastAsia="方正小标宋简体"/>
          <w:sz w:val="44"/>
          <w:szCs w:val="32"/>
        </w:rPr>
        <w:t>民权县人民政府办公室</w:t>
      </w:r>
    </w:p>
    <w:p>
      <w:pPr>
        <w:snapToGrid w:val="0"/>
        <w:contextualSpacing/>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仿宋" w:eastAsia="方正小标宋简体"/>
          <w:spacing w:val="-6"/>
          <w:sz w:val="44"/>
          <w:szCs w:val="32"/>
        </w:rPr>
        <w:t>关于</w:t>
      </w:r>
      <w:r>
        <w:rPr>
          <w:rFonts w:hint="eastAsia" w:ascii="方正小标宋简体" w:hAnsi="仿宋" w:eastAsia="方正小标宋简体"/>
          <w:spacing w:val="-6"/>
          <w:sz w:val="44"/>
          <w:szCs w:val="32"/>
          <w:lang w:eastAsia="zh-CN"/>
        </w:rPr>
        <w:t>印发</w:t>
      </w:r>
      <w:r>
        <w:rPr>
          <w:rFonts w:hint="eastAsia" w:ascii="方正小标宋简体" w:hAnsi="方正小标宋简体" w:eastAsia="方正小标宋简体" w:cs="方正小标宋简体"/>
          <w:b w:val="0"/>
          <w:bCs w:val="0"/>
          <w:spacing w:val="-6"/>
          <w:sz w:val="44"/>
          <w:szCs w:val="44"/>
          <w:lang w:val="en-US" w:eastAsia="zh-CN"/>
        </w:rPr>
        <w:t>民权县</w:t>
      </w:r>
      <w:r>
        <w:rPr>
          <w:rFonts w:hint="eastAsia" w:ascii="方正小标宋简体" w:hAnsi="方正小标宋简体" w:eastAsia="方正小标宋简体" w:cs="方正小标宋简体"/>
          <w:b w:val="0"/>
          <w:bCs w:val="0"/>
          <w:spacing w:val="-6"/>
          <w:sz w:val="44"/>
          <w:szCs w:val="44"/>
        </w:rPr>
        <w:t>202</w:t>
      </w:r>
      <w:r>
        <w:rPr>
          <w:rFonts w:hint="eastAsia" w:ascii="方正小标宋简体" w:hAnsi="方正小标宋简体" w:eastAsia="方正小标宋简体" w:cs="方正小标宋简体"/>
          <w:b w:val="0"/>
          <w:bCs w:val="0"/>
          <w:spacing w:val="-6"/>
          <w:sz w:val="44"/>
          <w:szCs w:val="44"/>
          <w:lang w:val="en-US" w:eastAsia="zh-CN"/>
        </w:rPr>
        <w:t>2</w:t>
      </w:r>
      <w:r>
        <w:rPr>
          <w:rFonts w:hint="eastAsia" w:ascii="方正小标宋简体" w:hAnsi="方正小标宋简体" w:eastAsia="方正小标宋简体" w:cs="方正小标宋简体"/>
          <w:b w:val="0"/>
          <w:bCs w:val="0"/>
          <w:spacing w:val="-6"/>
          <w:sz w:val="44"/>
          <w:szCs w:val="44"/>
        </w:rPr>
        <w:t>年度国土绿化实施方案</w:t>
      </w:r>
      <w:r>
        <w:rPr>
          <w:rFonts w:hint="eastAsia" w:ascii="方正小标宋简体" w:hAnsi="方正小标宋简体" w:eastAsia="方正小标宋简体" w:cs="方正小标宋简体"/>
          <w:b w:val="0"/>
          <w:bCs w:val="0"/>
          <w:spacing w:val="-6"/>
          <w:sz w:val="44"/>
          <w:szCs w:val="44"/>
          <w:lang w:eastAsia="zh-CN"/>
        </w:rPr>
        <w:t>的</w:t>
      </w:r>
    </w:p>
    <w:p>
      <w:pPr>
        <w:snapToGrid w:val="0"/>
        <w:contextualSpacing/>
        <w:jc w:val="center"/>
        <w:rPr>
          <w:rFonts w:hint="eastAsia" w:ascii="方正小标宋简体" w:hAnsi="仿宋" w:eastAsia="方正小标宋简体"/>
          <w:sz w:val="44"/>
          <w:szCs w:val="32"/>
          <w:lang w:eastAsia="zh-CN"/>
        </w:rPr>
      </w:pPr>
      <w:r>
        <w:rPr>
          <w:rFonts w:hint="eastAsia" w:ascii="方正小标宋简体" w:hAnsi="方正小标宋简体" w:eastAsia="方正小标宋简体" w:cs="方正小标宋简体"/>
          <w:b w:val="0"/>
          <w:bCs w:val="0"/>
          <w:sz w:val="44"/>
          <w:szCs w:val="44"/>
          <w:lang w:eastAsia="zh-CN"/>
        </w:rPr>
        <w:t>通</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知</w:t>
      </w:r>
    </w:p>
    <w:p>
      <w:pPr>
        <w:snapToGrid w:val="0"/>
        <w:contextualSpacing/>
        <w:jc w:val="center"/>
        <w:rPr>
          <w:rFonts w:hint="eastAsia" w:ascii="方正小标宋简体" w:hAnsi="仿宋" w:eastAsia="方正小标宋简体"/>
          <w:sz w:val="44"/>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ascii="仿宋" w:hAnsi="仿宋" w:eastAsia="仿宋"/>
          <w:w w:val="95"/>
          <w:sz w:val="32"/>
          <w:szCs w:val="32"/>
        </w:rPr>
      </w:pPr>
      <w:r>
        <w:rPr>
          <w:rFonts w:hint="eastAsia" w:ascii="仿宋" w:hAnsi="仿宋" w:eastAsia="仿宋"/>
          <w:w w:val="95"/>
          <w:sz w:val="32"/>
          <w:szCs w:val="32"/>
        </w:rPr>
        <w:t>各乡（镇）人民政府，各街道办事处，县人民政府各部门：</w:t>
      </w:r>
    </w:p>
    <w:p>
      <w:pPr>
        <w:keepNext w:val="0"/>
        <w:keepLines w:val="0"/>
        <w:pageBreakBefore w:val="0"/>
        <w:widowControl w:val="0"/>
        <w:kinsoku/>
        <w:wordWrap/>
        <w:overflowPunct/>
        <w:topLinePunct w:val="0"/>
        <w:autoSpaceDE/>
        <w:autoSpaceDN/>
        <w:bidi w:val="0"/>
        <w:adjustRightInd/>
        <w:snapToGrid w:val="0"/>
        <w:spacing w:line="520" w:lineRule="exact"/>
        <w:ind w:firstLine="608" w:firstLineChars="200"/>
        <w:textAlignment w:val="auto"/>
        <w:rPr>
          <w:rFonts w:ascii="仿宋" w:hAnsi="仿宋" w:eastAsia="仿宋"/>
          <w:w w:val="95"/>
          <w:sz w:val="32"/>
          <w:szCs w:val="32"/>
        </w:rPr>
      </w:pPr>
      <w:r>
        <w:rPr>
          <w:rFonts w:hint="eastAsia" w:ascii="仿宋" w:hAnsi="仿宋" w:eastAsia="仿宋"/>
          <w:w w:val="95"/>
          <w:sz w:val="32"/>
          <w:szCs w:val="32"/>
        </w:rPr>
        <w:t>《</w:t>
      </w:r>
      <w:r>
        <w:rPr>
          <w:rFonts w:hint="eastAsia" w:ascii="仿宋" w:hAnsi="仿宋" w:eastAsia="仿宋"/>
          <w:w w:val="95"/>
          <w:sz w:val="32"/>
          <w:szCs w:val="32"/>
          <w:lang w:val="en-US" w:eastAsia="zh-CN"/>
        </w:rPr>
        <w:t>民权县</w:t>
      </w:r>
      <w:r>
        <w:rPr>
          <w:rFonts w:hint="eastAsia" w:ascii="仿宋" w:hAnsi="仿宋" w:eastAsia="仿宋"/>
          <w:w w:val="95"/>
          <w:sz w:val="32"/>
          <w:szCs w:val="32"/>
        </w:rPr>
        <w:t>202</w:t>
      </w:r>
      <w:r>
        <w:rPr>
          <w:rFonts w:hint="eastAsia" w:ascii="仿宋" w:hAnsi="仿宋" w:eastAsia="仿宋"/>
          <w:w w:val="95"/>
          <w:sz w:val="32"/>
          <w:szCs w:val="32"/>
          <w:lang w:val="en-US" w:eastAsia="zh-CN"/>
        </w:rPr>
        <w:t>2</w:t>
      </w:r>
      <w:r>
        <w:rPr>
          <w:rFonts w:hint="eastAsia" w:ascii="仿宋" w:hAnsi="仿宋" w:eastAsia="仿宋"/>
          <w:w w:val="95"/>
          <w:sz w:val="32"/>
          <w:szCs w:val="32"/>
        </w:rPr>
        <w:t>年度国土绿化实施方案</w:t>
      </w:r>
      <w:r>
        <w:rPr>
          <w:rFonts w:hint="eastAsia" w:ascii="仿宋" w:hAnsi="仿宋" w:eastAsia="仿宋" w:cs="仿宋"/>
          <w:w w:val="94"/>
          <w:sz w:val="32"/>
          <w:szCs w:val="32"/>
        </w:rPr>
        <w:t>》已经县政府同意，现印发给你们，请认真贯彻执行。</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 w:hAnsi="仿宋" w:eastAsia="仿宋"/>
          <w:w w:val="95"/>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 w:hAnsi="仿宋" w:eastAsia="仿宋"/>
          <w:w w:val="95"/>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contextualSpacing/>
        <w:jc w:val="center"/>
        <w:textAlignment w:val="auto"/>
        <w:rPr>
          <w:rFonts w:hint="eastAsia" w:ascii="方正小标宋简体" w:hAnsi="仿宋" w:eastAsia="方正小标宋简体"/>
          <w:sz w:val="44"/>
          <w:szCs w:val="32"/>
        </w:rPr>
      </w:pPr>
      <w:r>
        <w:rPr>
          <w:rFonts w:hint="eastAsia" w:ascii="仿宋" w:hAnsi="仿宋" w:eastAsia="仿宋" w:cs="仿宋"/>
          <w:w w:val="94"/>
          <w:sz w:val="32"/>
          <w:szCs w:val="32"/>
          <w:lang w:val="en-US" w:eastAsia="zh-CN"/>
        </w:rPr>
        <w:t xml:space="preserve">                    </w:t>
      </w:r>
      <w:r>
        <w:rPr>
          <w:rFonts w:hint="eastAsia" w:ascii="仿宋" w:hAnsi="仿宋" w:eastAsia="仿宋" w:cs="仿宋"/>
          <w:w w:val="94"/>
          <w:sz w:val="32"/>
          <w:szCs w:val="32"/>
        </w:rPr>
        <w:t>202</w:t>
      </w:r>
      <w:r>
        <w:rPr>
          <w:rFonts w:hint="eastAsia" w:ascii="仿宋" w:hAnsi="仿宋" w:eastAsia="仿宋" w:cs="仿宋"/>
          <w:w w:val="94"/>
          <w:sz w:val="32"/>
          <w:szCs w:val="32"/>
          <w:lang w:val="en-US" w:eastAsia="zh-CN"/>
        </w:rPr>
        <w:t>2</w:t>
      </w:r>
      <w:r>
        <w:rPr>
          <w:rFonts w:hint="eastAsia" w:ascii="仿宋" w:hAnsi="仿宋" w:eastAsia="仿宋" w:cs="仿宋"/>
          <w:w w:val="94"/>
          <w:sz w:val="32"/>
          <w:szCs w:val="32"/>
        </w:rPr>
        <w:t>年1月</w:t>
      </w:r>
      <w:r>
        <w:rPr>
          <w:rFonts w:hint="eastAsia" w:ascii="仿宋" w:hAnsi="仿宋" w:eastAsia="仿宋" w:cs="仿宋"/>
          <w:w w:val="94"/>
          <w:sz w:val="32"/>
          <w:szCs w:val="32"/>
          <w:lang w:val="en-US" w:eastAsia="zh-CN"/>
        </w:rPr>
        <w:t>18</w:t>
      </w:r>
      <w:r>
        <w:rPr>
          <w:rFonts w:hint="eastAsia" w:ascii="仿宋" w:hAnsi="仿宋" w:eastAsia="仿宋" w:cs="仿宋"/>
          <w:w w:val="94"/>
          <w:sz w:val="32"/>
          <w:szCs w:val="32"/>
        </w:rPr>
        <w:t>日</w:t>
      </w:r>
    </w:p>
    <w:p>
      <w:pPr>
        <w:keepNext w:val="0"/>
        <w:keepLines w:val="0"/>
        <w:pageBreakBefore w:val="0"/>
        <w:widowControl w:val="0"/>
        <w:kinsoku/>
        <w:wordWrap/>
        <w:overflowPunct/>
        <w:topLinePunct w:val="0"/>
        <w:autoSpaceDE/>
        <w:autoSpaceDN/>
        <w:bidi w:val="0"/>
        <w:adjustRightInd/>
        <w:spacing w:line="520" w:lineRule="exact"/>
        <w:ind w:firstLine="608" w:firstLineChars="200"/>
        <w:textAlignment w:val="auto"/>
        <w:rPr>
          <w:rFonts w:hint="eastAsia" w:ascii="仿宋" w:hAnsi="仿宋" w:eastAsia="仿宋" w:cs="Times New Roman"/>
          <w:w w:val="95"/>
          <w:sz w:val="32"/>
          <w:szCs w:val="32"/>
          <w:lang w:eastAsia="zh-CN"/>
        </w:rPr>
      </w:pPr>
      <w:r>
        <w:rPr>
          <w:rFonts w:hint="eastAsia" w:ascii="仿宋" w:hAnsi="仿宋" w:eastAsia="仿宋" w:cs="Times New Roman"/>
          <w:w w:val="95"/>
          <w:sz w:val="32"/>
          <w:szCs w:val="32"/>
          <w:lang w:eastAsia="zh-CN"/>
        </w:rPr>
        <w:t>（此件公开发布）</w:t>
      </w:r>
    </w:p>
    <w:p>
      <w:pPr>
        <w:keepNext w:val="0"/>
        <w:keepLines w:val="0"/>
        <w:pageBreakBefore w:val="0"/>
        <w:kinsoku/>
        <w:wordWrap/>
        <w:overflowPunct/>
        <w:topLinePunct w:val="0"/>
        <w:autoSpaceDE/>
        <w:autoSpaceDN/>
        <w:bidi w:val="0"/>
        <w:adjustRightInd/>
        <w:snapToGrid w:val="0"/>
        <w:spacing w:beforeAutospacing="0" w:afterAutospacing="0" w:line="540" w:lineRule="exact"/>
        <w:jc w:val="center"/>
        <w:textAlignment w:val="auto"/>
        <w:outlineLvl w:val="9"/>
        <w:rPr>
          <w:rFonts w:hint="eastAsia" w:ascii="仿宋" w:hAnsi="仿宋" w:eastAsia="仿宋" w:cs="仿宋"/>
          <w:sz w:val="32"/>
          <w:szCs w:val="32"/>
        </w:rPr>
      </w:pPr>
      <w:r>
        <w:rPr>
          <w:rFonts w:hint="eastAsia" w:ascii="方正小标宋简体" w:hAnsi="方正小标宋简体" w:eastAsia="方正小标宋简体" w:cs="方正小标宋简体"/>
          <w:b w:val="0"/>
          <w:bCs w:val="0"/>
          <w:sz w:val="44"/>
          <w:szCs w:val="44"/>
          <w:lang w:val="en-US" w:eastAsia="zh-CN"/>
        </w:rPr>
        <w:t>民权县</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年度国土绿化实施方案</w:t>
      </w:r>
    </w:p>
    <w:p>
      <w:pPr>
        <w:keepNext w:val="0"/>
        <w:keepLines w:val="0"/>
        <w:pageBreakBefore w:val="0"/>
        <w:kinsoku/>
        <w:wordWrap/>
        <w:overflowPunct/>
        <w:topLinePunct w:val="0"/>
        <w:autoSpaceDE/>
        <w:autoSpaceDN/>
        <w:bidi w:val="0"/>
        <w:adjustRightInd/>
        <w:snapToGrid w:val="0"/>
        <w:spacing w:beforeAutospacing="0" w:afterAutospacing="0" w:line="540" w:lineRule="exact"/>
        <w:ind w:left="0"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580" w:lineRule="exact"/>
        <w:ind w:lef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val="en-US" w:eastAsia="zh-CN"/>
        </w:rPr>
        <w:t>深入贯彻习近平生态文明思想，践行绿色发展理念，大力推进林业生态建设，提升生态保护功能，构建全域生态保护屏障，持续推进森林民权建设，巩固提升森林城市建设成果，</w:t>
      </w:r>
      <w:r>
        <w:rPr>
          <w:rFonts w:hint="eastAsia" w:ascii="仿宋" w:hAnsi="仿宋" w:eastAsia="仿宋" w:cs="仿宋"/>
          <w:spacing w:val="-6"/>
          <w:sz w:val="32"/>
          <w:szCs w:val="32"/>
        </w:rPr>
        <w:t>全面完成202</w:t>
      </w:r>
      <w:r>
        <w:rPr>
          <w:rFonts w:hint="eastAsia" w:ascii="仿宋" w:hAnsi="仿宋" w:eastAsia="仿宋" w:cs="仿宋"/>
          <w:spacing w:val="-6"/>
          <w:sz w:val="32"/>
          <w:szCs w:val="32"/>
          <w:lang w:val="en-US" w:eastAsia="zh-CN"/>
        </w:rPr>
        <w:t>2</w:t>
      </w:r>
      <w:r>
        <w:rPr>
          <w:rFonts w:hint="eastAsia" w:ascii="仿宋" w:hAnsi="仿宋" w:eastAsia="仿宋" w:cs="仿宋"/>
          <w:spacing w:val="-6"/>
          <w:sz w:val="32"/>
          <w:szCs w:val="32"/>
        </w:rPr>
        <w:t>年</w:t>
      </w:r>
      <w:r>
        <w:rPr>
          <w:rFonts w:hint="eastAsia" w:ascii="仿宋" w:hAnsi="仿宋" w:eastAsia="仿宋" w:cs="仿宋"/>
          <w:spacing w:val="-6"/>
          <w:sz w:val="32"/>
          <w:szCs w:val="32"/>
          <w:lang w:val="en-US" w:eastAsia="zh-CN"/>
        </w:rPr>
        <w:t>生态</w:t>
      </w:r>
      <w:r>
        <w:rPr>
          <w:rFonts w:hint="eastAsia" w:ascii="仿宋" w:hAnsi="仿宋" w:eastAsia="仿宋" w:cs="仿宋"/>
          <w:spacing w:val="-6"/>
          <w:sz w:val="32"/>
          <w:szCs w:val="32"/>
        </w:rPr>
        <w:t>建设任务，</w:t>
      </w:r>
      <w:r>
        <w:rPr>
          <w:rFonts w:hint="eastAsia" w:ascii="仿宋" w:hAnsi="仿宋" w:eastAsia="仿宋" w:cs="仿宋"/>
          <w:spacing w:val="-6"/>
          <w:sz w:val="32"/>
          <w:szCs w:val="32"/>
          <w:lang w:val="en-US" w:eastAsia="zh-CN"/>
        </w:rPr>
        <w:t>结合我县实际，</w:t>
      </w:r>
      <w:r>
        <w:rPr>
          <w:rFonts w:hint="eastAsia" w:ascii="仿宋" w:hAnsi="仿宋" w:eastAsia="仿宋" w:cs="仿宋"/>
          <w:spacing w:val="-6"/>
          <w:sz w:val="32"/>
          <w:szCs w:val="32"/>
          <w:lang w:eastAsia="zh-CN"/>
        </w:rPr>
        <w:t>特</w:t>
      </w:r>
      <w:r>
        <w:rPr>
          <w:rFonts w:hint="eastAsia" w:ascii="仿宋" w:hAnsi="仿宋" w:eastAsia="仿宋" w:cs="仿宋"/>
          <w:spacing w:val="-6"/>
          <w:sz w:val="32"/>
          <w:szCs w:val="32"/>
        </w:rPr>
        <w:t>制定202</w:t>
      </w:r>
      <w:r>
        <w:rPr>
          <w:rFonts w:hint="eastAsia" w:ascii="仿宋" w:hAnsi="仿宋" w:eastAsia="仿宋" w:cs="仿宋"/>
          <w:spacing w:val="-6"/>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lang w:eastAsia="zh-CN"/>
        </w:rPr>
        <w:t>国土</w:t>
      </w:r>
      <w:r>
        <w:rPr>
          <w:rFonts w:hint="eastAsia" w:ascii="仿宋" w:hAnsi="仿宋" w:eastAsia="仿宋" w:cs="仿宋"/>
          <w:sz w:val="32"/>
          <w:szCs w:val="32"/>
        </w:rPr>
        <w:t>绿化实施方案。</w:t>
      </w:r>
    </w:p>
    <w:p>
      <w:pPr>
        <w:pStyle w:val="9"/>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一、指导思想</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w:t>
      </w:r>
      <w:r>
        <w:rPr>
          <w:rFonts w:hint="eastAsia" w:ascii="仿宋" w:hAnsi="仿宋" w:eastAsia="仿宋" w:cs="仿宋"/>
          <w:sz w:val="32"/>
          <w:szCs w:val="32"/>
          <w:lang w:val="en-US" w:eastAsia="zh-CN"/>
        </w:rPr>
        <w:t>深入贯彻“绿水青山就是金山银山”理念，</w:t>
      </w:r>
      <w:r>
        <w:rPr>
          <w:rFonts w:hint="eastAsia" w:ascii="仿宋" w:hAnsi="仿宋" w:eastAsia="仿宋" w:cs="仿宋"/>
          <w:sz w:val="32"/>
          <w:szCs w:val="32"/>
        </w:rPr>
        <w:t>认真落实习近平总书记考察河南时</w:t>
      </w:r>
      <w:r>
        <w:rPr>
          <w:rFonts w:hint="eastAsia" w:ascii="仿宋" w:hAnsi="仿宋" w:eastAsia="仿宋" w:cs="仿宋"/>
          <w:sz w:val="32"/>
          <w:szCs w:val="32"/>
          <w:lang w:eastAsia="zh-CN"/>
        </w:rPr>
        <w:t>重要</w:t>
      </w:r>
      <w:r>
        <w:rPr>
          <w:rFonts w:hint="eastAsia" w:ascii="仿宋" w:hAnsi="仿宋" w:eastAsia="仿宋" w:cs="仿宋"/>
          <w:sz w:val="32"/>
          <w:szCs w:val="32"/>
        </w:rPr>
        <w:t>讲话精神，</w:t>
      </w:r>
      <w:r>
        <w:rPr>
          <w:rFonts w:hint="eastAsia" w:ascii="仿宋" w:hAnsi="仿宋" w:eastAsia="仿宋" w:cs="仿宋"/>
          <w:sz w:val="32"/>
          <w:szCs w:val="32"/>
          <w:lang w:val="en-US" w:eastAsia="zh-CN"/>
        </w:rPr>
        <w:t>坚决贯彻遏制耕地“非农化”、防止“非粮化”规定，遵照国务院科学绿化指导意见，本照“因地制宜、适地适树、科学规划、因害设防”原则，立足民权自然资源禀赋，着力解决国土绿化中违背科学规律的问题，强短板、补弱项，坚持质量优先、数量和质量并重，积极培育保护森林资源，</w:t>
      </w:r>
      <w:r>
        <w:rPr>
          <w:rFonts w:hint="eastAsia" w:ascii="仿宋" w:hAnsi="仿宋" w:eastAsia="仿宋" w:cs="仿宋"/>
          <w:sz w:val="32"/>
          <w:szCs w:val="32"/>
        </w:rPr>
        <w:t>持续推进生态文明建设，切实增加森林面积，增强森林功能、提升森林质量和效益，</w:t>
      </w:r>
      <w:r>
        <w:rPr>
          <w:rFonts w:ascii="仿宋" w:hAnsi="仿宋" w:eastAsia="仿宋" w:cs="仿宋"/>
          <w:sz w:val="32"/>
          <w:szCs w:val="32"/>
        </w:rPr>
        <w:t>树立</w:t>
      </w:r>
      <w:r>
        <w:rPr>
          <w:rFonts w:hint="eastAsia" w:ascii="仿宋" w:hAnsi="仿宋" w:eastAsia="仿宋" w:cs="仿宋"/>
          <w:sz w:val="32"/>
          <w:szCs w:val="32"/>
          <w:lang w:val="en-US" w:eastAsia="zh-CN"/>
        </w:rPr>
        <w:t>科学</w:t>
      </w:r>
      <w:r>
        <w:rPr>
          <w:rFonts w:ascii="仿宋" w:hAnsi="仿宋" w:eastAsia="仿宋" w:cs="仿宋"/>
          <w:sz w:val="32"/>
          <w:szCs w:val="32"/>
        </w:rPr>
        <w:t>绿化理念，</w:t>
      </w:r>
      <w:r>
        <w:rPr>
          <w:rFonts w:hint="eastAsia" w:ascii="仿宋" w:hAnsi="仿宋" w:eastAsia="仿宋" w:cs="仿宋"/>
          <w:sz w:val="32"/>
          <w:szCs w:val="32"/>
        </w:rPr>
        <w:t>加快廊道绿化、</w:t>
      </w:r>
      <w:r>
        <w:rPr>
          <w:rFonts w:hint="eastAsia" w:ascii="仿宋" w:hAnsi="仿宋" w:eastAsia="仿宋" w:cs="仿宋"/>
          <w:sz w:val="32"/>
          <w:szCs w:val="32"/>
          <w:lang w:val="en-US" w:eastAsia="zh-CN"/>
        </w:rPr>
        <w:t>农田林网、</w:t>
      </w:r>
      <w:r>
        <w:rPr>
          <w:rFonts w:hint="eastAsia" w:ascii="仿宋" w:hAnsi="仿宋" w:eastAsia="仿宋" w:cs="仿宋"/>
          <w:sz w:val="32"/>
          <w:szCs w:val="32"/>
        </w:rPr>
        <w:t>森林城市和</w:t>
      </w:r>
      <w:r>
        <w:rPr>
          <w:rFonts w:hint="eastAsia" w:ascii="仿宋" w:hAnsi="仿宋" w:eastAsia="仿宋" w:cs="仿宋"/>
          <w:sz w:val="32"/>
          <w:szCs w:val="32"/>
          <w:lang w:val="en-US" w:eastAsia="zh-CN"/>
        </w:rPr>
        <w:t>村镇绿化</w:t>
      </w:r>
      <w:r>
        <w:rPr>
          <w:rFonts w:hint="eastAsia" w:ascii="仿宋" w:hAnsi="仿宋" w:eastAsia="仿宋" w:cs="仿宋"/>
          <w:sz w:val="32"/>
          <w:szCs w:val="32"/>
        </w:rPr>
        <w:t>等各项林业重点工程建设，</w:t>
      </w:r>
      <w:r>
        <w:rPr>
          <w:rFonts w:hint="eastAsia" w:ascii="仿宋" w:hAnsi="仿宋" w:eastAsia="仿宋" w:cs="仿宋"/>
          <w:sz w:val="32"/>
          <w:szCs w:val="32"/>
          <w:lang w:val="en-US" w:eastAsia="zh-CN"/>
        </w:rPr>
        <w:t>走科学、节俭、高效的国土绿化之路，</w:t>
      </w:r>
      <w:r>
        <w:rPr>
          <w:rFonts w:hint="eastAsia" w:ascii="仿宋" w:hAnsi="仿宋" w:eastAsia="仿宋" w:cs="仿宋"/>
          <w:sz w:val="32"/>
          <w:szCs w:val="32"/>
        </w:rPr>
        <w:t>逐步实现</w:t>
      </w:r>
      <w:r>
        <w:rPr>
          <w:rFonts w:ascii="仿宋" w:hAnsi="仿宋" w:eastAsia="仿宋" w:cs="仿宋"/>
          <w:sz w:val="32"/>
          <w:szCs w:val="32"/>
        </w:rPr>
        <w:t>平原林网化、城市园林化、乡村林果化、廊道林荫化和庭院花园化</w:t>
      </w:r>
      <w:r>
        <w:rPr>
          <w:rFonts w:hint="eastAsia" w:ascii="仿宋" w:hAnsi="仿宋" w:eastAsia="仿宋" w:cs="仿宋"/>
          <w:sz w:val="32"/>
          <w:szCs w:val="32"/>
        </w:rPr>
        <w:t>的目标，为建设美丽宜居</w:t>
      </w:r>
      <w:r>
        <w:rPr>
          <w:rFonts w:hint="eastAsia" w:ascii="仿宋" w:hAnsi="仿宋" w:eastAsia="仿宋" w:cs="仿宋"/>
          <w:sz w:val="32"/>
          <w:szCs w:val="32"/>
          <w:lang w:val="en-US" w:eastAsia="zh-CN"/>
        </w:rPr>
        <w:t>生态民权</w:t>
      </w:r>
      <w:r>
        <w:rPr>
          <w:rFonts w:hint="eastAsia" w:ascii="仿宋" w:hAnsi="仿宋" w:eastAsia="仿宋" w:cs="仿宋"/>
          <w:sz w:val="32"/>
          <w:szCs w:val="32"/>
        </w:rPr>
        <w:t>作出积极贡献。</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黑体" w:hAnsi="黑体" w:eastAsia="黑体" w:cs="仿宋"/>
          <w:sz w:val="32"/>
          <w:szCs w:val="32"/>
        </w:rPr>
      </w:pPr>
      <w:r>
        <w:rPr>
          <w:rFonts w:hint="eastAsia" w:ascii="黑体" w:hAnsi="黑体" w:eastAsia="黑体" w:cs="仿宋"/>
          <w:sz w:val="32"/>
          <w:szCs w:val="32"/>
        </w:rPr>
        <w:t>二、工作任务</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ascii="仿宋" w:hAnsi="仿宋" w:eastAsia="仿宋" w:cs="仿宋"/>
          <w:sz w:val="32"/>
          <w:szCs w:val="32"/>
        </w:rPr>
      </w:pPr>
      <w:r>
        <w:rPr>
          <w:rFonts w:hint="eastAsia" w:ascii="楷体" w:hAnsi="楷体" w:eastAsia="楷体" w:cs="仿宋"/>
          <w:b/>
          <w:bCs/>
          <w:sz w:val="32"/>
          <w:szCs w:val="32"/>
        </w:rPr>
        <w:t>(一)营造林。</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年全县计划完成造林</w:t>
      </w:r>
      <w:r>
        <w:rPr>
          <w:rFonts w:hint="eastAsia" w:ascii="仿宋" w:hAnsi="仿宋" w:eastAsia="仿宋" w:cs="仿宋"/>
          <w:sz w:val="32"/>
          <w:szCs w:val="32"/>
          <w:lang w:val="en-US" w:eastAsia="zh-CN"/>
        </w:rPr>
        <w:t>4640亩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其中，平原防风固沙林800亩、农田林网2800亩、乡村绿化美化1040亩。</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s="仿宋"/>
          <w:sz w:val="32"/>
          <w:szCs w:val="32"/>
        </w:rPr>
      </w:pPr>
      <w:r>
        <w:rPr>
          <w:rFonts w:hint="eastAsia" w:ascii="楷体" w:hAnsi="楷体" w:eastAsia="楷体" w:cs="仿宋"/>
          <w:b/>
          <w:bCs/>
          <w:sz w:val="32"/>
          <w:szCs w:val="32"/>
        </w:rPr>
        <w:t>(二)</w:t>
      </w:r>
      <w:r>
        <w:rPr>
          <w:rFonts w:hint="eastAsia" w:ascii="楷体" w:hAnsi="楷体" w:eastAsia="楷体" w:cs="仿宋"/>
          <w:b/>
          <w:bCs/>
          <w:sz w:val="32"/>
          <w:szCs w:val="32"/>
          <w:lang w:val="en-US" w:eastAsia="zh-CN"/>
        </w:rPr>
        <w:t>森林城市建设</w:t>
      </w:r>
      <w:r>
        <w:rPr>
          <w:rFonts w:hint="eastAsia" w:ascii="楷体" w:hAnsi="楷体" w:eastAsia="楷体" w:cs="仿宋"/>
          <w:b/>
          <w:bCs/>
          <w:sz w:val="32"/>
          <w:szCs w:val="32"/>
        </w:rPr>
        <w:t>。</w:t>
      </w:r>
      <w:r>
        <w:rPr>
          <w:rFonts w:hint="eastAsia" w:ascii="仿宋" w:hAnsi="仿宋" w:eastAsia="仿宋" w:cs="仿宋"/>
          <w:sz w:val="32"/>
          <w:szCs w:val="32"/>
          <w:lang w:val="en-US" w:eastAsia="zh-CN"/>
        </w:rPr>
        <w:t>持续开展森林城市建设工作，新建森林乡村52个</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s="仿宋"/>
          <w:sz w:val="32"/>
          <w:szCs w:val="32"/>
        </w:rPr>
      </w:pPr>
      <w:r>
        <w:rPr>
          <w:rFonts w:hint="eastAsia" w:ascii="楷体" w:hAnsi="楷体" w:eastAsia="楷体" w:cs="仿宋"/>
          <w:b/>
          <w:bCs/>
          <w:sz w:val="32"/>
          <w:szCs w:val="32"/>
        </w:rPr>
        <w:t>（三）</w:t>
      </w:r>
      <w:r>
        <w:rPr>
          <w:rFonts w:hint="eastAsia" w:ascii="楷体" w:hAnsi="楷体" w:eastAsia="楷体" w:cs="仿宋"/>
          <w:b/>
          <w:bCs/>
          <w:sz w:val="32"/>
          <w:szCs w:val="32"/>
          <w:lang w:val="en-US" w:eastAsia="zh-CN"/>
        </w:rPr>
        <w:t>森林防火与有害生物防控</w:t>
      </w:r>
      <w:r>
        <w:rPr>
          <w:rFonts w:hint="eastAsia" w:ascii="楷体" w:hAnsi="楷体" w:eastAsia="楷体" w:cs="仿宋"/>
          <w:b/>
          <w:bCs/>
          <w:sz w:val="32"/>
          <w:szCs w:val="32"/>
        </w:rPr>
        <w:t>。</w:t>
      </w:r>
      <w:r>
        <w:rPr>
          <w:rFonts w:hint="eastAsia" w:ascii="仿宋" w:hAnsi="仿宋" w:eastAsia="仿宋" w:cs="仿宋"/>
          <w:sz w:val="32"/>
          <w:szCs w:val="32"/>
          <w:lang w:val="en-US" w:eastAsia="zh-CN"/>
        </w:rPr>
        <w:t>森林火灾受害率控制在0.9‰以内，有害生物成灾率低于3.6‰。确保不发生重特大森林火灾、疫情</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仿宋"/>
          <w:b/>
          <w:bCs/>
          <w:sz w:val="32"/>
          <w:szCs w:val="32"/>
          <w:lang w:val="en-US" w:eastAsia="zh-CN"/>
        </w:rPr>
        <w:t>（四）湿地保护。</w:t>
      </w:r>
      <w:r>
        <w:rPr>
          <w:rFonts w:hint="eastAsia" w:ascii="仿宋" w:hAnsi="仿宋" w:eastAsia="仿宋" w:cs="仿宋"/>
          <w:sz w:val="32"/>
          <w:szCs w:val="32"/>
          <w:lang w:val="en-US" w:eastAsia="zh-CN"/>
        </w:rPr>
        <w:t>湿地保护率达到50%。</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黑体" w:hAnsi="黑体" w:eastAsia="黑体" w:cs="仿宋"/>
          <w:b w:val="0"/>
          <w:bCs w:val="0"/>
          <w:sz w:val="32"/>
          <w:szCs w:val="32"/>
        </w:rPr>
      </w:pPr>
      <w:r>
        <w:rPr>
          <w:rFonts w:hint="eastAsia" w:ascii="黑体" w:hAnsi="黑体" w:eastAsia="黑体" w:cs="仿宋"/>
          <w:b w:val="0"/>
          <w:bCs w:val="0"/>
          <w:sz w:val="32"/>
          <w:szCs w:val="32"/>
        </w:rPr>
        <w:t>三、建设重点</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以实施</w:t>
      </w:r>
      <w:r>
        <w:rPr>
          <w:rFonts w:hint="eastAsia" w:ascii="仿宋" w:hAnsi="仿宋" w:eastAsia="仿宋" w:cs="仿宋"/>
          <w:sz w:val="32"/>
          <w:szCs w:val="32"/>
          <w:lang w:val="en-US" w:eastAsia="zh-CN"/>
        </w:rPr>
        <w:t>黄河故道、高速、高铁、</w:t>
      </w:r>
      <w:r>
        <w:rPr>
          <w:rFonts w:hint="eastAsia" w:ascii="仿宋" w:hAnsi="仿宋" w:eastAsia="仿宋" w:cs="仿宋"/>
          <w:sz w:val="32"/>
          <w:szCs w:val="32"/>
        </w:rPr>
        <w:t>国省道</w:t>
      </w:r>
      <w:r>
        <w:rPr>
          <w:rFonts w:hint="eastAsia" w:ascii="仿宋" w:hAnsi="仿宋" w:eastAsia="仿宋" w:cs="仿宋"/>
          <w:sz w:val="32"/>
          <w:szCs w:val="32"/>
          <w:lang w:val="en-US" w:eastAsia="zh-CN"/>
        </w:rPr>
        <w:t>等</w:t>
      </w:r>
      <w:r>
        <w:rPr>
          <w:rFonts w:hint="eastAsia" w:ascii="仿宋" w:hAnsi="仿宋" w:eastAsia="仿宋" w:cs="仿宋"/>
          <w:sz w:val="32"/>
          <w:szCs w:val="32"/>
        </w:rPr>
        <w:t>生态廊道</w:t>
      </w:r>
      <w:r>
        <w:rPr>
          <w:rFonts w:hint="eastAsia" w:ascii="仿宋" w:hAnsi="仿宋" w:eastAsia="仿宋" w:cs="仿宋"/>
          <w:sz w:val="32"/>
          <w:szCs w:val="32"/>
          <w:lang w:val="en-US" w:eastAsia="zh-CN"/>
        </w:rPr>
        <w:t>绿化</w:t>
      </w:r>
      <w:r>
        <w:rPr>
          <w:rFonts w:hint="eastAsia" w:ascii="仿宋" w:hAnsi="仿宋" w:eastAsia="仿宋" w:cs="仿宋"/>
          <w:sz w:val="32"/>
          <w:szCs w:val="32"/>
        </w:rPr>
        <w:t>、城市绿化、</w:t>
      </w:r>
      <w:r>
        <w:rPr>
          <w:rFonts w:hint="eastAsia" w:ascii="仿宋" w:hAnsi="仿宋" w:eastAsia="仿宋" w:cs="仿宋"/>
          <w:sz w:val="32"/>
          <w:szCs w:val="32"/>
          <w:lang w:val="en-US" w:eastAsia="zh-CN"/>
        </w:rPr>
        <w:t>村镇</w:t>
      </w:r>
      <w:r>
        <w:rPr>
          <w:rFonts w:hint="eastAsia" w:ascii="仿宋" w:hAnsi="仿宋" w:eastAsia="仿宋" w:cs="仿宋"/>
          <w:sz w:val="32"/>
          <w:szCs w:val="32"/>
        </w:rPr>
        <w:t>绿化和农田林网建设工程为重点，统筹推进县乡村道路和水系绿化，加强农田防护林建设，深入开展</w:t>
      </w:r>
      <w:r>
        <w:rPr>
          <w:rFonts w:hint="eastAsia" w:ascii="仿宋" w:hAnsi="仿宋" w:eastAsia="仿宋" w:cs="仿宋"/>
          <w:sz w:val="32"/>
          <w:szCs w:val="32"/>
          <w:lang w:val="en-US" w:eastAsia="zh-CN"/>
        </w:rPr>
        <w:t>村镇</w:t>
      </w:r>
      <w:r>
        <w:rPr>
          <w:rFonts w:hint="eastAsia" w:ascii="仿宋" w:hAnsi="仿宋" w:eastAsia="仿宋" w:cs="仿宋"/>
          <w:sz w:val="32"/>
          <w:szCs w:val="32"/>
        </w:rPr>
        <w:t>绿化和森林乡村</w:t>
      </w:r>
      <w:r>
        <w:rPr>
          <w:rFonts w:hint="eastAsia" w:ascii="仿宋" w:hAnsi="仿宋" w:eastAsia="仿宋" w:cs="仿宋"/>
          <w:sz w:val="32"/>
          <w:szCs w:val="32"/>
          <w:lang w:val="en-US" w:eastAsia="zh-CN"/>
        </w:rPr>
        <w:t>建设</w:t>
      </w:r>
      <w:r>
        <w:rPr>
          <w:rFonts w:hint="eastAsia" w:ascii="仿宋" w:hAnsi="仿宋" w:eastAsia="仿宋" w:cs="仿宋"/>
          <w:sz w:val="32"/>
          <w:szCs w:val="32"/>
        </w:rPr>
        <w:t>，全面完成202</w:t>
      </w:r>
      <w:r>
        <w:rPr>
          <w:rFonts w:hint="eastAsia" w:ascii="仿宋" w:hAnsi="仿宋" w:eastAsia="仿宋" w:cs="仿宋"/>
          <w:sz w:val="32"/>
          <w:szCs w:val="32"/>
          <w:lang w:val="en-US" w:eastAsia="zh-CN"/>
        </w:rPr>
        <w:t>2</w:t>
      </w:r>
      <w:r>
        <w:rPr>
          <w:rFonts w:hint="eastAsia" w:ascii="仿宋" w:hAnsi="仿宋" w:eastAsia="仿宋" w:cs="仿宋"/>
          <w:sz w:val="32"/>
          <w:szCs w:val="32"/>
        </w:rPr>
        <w:t>年森林</w:t>
      </w:r>
      <w:r>
        <w:rPr>
          <w:rFonts w:hint="eastAsia" w:ascii="仿宋" w:hAnsi="仿宋" w:eastAsia="仿宋" w:cs="仿宋"/>
          <w:sz w:val="32"/>
          <w:szCs w:val="32"/>
          <w:lang w:val="en-US" w:eastAsia="zh-CN"/>
        </w:rPr>
        <w:t>民权</w:t>
      </w:r>
      <w:r>
        <w:rPr>
          <w:rFonts w:hint="eastAsia" w:ascii="仿宋" w:hAnsi="仿宋" w:eastAsia="仿宋" w:cs="仿宋"/>
          <w:sz w:val="32"/>
          <w:szCs w:val="32"/>
        </w:rPr>
        <w:t>生态建设任务。</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olor w:val="000000"/>
          <w:sz w:val="30"/>
          <w:szCs w:val="30"/>
          <w:lang w:val="en-US" w:eastAsia="zh-CN"/>
        </w:rPr>
      </w:pPr>
      <w:r>
        <w:rPr>
          <w:rFonts w:hint="eastAsia" w:ascii="楷体" w:hAnsi="楷体" w:eastAsia="楷体" w:cs="仿宋"/>
          <w:b/>
          <w:bCs/>
          <w:sz w:val="32"/>
          <w:szCs w:val="32"/>
        </w:rPr>
        <w:t>（一）生态廊道建设工程。</w:t>
      </w:r>
      <w:r>
        <w:rPr>
          <w:rFonts w:hint="eastAsia" w:ascii="仿宋" w:hAnsi="仿宋" w:eastAsia="仿宋" w:cs="仿宋"/>
          <w:sz w:val="32"/>
          <w:szCs w:val="32"/>
          <w:lang w:val="en-US" w:eastAsia="zh-CN"/>
        </w:rPr>
        <w:t>对完成绿化封闭的黄河故道、郑徐高铁、220国道、314省道、连霍高速</w:t>
      </w:r>
      <w:r>
        <w:rPr>
          <w:rFonts w:hint="eastAsia" w:ascii="仿宋" w:hAnsi="仿宋" w:eastAsia="仿宋" w:cs="仿宋"/>
          <w:sz w:val="32"/>
          <w:szCs w:val="32"/>
        </w:rPr>
        <w:t>，</w:t>
      </w:r>
      <w:r>
        <w:rPr>
          <w:rFonts w:hint="eastAsia" w:ascii="仿宋" w:hAnsi="仿宋" w:eastAsia="仿宋" w:cs="仿宋"/>
          <w:sz w:val="32"/>
          <w:szCs w:val="32"/>
          <w:lang w:val="en-US" w:eastAsia="zh-CN"/>
        </w:rPr>
        <w:t>优化树种结构，</w:t>
      </w:r>
      <w:r>
        <w:rPr>
          <w:rFonts w:hint="eastAsia" w:ascii="仿宋" w:hAnsi="仿宋" w:eastAsia="仿宋" w:cs="仿宋"/>
          <w:sz w:val="32"/>
          <w:szCs w:val="32"/>
        </w:rPr>
        <w:t>全面提升生态廊道品质</w:t>
      </w:r>
      <w:r>
        <w:rPr>
          <w:rFonts w:hint="eastAsia" w:ascii="仿宋" w:hAnsi="仿宋" w:eastAsia="仿宋" w:cs="仿宋"/>
          <w:color w:val="auto"/>
          <w:sz w:val="32"/>
          <w:szCs w:val="32"/>
        </w:rPr>
        <w:t>；严格绿化宽度、树种和栽植标准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国省道每侧绿化宽度5米，县乡道每侧绿化宽度3米</w:t>
      </w:r>
      <w:r>
        <w:rPr>
          <w:rFonts w:hint="eastAsia" w:ascii="仿宋" w:hAnsi="仿宋" w:eastAsia="仿宋" w:cs="仿宋"/>
          <w:color w:val="auto"/>
          <w:sz w:val="32"/>
          <w:szCs w:val="32"/>
        </w:rPr>
        <w:t>，形成亮点示范工程。</w:t>
      </w:r>
    </w:p>
    <w:p>
      <w:pPr>
        <w:keepNext w:val="0"/>
        <w:keepLines w:val="0"/>
        <w:pageBreakBefore w:val="0"/>
        <w:kinsoku/>
        <w:wordWrap/>
        <w:overflowPunct/>
        <w:topLinePunct w:val="0"/>
        <w:autoSpaceDE/>
        <w:autoSpaceDN/>
        <w:bidi w:val="0"/>
        <w:adjustRightInd/>
        <w:snapToGrid w:val="0"/>
        <w:spacing w:line="580" w:lineRule="exact"/>
        <w:ind w:left="0" w:firstLine="600" w:firstLineChars="200"/>
        <w:textAlignment w:val="auto"/>
        <w:outlineLvl w:val="9"/>
        <w:rPr>
          <w:rFonts w:hint="default" w:ascii="仿宋" w:hAnsi="仿宋" w:eastAsia="仿宋" w:cs="仿宋"/>
          <w:sz w:val="32"/>
          <w:szCs w:val="32"/>
          <w:lang w:val="en-US" w:eastAsia="zh-CN"/>
        </w:rPr>
      </w:pPr>
      <w:r>
        <w:rPr>
          <w:rFonts w:hint="eastAsia" w:ascii="仿宋" w:hAnsi="仿宋" w:eastAsia="仿宋"/>
          <w:color w:val="000000"/>
          <w:sz w:val="30"/>
          <w:szCs w:val="30"/>
          <w:lang w:val="en-US" w:eastAsia="zh-CN"/>
        </w:rPr>
        <w:t>责任单位：1.</w:t>
      </w:r>
      <w:r>
        <w:rPr>
          <w:rFonts w:hint="eastAsia" w:ascii="仿宋" w:hAnsi="仿宋" w:eastAsia="仿宋" w:cs="仿宋"/>
          <w:sz w:val="32"/>
          <w:szCs w:val="32"/>
          <w:lang w:val="en-US" w:eastAsia="zh-CN"/>
        </w:rPr>
        <w:t>黄河故道、郑徐高铁绿化：县林业发展服务中心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2.连霍高速绿化：沿线各乡镇</w:t>
      </w:r>
      <w:r>
        <w:rPr>
          <w:rFonts w:hint="eastAsia" w:ascii="仿宋" w:hAnsi="仿宋" w:eastAsia="仿宋" w:cs="宋体"/>
          <w:sz w:val="32"/>
          <w:szCs w:val="32"/>
          <w:lang w:val="en-US" w:eastAsia="zh-CN"/>
        </w:rPr>
        <w:t>（街道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u w:val="none"/>
          <w:lang w:val="en-US" w:eastAsia="zh-CN"/>
        </w:rPr>
        <w:t>国省道绿化</w:t>
      </w:r>
      <w:r>
        <w:rPr>
          <w:rFonts w:hint="eastAsia" w:ascii="仿宋" w:hAnsi="仿宋" w:eastAsia="仿宋" w:cs="仿宋"/>
          <w:sz w:val="32"/>
          <w:szCs w:val="32"/>
          <w:lang w:val="en-US" w:eastAsia="zh-CN"/>
        </w:rPr>
        <w:t>：县公路事业发展中心；4.</w:t>
      </w:r>
      <w:r>
        <w:rPr>
          <w:rFonts w:hint="eastAsia" w:ascii="仿宋" w:hAnsi="仿宋" w:eastAsia="仿宋"/>
          <w:color w:val="000000"/>
          <w:sz w:val="30"/>
          <w:szCs w:val="30"/>
          <w:lang w:val="en-US" w:eastAsia="zh-CN"/>
        </w:rPr>
        <w:t>县道绿化：县交通运输局。</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s="仿宋"/>
          <w:sz w:val="32"/>
          <w:szCs w:val="32"/>
        </w:rPr>
      </w:pPr>
      <w:r>
        <w:rPr>
          <w:rFonts w:hint="eastAsia" w:ascii="楷体" w:hAnsi="楷体" w:eastAsia="楷体" w:cs="仿宋_GB2312"/>
          <w:b/>
          <w:bCs/>
          <w:sz w:val="32"/>
          <w:szCs w:val="32"/>
          <w:lang w:eastAsia="zh-CN"/>
        </w:rPr>
        <w:t>（</w:t>
      </w:r>
      <w:r>
        <w:rPr>
          <w:rFonts w:hint="eastAsia" w:ascii="楷体" w:hAnsi="楷体" w:eastAsia="楷体" w:cs="仿宋_GB2312"/>
          <w:b/>
          <w:bCs/>
          <w:sz w:val="32"/>
          <w:szCs w:val="32"/>
          <w:lang w:val="en-US" w:eastAsia="zh-CN"/>
        </w:rPr>
        <w:t>二</w:t>
      </w:r>
      <w:r>
        <w:rPr>
          <w:rFonts w:hint="eastAsia" w:ascii="楷体" w:hAnsi="楷体" w:eastAsia="楷体" w:cs="仿宋_GB2312"/>
          <w:b/>
          <w:bCs/>
          <w:sz w:val="32"/>
          <w:szCs w:val="32"/>
          <w:lang w:eastAsia="zh-CN"/>
        </w:rPr>
        <w:t>）</w:t>
      </w:r>
      <w:r>
        <w:rPr>
          <w:rFonts w:hint="eastAsia" w:ascii="楷体" w:hAnsi="楷体" w:eastAsia="楷体" w:cs="仿宋_GB2312"/>
          <w:b/>
          <w:bCs/>
          <w:sz w:val="32"/>
          <w:szCs w:val="32"/>
        </w:rPr>
        <w:t>农田林网建设工程。</w:t>
      </w:r>
      <w:r>
        <w:rPr>
          <w:rFonts w:hint="eastAsia" w:ascii="仿宋" w:hAnsi="仿宋" w:eastAsia="仿宋"/>
          <w:color w:val="000000"/>
          <w:sz w:val="30"/>
          <w:szCs w:val="30"/>
        </w:rPr>
        <w:t>农田林网是平原林业建设的主体工程，也是我县当前林业生态建设薄弱环节和今后植树造林的重点。所有</w:t>
      </w:r>
      <w:r>
        <w:rPr>
          <w:rFonts w:hint="eastAsia" w:ascii="仿宋" w:hAnsi="仿宋" w:eastAsia="仿宋" w:cs="仿宋"/>
          <w:sz w:val="32"/>
          <w:szCs w:val="32"/>
        </w:rPr>
        <w:t>乡镇（街道）要新建一个</w:t>
      </w:r>
      <w:r>
        <w:rPr>
          <w:rFonts w:hint="eastAsia" w:ascii="仿宋" w:hAnsi="仿宋" w:eastAsia="仿宋" w:cs="仿宋"/>
          <w:sz w:val="32"/>
          <w:szCs w:val="32"/>
          <w:lang w:val="en-US" w:eastAsia="zh-CN"/>
        </w:rPr>
        <w:t>2</w:t>
      </w:r>
      <w:r>
        <w:rPr>
          <w:rFonts w:hint="eastAsia" w:ascii="仿宋" w:hAnsi="仿宋" w:eastAsia="仿宋" w:cs="仿宋"/>
          <w:sz w:val="32"/>
          <w:szCs w:val="32"/>
        </w:rPr>
        <w:t>000</w:t>
      </w:r>
      <w:r>
        <w:rPr>
          <w:rFonts w:hint="eastAsia" w:ascii="仿宋" w:hAnsi="仿宋" w:eastAsia="仿宋" w:cs="仿宋"/>
          <w:sz w:val="32"/>
          <w:szCs w:val="32"/>
          <w:lang w:val="en-US" w:eastAsia="zh-CN"/>
        </w:rPr>
        <w:t>～4000</w:t>
      </w:r>
      <w:r>
        <w:rPr>
          <w:rFonts w:hint="eastAsia" w:ascii="仿宋" w:hAnsi="仿宋" w:eastAsia="仿宋" w:cs="仿宋"/>
          <w:sz w:val="32"/>
          <w:szCs w:val="32"/>
        </w:rPr>
        <w:t>亩</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高标准农田林网</w:t>
      </w:r>
      <w:r>
        <w:rPr>
          <w:rFonts w:hint="eastAsia" w:ascii="仿宋" w:hAnsi="仿宋" w:eastAsia="仿宋" w:cs="宋体"/>
          <w:sz w:val="32"/>
          <w:szCs w:val="32"/>
          <w:lang w:eastAsia="zh-CN"/>
        </w:rPr>
        <w:t>，</w:t>
      </w:r>
      <w:r>
        <w:rPr>
          <w:rFonts w:hint="eastAsia" w:ascii="仿宋" w:hAnsi="仿宋" w:eastAsia="仿宋" w:cs="仿宋"/>
          <w:sz w:val="32"/>
          <w:szCs w:val="32"/>
        </w:rPr>
        <w:t>以沟、河、路、渠林带为骨</w:t>
      </w:r>
      <w:r>
        <w:rPr>
          <w:rFonts w:hint="eastAsia" w:ascii="仿宋" w:hAnsi="仿宋" w:eastAsia="仿宋" w:cs="仿宋"/>
          <w:sz w:val="32"/>
          <w:szCs w:val="32"/>
          <w:lang w:val="en-US" w:eastAsia="zh-CN"/>
        </w:rPr>
        <w:t>架</w:t>
      </w:r>
      <w:r>
        <w:rPr>
          <w:rFonts w:hint="eastAsia" w:ascii="仿宋" w:hAnsi="仿宋" w:eastAsia="仿宋" w:cs="仿宋"/>
          <w:sz w:val="32"/>
          <w:szCs w:val="32"/>
        </w:rPr>
        <w:t>，着力构建平原绿网，建成乔灌结合、沟相通、路相连、林成网、</w:t>
      </w:r>
      <w:r>
        <w:rPr>
          <w:rFonts w:hint="eastAsia" w:ascii="仿宋" w:hAnsi="仿宋" w:eastAsia="仿宋"/>
          <w:color w:val="000000"/>
          <w:sz w:val="30"/>
          <w:szCs w:val="30"/>
        </w:rPr>
        <w:t>旱能浇、涝能排</w:t>
      </w:r>
      <w:r>
        <w:rPr>
          <w:rFonts w:hint="eastAsia" w:ascii="仿宋" w:hAnsi="仿宋" w:eastAsia="仿宋" w:cs="仿宋"/>
          <w:sz w:val="32"/>
          <w:szCs w:val="32"/>
        </w:rPr>
        <w:t>的</w:t>
      </w:r>
      <w:r>
        <w:rPr>
          <w:rFonts w:hint="eastAsia" w:ascii="仿宋" w:hAnsi="仿宋" w:eastAsia="仿宋"/>
          <w:color w:val="000000"/>
          <w:sz w:val="30"/>
          <w:szCs w:val="30"/>
        </w:rPr>
        <w:t>高标准农田防护林体系，</w:t>
      </w:r>
      <w:r>
        <w:rPr>
          <w:rFonts w:hint="eastAsia" w:ascii="仿宋" w:hAnsi="仿宋" w:eastAsia="仿宋" w:cs="宋体"/>
          <w:sz w:val="32"/>
          <w:szCs w:val="32"/>
        </w:rPr>
        <w:t>然后逐年推进林网建设，逐步建成结构合理、功能完备、效益显著的综合农田防护林体系。</w:t>
      </w:r>
      <w:r>
        <w:rPr>
          <w:rFonts w:hint="eastAsia" w:ascii="仿宋" w:hAnsi="仿宋" w:eastAsia="仿宋" w:cs="仿宋"/>
          <w:sz w:val="32"/>
          <w:szCs w:val="32"/>
          <w:lang w:val="en-US" w:eastAsia="zh-CN"/>
        </w:rPr>
        <w:t>（具体任务见附件1）</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仿宋" w:hAnsi="仿宋" w:eastAsia="仿宋" w:cs="仿宋"/>
          <w:sz w:val="32"/>
          <w:szCs w:val="32"/>
        </w:rPr>
      </w:pPr>
      <w:r>
        <w:rPr>
          <w:rFonts w:hint="eastAsia" w:ascii="仿宋" w:hAnsi="仿宋" w:eastAsia="仿宋" w:cs="宋体"/>
          <w:sz w:val="32"/>
          <w:szCs w:val="32"/>
          <w:lang w:val="en-US" w:eastAsia="zh-CN"/>
        </w:rPr>
        <w:t>责任单位：各乡镇（街道）</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firstLine="643" w:firstLineChars="200"/>
        <w:textAlignment w:val="auto"/>
        <w:rPr>
          <w:rFonts w:hint="eastAsia" w:ascii="仿宋" w:hAnsi="仿宋" w:eastAsia="仿宋" w:cs="仿宋"/>
          <w:sz w:val="32"/>
          <w:szCs w:val="32"/>
        </w:rPr>
      </w:pPr>
      <w:r>
        <w:rPr>
          <w:rFonts w:hint="eastAsia" w:ascii="楷体" w:hAnsi="楷体" w:eastAsia="楷体" w:cs="仿宋"/>
          <w:b/>
          <w:bCs/>
          <w:sz w:val="32"/>
          <w:szCs w:val="32"/>
          <w:lang w:eastAsia="zh-CN"/>
        </w:rPr>
        <w:t>（</w:t>
      </w:r>
      <w:r>
        <w:rPr>
          <w:rFonts w:hint="eastAsia" w:ascii="楷体" w:hAnsi="楷体" w:eastAsia="楷体" w:cs="仿宋"/>
          <w:b/>
          <w:bCs/>
          <w:sz w:val="32"/>
          <w:szCs w:val="32"/>
          <w:lang w:val="en-US" w:eastAsia="zh-CN"/>
        </w:rPr>
        <w:t>三</w:t>
      </w:r>
      <w:r>
        <w:rPr>
          <w:rFonts w:hint="eastAsia" w:ascii="楷体" w:hAnsi="楷体" w:eastAsia="楷体" w:cs="仿宋"/>
          <w:b/>
          <w:bCs/>
          <w:sz w:val="32"/>
          <w:szCs w:val="32"/>
          <w:lang w:eastAsia="zh-CN"/>
        </w:rPr>
        <w:t>）</w:t>
      </w:r>
      <w:r>
        <w:rPr>
          <w:rFonts w:hint="eastAsia" w:ascii="楷体" w:hAnsi="楷体" w:eastAsia="楷体" w:cs="仿宋"/>
          <w:b/>
          <w:bCs/>
          <w:sz w:val="32"/>
          <w:szCs w:val="32"/>
        </w:rPr>
        <w:t>城市绿化建设工程。</w:t>
      </w:r>
      <w:r>
        <w:rPr>
          <w:rFonts w:hint="eastAsia" w:ascii="仿宋" w:hAnsi="仿宋" w:eastAsia="仿宋" w:cs="仿宋"/>
          <w:sz w:val="32"/>
          <w:szCs w:val="32"/>
        </w:rPr>
        <w:t>拆旧建绿、拆违增绿，实现森林进城、森林绕城、森林围城，形成城市绿心、城市绿网、城市绿带。</w:t>
      </w:r>
      <w:r>
        <w:rPr>
          <w:rFonts w:hint="eastAsia" w:ascii="仿宋" w:hAnsi="仿宋" w:eastAsia="仿宋" w:cs="仿宋"/>
          <w:sz w:val="32"/>
          <w:szCs w:val="32"/>
          <w:lang w:val="en-US" w:eastAsia="zh-CN"/>
        </w:rPr>
        <w:t>实施</w:t>
      </w:r>
      <w:r>
        <w:rPr>
          <w:rFonts w:hint="eastAsia" w:ascii="仿宋" w:hAnsi="仿宋" w:eastAsia="仿宋" w:cs="仿宋"/>
          <w:sz w:val="32"/>
          <w:szCs w:val="32"/>
        </w:rPr>
        <w:t>城区行道树</w:t>
      </w:r>
      <w:r>
        <w:rPr>
          <w:rFonts w:hint="eastAsia" w:ascii="仿宋" w:hAnsi="仿宋" w:eastAsia="仿宋" w:cs="仿宋"/>
          <w:sz w:val="32"/>
          <w:szCs w:val="32"/>
          <w:lang w:val="en-US" w:eastAsia="zh-CN"/>
        </w:rPr>
        <w:t>补植补栽、修剪造型</w:t>
      </w:r>
      <w:r>
        <w:rPr>
          <w:rFonts w:hint="eastAsia" w:ascii="仿宋" w:hAnsi="仿宋" w:eastAsia="仿宋" w:cs="仿宋"/>
          <w:sz w:val="32"/>
          <w:szCs w:val="32"/>
        </w:rPr>
        <w:t>及林荫道路建设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对建成的游园绿地进行景观提升，对未绿化道路进行高标准绿化</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责任单位：县园林绿化中心</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s="宋体"/>
          <w:sz w:val="32"/>
          <w:szCs w:val="32"/>
          <w:lang w:eastAsia="zh-CN"/>
        </w:rPr>
      </w:pPr>
      <w:r>
        <w:rPr>
          <w:rFonts w:hint="eastAsia" w:ascii="楷体" w:hAnsi="楷体" w:eastAsia="楷体" w:cs="仿宋"/>
          <w:b/>
          <w:bCs/>
          <w:sz w:val="32"/>
          <w:szCs w:val="32"/>
          <w:lang w:val="en-US" w:eastAsia="zh-CN"/>
        </w:rPr>
        <w:t>（四）村镇</w:t>
      </w:r>
      <w:r>
        <w:rPr>
          <w:rFonts w:hint="eastAsia" w:ascii="楷体" w:hAnsi="楷体" w:eastAsia="楷体" w:cs="仿宋"/>
          <w:b/>
          <w:bCs/>
          <w:sz w:val="32"/>
          <w:szCs w:val="32"/>
        </w:rPr>
        <w:t>绿化建设工程。</w:t>
      </w:r>
      <w:r>
        <w:rPr>
          <w:rFonts w:hint="eastAsia" w:ascii="仿宋" w:hAnsi="仿宋" w:eastAsia="仿宋" w:cs="仿宋"/>
          <w:sz w:val="32"/>
          <w:szCs w:val="32"/>
        </w:rPr>
        <w:t>结合实施乡村振兴战略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人居环境整治</w:t>
      </w:r>
      <w:r>
        <w:rPr>
          <w:rFonts w:hint="eastAsia" w:ascii="仿宋" w:hAnsi="仿宋" w:eastAsia="仿宋" w:cs="仿宋"/>
          <w:sz w:val="32"/>
          <w:szCs w:val="32"/>
        </w:rPr>
        <w:t>，把绿化美化作为基础设施建设的重点，抓好四旁</w:t>
      </w:r>
      <w:r>
        <w:rPr>
          <w:rFonts w:hint="eastAsia" w:ascii="仿宋" w:hAnsi="仿宋" w:eastAsia="仿宋" w:cs="仿宋"/>
          <w:sz w:val="32"/>
          <w:szCs w:val="32"/>
          <w:lang w:eastAsia="zh-CN"/>
        </w:rPr>
        <w:t>（路旁、沟旁、渠旁、宅旁）</w:t>
      </w:r>
      <w:r>
        <w:rPr>
          <w:rFonts w:hint="eastAsia" w:ascii="仿宋" w:hAnsi="仿宋" w:eastAsia="仿宋" w:cs="仿宋"/>
          <w:sz w:val="32"/>
          <w:szCs w:val="32"/>
        </w:rPr>
        <w:t>植树、村</w:t>
      </w:r>
      <w:r>
        <w:rPr>
          <w:rFonts w:hint="eastAsia" w:ascii="仿宋" w:hAnsi="仿宋" w:eastAsia="仿宋" w:cs="仿宋"/>
          <w:sz w:val="32"/>
          <w:szCs w:val="32"/>
          <w:lang w:val="en-US" w:eastAsia="zh-CN"/>
        </w:rPr>
        <w:t>庄</w:t>
      </w:r>
      <w:r>
        <w:rPr>
          <w:rFonts w:hint="eastAsia" w:ascii="仿宋" w:hAnsi="仿宋" w:eastAsia="仿宋" w:cs="仿宋"/>
          <w:sz w:val="32"/>
          <w:szCs w:val="32"/>
        </w:rPr>
        <w:t>绿化、庭院美化等身边增绿行动，建设沟河路</w:t>
      </w:r>
      <w:r>
        <w:rPr>
          <w:rFonts w:hint="eastAsia" w:ascii="仿宋" w:hAnsi="仿宋" w:eastAsia="仿宋" w:cs="仿宋"/>
          <w:sz w:val="32"/>
          <w:szCs w:val="32"/>
          <w:lang w:val="en-US" w:eastAsia="zh-CN"/>
        </w:rPr>
        <w:t>渠</w:t>
      </w:r>
      <w:r>
        <w:rPr>
          <w:rFonts w:hint="eastAsia" w:ascii="仿宋" w:hAnsi="仿宋" w:eastAsia="仿宋" w:cs="仿宋"/>
          <w:sz w:val="32"/>
          <w:szCs w:val="32"/>
        </w:rPr>
        <w:t>沿线风景林、村中空地休憩林、村庄周围护村林，同时保护好村庄大树、古树、景观林，传承乡村自然风貌和传统风光，建设</w:t>
      </w:r>
      <w:r>
        <w:rPr>
          <w:rFonts w:hint="eastAsia" w:ascii="仿宋" w:hAnsi="仿宋" w:eastAsia="仿宋" w:cs="仿宋"/>
          <w:sz w:val="32"/>
          <w:szCs w:val="32"/>
          <w:lang w:val="en-US" w:eastAsia="zh-CN"/>
        </w:rPr>
        <w:t>各具特色</w:t>
      </w:r>
      <w:r>
        <w:rPr>
          <w:rFonts w:hint="eastAsia" w:ascii="仿宋" w:hAnsi="仿宋" w:eastAsia="仿宋" w:cs="仿宋"/>
          <w:sz w:val="32"/>
          <w:szCs w:val="32"/>
        </w:rPr>
        <w:t>的森林乡村</w:t>
      </w:r>
      <w:r>
        <w:rPr>
          <w:rFonts w:hint="eastAsia" w:ascii="仿宋" w:hAnsi="仿宋" w:eastAsia="仿宋" w:cs="仿宋"/>
          <w:sz w:val="32"/>
          <w:szCs w:val="32"/>
          <w:lang w:eastAsia="zh-CN"/>
        </w:rPr>
        <w:t>，</w:t>
      </w:r>
      <w:r>
        <w:rPr>
          <w:rFonts w:hint="eastAsia" w:ascii="仿宋" w:hAnsi="仿宋" w:eastAsia="仿宋" w:cs="宋体"/>
          <w:sz w:val="32"/>
          <w:szCs w:val="32"/>
        </w:rPr>
        <w:t>确保</w:t>
      </w:r>
      <w:r>
        <w:rPr>
          <w:rFonts w:hint="eastAsia" w:ascii="仿宋" w:hAnsi="仿宋" w:eastAsia="仿宋" w:cs="宋体"/>
          <w:sz w:val="32"/>
          <w:szCs w:val="32"/>
          <w:lang w:val="en-US" w:eastAsia="zh-CN"/>
        </w:rPr>
        <w:t>三</w:t>
      </w:r>
      <w:r>
        <w:rPr>
          <w:rFonts w:hint="eastAsia" w:ascii="仿宋" w:hAnsi="仿宋" w:eastAsia="仿宋" w:cs="宋体"/>
          <w:sz w:val="32"/>
          <w:szCs w:val="32"/>
        </w:rPr>
        <w:t>年内</w:t>
      </w:r>
      <w:r>
        <w:rPr>
          <w:rFonts w:hint="eastAsia" w:ascii="仿宋" w:hAnsi="仿宋" w:eastAsia="仿宋" w:cs="宋体"/>
          <w:sz w:val="32"/>
          <w:szCs w:val="32"/>
          <w:lang w:val="en-US" w:eastAsia="zh-CN"/>
        </w:rPr>
        <w:t>全县50%的行政村建成</w:t>
      </w:r>
      <w:r>
        <w:rPr>
          <w:rFonts w:hint="eastAsia" w:ascii="仿宋" w:hAnsi="仿宋" w:eastAsia="仿宋" w:cs="仿宋"/>
          <w:sz w:val="32"/>
          <w:szCs w:val="32"/>
          <w:lang w:val="en-US" w:eastAsia="zh-CN"/>
        </w:rPr>
        <w:t>市、县</w:t>
      </w:r>
      <w:r>
        <w:rPr>
          <w:rFonts w:hint="eastAsia" w:ascii="仿宋" w:hAnsi="仿宋" w:eastAsia="仿宋" w:cs="宋体"/>
          <w:sz w:val="32"/>
          <w:szCs w:val="32"/>
          <w:lang w:val="en-US" w:eastAsia="zh-CN"/>
        </w:rPr>
        <w:t>级森林乡村</w:t>
      </w:r>
      <w:r>
        <w:rPr>
          <w:rFonts w:hint="eastAsia" w:ascii="仿宋" w:hAnsi="仿宋" w:eastAsia="仿宋" w:cs="仿宋"/>
          <w:sz w:val="32"/>
          <w:szCs w:val="32"/>
        </w:rPr>
        <w:t>。</w:t>
      </w:r>
      <w:r>
        <w:rPr>
          <w:rFonts w:hint="eastAsia" w:ascii="仿宋" w:hAnsi="仿宋" w:eastAsia="仿宋" w:cs="仿宋"/>
          <w:sz w:val="32"/>
          <w:szCs w:val="32"/>
          <w:lang w:val="en-US" w:eastAsia="zh-CN"/>
        </w:rPr>
        <w:t>2022年每个乡镇（街道）要建成1～6个市、县级森林乡村（名单、标准见附件2）。</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责任单位：各乡镇（街道）</w:t>
      </w:r>
    </w:p>
    <w:p>
      <w:pPr>
        <w:keepNext w:val="0"/>
        <w:keepLines w:val="0"/>
        <w:pageBreakBefore w:val="0"/>
        <w:widowControl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四、技术标准</w:t>
      </w:r>
    </w:p>
    <w:p>
      <w:pPr>
        <w:keepNext w:val="0"/>
        <w:keepLines w:val="0"/>
        <w:pageBreakBefore w:val="0"/>
        <w:widowControl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楷体" w:hAnsi="楷体" w:eastAsia="楷体" w:cs="仿宋"/>
          <w:b/>
          <w:bCs/>
          <w:sz w:val="32"/>
          <w:szCs w:val="32"/>
          <w:lang w:eastAsia="zh-CN"/>
        </w:rPr>
      </w:pPr>
      <w:r>
        <w:rPr>
          <w:rFonts w:hint="eastAsia" w:ascii="楷体" w:hAnsi="楷体" w:eastAsia="楷体" w:cs="仿宋"/>
          <w:b/>
          <w:bCs/>
          <w:sz w:val="32"/>
          <w:szCs w:val="32"/>
        </w:rPr>
        <w:t>(一)建设标准</w:t>
      </w:r>
      <w:r>
        <w:rPr>
          <w:rFonts w:hint="eastAsia" w:ascii="楷体" w:hAnsi="楷体" w:eastAsia="楷体"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firstLine="643" w:firstLineChars="200"/>
        <w:textAlignment w:val="auto"/>
        <w:outlineLvl w:val="9"/>
        <w:rPr>
          <w:rFonts w:ascii="楷体" w:hAnsi="楷体" w:eastAsia="楷体" w:cs="仿宋"/>
          <w:b/>
          <w:bCs/>
          <w:sz w:val="32"/>
          <w:szCs w:val="32"/>
        </w:rPr>
      </w:pPr>
      <w:r>
        <w:rPr>
          <w:rFonts w:hint="eastAsia" w:ascii="仿宋" w:hAnsi="仿宋" w:eastAsia="仿宋" w:cs="仿宋"/>
          <w:b/>
          <w:bCs/>
          <w:sz w:val="32"/>
          <w:szCs w:val="32"/>
        </w:rPr>
        <w:t>1.国省道绿化。</w:t>
      </w:r>
      <w:r>
        <w:rPr>
          <w:rFonts w:hint="eastAsia" w:ascii="仿宋" w:hAnsi="仿宋" w:eastAsia="仿宋" w:cs="仿宋"/>
          <w:sz w:val="32"/>
          <w:szCs w:val="32"/>
        </w:rPr>
        <w:t>路肩培护宽度</w:t>
      </w:r>
      <w:r>
        <w:rPr>
          <w:rFonts w:hint="eastAsia" w:ascii="仿宋" w:hAnsi="仿宋" w:eastAsia="仿宋" w:cs="仿宋"/>
          <w:sz w:val="32"/>
          <w:szCs w:val="32"/>
          <w:lang w:val="en-US" w:eastAsia="zh-CN"/>
        </w:rPr>
        <w:t>5</w:t>
      </w:r>
      <w:r>
        <w:rPr>
          <w:rFonts w:hint="eastAsia" w:ascii="仿宋" w:hAnsi="仿宋" w:eastAsia="仿宋" w:cs="仿宋"/>
          <w:sz w:val="32"/>
          <w:szCs w:val="32"/>
        </w:rPr>
        <w:t>米，</w:t>
      </w:r>
      <w:r>
        <w:rPr>
          <w:rFonts w:hint="eastAsia" w:ascii="仿宋" w:hAnsi="仿宋" w:eastAsia="仿宋" w:cs="仿宋"/>
          <w:sz w:val="32"/>
          <w:szCs w:val="32"/>
          <w:lang w:val="en-US" w:eastAsia="zh-CN"/>
        </w:rPr>
        <w:t>每侧</w:t>
      </w:r>
      <w:r>
        <w:rPr>
          <w:rFonts w:hint="eastAsia" w:ascii="仿宋" w:hAnsi="仿宋" w:eastAsia="仿宋" w:cs="仿宋"/>
          <w:sz w:val="32"/>
          <w:szCs w:val="32"/>
        </w:rPr>
        <w:t>栽植树木</w:t>
      </w:r>
      <w:r>
        <w:rPr>
          <w:rFonts w:hint="eastAsia" w:ascii="仿宋" w:hAnsi="仿宋" w:eastAsia="仿宋" w:cs="仿宋"/>
          <w:sz w:val="32"/>
          <w:szCs w:val="32"/>
          <w:lang w:val="en-US" w:eastAsia="zh-CN"/>
        </w:rPr>
        <w:t>2</w:t>
      </w:r>
      <w:r>
        <w:rPr>
          <w:rFonts w:hint="eastAsia" w:ascii="仿宋" w:hAnsi="仿宋" w:eastAsia="仿宋" w:cs="仿宋"/>
          <w:sz w:val="32"/>
          <w:szCs w:val="32"/>
        </w:rPr>
        <w:t>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品字形栽植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2.生态廊道。</w:t>
      </w:r>
      <w:r>
        <w:rPr>
          <w:rFonts w:hint="eastAsia" w:ascii="仿宋" w:hAnsi="仿宋" w:eastAsia="仿宋" w:cs="仿宋"/>
          <w:sz w:val="32"/>
          <w:szCs w:val="32"/>
          <w:lang w:val="en-US" w:eastAsia="zh-CN"/>
        </w:rPr>
        <w:t>黄河故道、高速、高铁、国省道等基本完成的生态廊道，</w:t>
      </w:r>
      <w:r>
        <w:rPr>
          <w:rFonts w:hint="eastAsia" w:ascii="仿宋" w:hAnsi="仿宋" w:eastAsia="仿宋" w:cs="仿宋"/>
          <w:sz w:val="32"/>
          <w:szCs w:val="32"/>
        </w:rPr>
        <w:t>按原绿化宽度进行完善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提升</w:t>
      </w:r>
      <w:r>
        <w:rPr>
          <w:rFonts w:hint="eastAsia" w:ascii="仿宋" w:hAnsi="仿宋" w:eastAsia="仿宋" w:cs="仿宋"/>
          <w:sz w:val="32"/>
          <w:szCs w:val="32"/>
        </w:rPr>
        <w:t>，新造林除采用混交外，树种选用国储林规定的楸树、</w:t>
      </w:r>
      <w:r>
        <w:rPr>
          <w:rFonts w:hint="eastAsia" w:ascii="仿宋" w:hAnsi="仿宋" w:eastAsia="仿宋" w:cs="仿宋"/>
          <w:sz w:val="32"/>
          <w:szCs w:val="32"/>
          <w:lang w:val="en-US" w:eastAsia="zh-CN"/>
        </w:rPr>
        <w:t>泡桐、国槐、</w:t>
      </w:r>
      <w:r>
        <w:rPr>
          <w:rFonts w:hint="eastAsia" w:ascii="仿宋" w:hAnsi="仿宋" w:eastAsia="仿宋" w:cs="仿宋"/>
          <w:sz w:val="32"/>
          <w:szCs w:val="32"/>
        </w:rPr>
        <w:t>榆树、白蜡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楝树、臭椿、旱柳、栾树</w:t>
      </w:r>
      <w:r>
        <w:rPr>
          <w:rFonts w:hint="eastAsia" w:ascii="仿宋" w:hAnsi="仿宋" w:eastAsia="仿宋" w:cs="仿宋"/>
          <w:sz w:val="32"/>
          <w:szCs w:val="32"/>
        </w:rPr>
        <w:t>等高大乔木树种。</w:t>
      </w:r>
    </w:p>
    <w:p>
      <w:pPr>
        <w:keepNext w:val="0"/>
        <w:keepLines w:val="0"/>
        <w:pageBreakBefore w:val="0"/>
        <w:widowControl w:val="0"/>
        <w:kinsoku/>
        <w:wordWrap/>
        <w:overflowPunct/>
        <w:topLinePunct w:val="0"/>
        <w:autoSpaceDE/>
        <w:autoSpaceDN/>
        <w:bidi w:val="0"/>
        <w:adjustRightInd/>
        <w:snapToGrid w:val="0"/>
        <w:spacing w:line="580" w:lineRule="exact"/>
        <w:ind w:left="0" w:firstLine="64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rPr>
        <w:t>3.农田防护林。</w:t>
      </w:r>
      <w:r>
        <w:rPr>
          <w:rFonts w:hint="eastAsia" w:ascii="仿宋" w:hAnsi="仿宋" w:eastAsia="仿宋" w:cs="仿宋"/>
          <w:sz w:val="32"/>
          <w:szCs w:val="32"/>
          <w:lang w:val="en-US" w:eastAsia="zh-CN"/>
        </w:rPr>
        <w:t>充分依托沟、河、路、渠等田间工程，构建农田防护林网，</w:t>
      </w:r>
      <w:r>
        <w:rPr>
          <w:rFonts w:hint="eastAsia" w:ascii="仿宋" w:hAnsi="仿宋" w:eastAsia="仿宋" w:cs="仿宋"/>
          <w:sz w:val="32"/>
          <w:szCs w:val="32"/>
        </w:rPr>
        <w:t>每个网格控制农田</w:t>
      </w:r>
      <w:r>
        <w:rPr>
          <w:rFonts w:hint="eastAsia" w:ascii="仿宋" w:hAnsi="仿宋" w:eastAsia="仿宋" w:cs="仿宋"/>
          <w:sz w:val="32"/>
          <w:szCs w:val="32"/>
          <w:lang w:val="en-US" w:eastAsia="zh-CN"/>
        </w:rPr>
        <w:t>200～500</w:t>
      </w:r>
      <w:r>
        <w:rPr>
          <w:rFonts w:hint="eastAsia" w:ascii="仿宋" w:hAnsi="仿宋" w:eastAsia="仿宋" w:cs="仿宋"/>
          <w:sz w:val="32"/>
          <w:szCs w:val="32"/>
        </w:rPr>
        <w:t>亩，</w:t>
      </w:r>
      <w:r>
        <w:rPr>
          <w:rFonts w:hint="eastAsia" w:ascii="仿宋" w:hAnsi="仿宋" w:eastAsia="仿宋" w:cs="仿宋"/>
          <w:sz w:val="32"/>
          <w:szCs w:val="32"/>
          <w:lang w:val="en-US" w:eastAsia="zh-CN"/>
        </w:rPr>
        <w:t>网格主林带带距300～500米，株距5～6米。</w:t>
      </w:r>
      <w:r>
        <w:rPr>
          <w:rFonts w:hint="eastAsia" w:ascii="仿宋" w:hAnsi="仿宋" w:eastAsia="仿宋" w:cs="仿宋"/>
          <w:sz w:val="32"/>
          <w:szCs w:val="32"/>
        </w:rPr>
        <w:t>现有沟、</w:t>
      </w:r>
      <w:r>
        <w:rPr>
          <w:rFonts w:hint="eastAsia" w:ascii="仿宋" w:hAnsi="仿宋" w:eastAsia="仿宋" w:cs="仿宋"/>
          <w:sz w:val="32"/>
          <w:szCs w:val="32"/>
          <w:lang w:val="en-US" w:eastAsia="zh-CN"/>
        </w:rPr>
        <w:t>河、</w:t>
      </w:r>
      <w:r>
        <w:rPr>
          <w:rFonts w:hint="eastAsia" w:ascii="仿宋" w:hAnsi="仿宋" w:eastAsia="仿宋" w:cs="仿宋"/>
          <w:sz w:val="32"/>
          <w:szCs w:val="32"/>
        </w:rPr>
        <w:t>路、渠包括生产路沟全部绿化，做到应栽尽栽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原高标准粮田项目区农田林网损毁的进行修复完善</w:t>
      </w:r>
      <w:r>
        <w:rPr>
          <w:rFonts w:hint="eastAsia" w:ascii="仿宋" w:hAnsi="仿宋" w:eastAsia="仿宋" w:cs="仿宋"/>
          <w:sz w:val="32"/>
          <w:szCs w:val="32"/>
        </w:rPr>
        <w:t>。对乡村</w:t>
      </w:r>
      <w:r>
        <w:rPr>
          <w:rFonts w:hint="eastAsia" w:ascii="仿宋" w:hAnsi="仿宋" w:eastAsia="仿宋" w:cs="仿宋"/>
          <w:sz w:val="32"/>
          <w:szCs w:val="32"/>
          <w:lang w:val="en-US" w:eastAsia="zh-CN"/>
        </w:rPr>
        <w:t>已</w:t>
      </w:r>
      <w:r>
        <w:rPr>
          <w:rFonts w:hint="eastAsia" w:ascii="仿宋" w:hAnsi="仿宋" w:eastAsia="仿宋" w:cs="仿宋"/>
          <w:sz w:val="32"/>
          <w:szCs w:val="32"/>
        </w:rPr>
        <w:t>硬化</w:t>
      </w:r>
      <w:r>
        <w:rPr>
          <w:rFonts w:hint="eastAsia" w:ascii="仿宋" w:hAnsi="仿宋" w:eastAsia="仿宋" w:cs="仿宋"/>
          <w:sz w:val="32"/>
          <w:szCs w:val="32"/>
          <w:lang w:val="en-US" w:eastAsia="zh-CN"/>
        </w:rPr>
        <w:t>道</w:t>
      </w:r>
      <w:r>
        <w:rPr>
          <w:rFonts w:hint="eastAsia" w:ascii="仿宋" w:hAnsi="仿宋" w:eastAsia="仿宋" w:cs="仿宋"/>
          <w:sz w:val="32"/>
          <w:szCs w:val="32"/>
        </w:rPr>
        <w:t>路路肩进行培护，每侧培护不得低于1.5米，每侧植树</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行。</w:t>
      </w:r>
    </w:p>
    <w:p>
      <w:pPr>
        <w:keepNext w:val="0"/>
        <w:keepLines w:val="0"/>
        <w:pageBreakBefore w:val="0"/>
        <w:widowControl w:val="0"/>
        <w:kinsoku/>
        <w:wordWrap/>
        <w:overflowPunct/>
        <w:topLinePunct w:val="0"/>
        <w:autoSpaceDE/>
        <w:autoSpaceDN/>
        <w:bidi w:val="0"/>
        <w:adjustRightInd/>
        <w:snapToGrid w:val="0"/>
        <w:spacing w:line="580" w:lineRule="exact"/>
        <w:ind w:left="0" w:firstLine="643" w:firstLineChars="200"/>
        <w:textAlignment w:val="auto"/>
        <w:outlineLvl w:val="9"/>
        <w:rPr>
          <w:rFonts w:hint="default" w:ascii="仿宋" w:hAnsi="仿宋" w:eastAsia="仿宋" w:cs="仿宋"/>
          <w:color w:val="0000FF"/>
          <w:sz w:val="32"/>
          <w:szCs w:val="32"/>
          <w:u w:val="single"/>
          <w:lang w:val="en-US" w:eastAsia="zh-CN"/>
        </w:rPr>
      </w:pPr>
      <w:r>
        <w:rPr>
          <w:rFonts w:hint="eastAsia" w:ascii="仿宋" w:hAnsi="仿宋" w:eastAsia="仿宋" w:cs="仿宋"/>
          <w:b/>
          <w:bCs/>
          <w:sz w:val="32"/>
          <w:szCs w:val="32"/>
        </w:rPr>
        <w:t>4.</w:t>
      </w:r>
      <w:r>
        <w:rPr>
          <w:rFonts w:hint="eastAsia" w:ascii="仿宋" w:hAnsi="仿宋" w:eastAsia="仿宋" w:cs="仿宋"/>
          <w:b/>
          <w:bCs/>
          <w:sz w:val="32"/>
          <w:szCs w:val="32"/>
          <w:lang w:val="en-US" w:eastAsia="zh-CN"/>
        </w:rPr>
        <w:t>村镇</w:t>
      </w:r>
      <w:r>
        <w:rPr>
          <w:rFonts w:hint="eastAsia" w:ascii="仿宋" w:hAnsi="仿宋" w:eastAsia="仿宋" w:cs="仿宋"/>
          <w:b/>
          <w:bCs/>
          <w:sz w:val="32"/>
          <w:szCs w:val="32"/>
        </w:rPr>
        <w:t>绿化。</w:t>
      </w:r>
      <w:r>
        <w:rPr>
          <w:rFonts w:hint="eastAsia" w:ascii="仿宋" w:hAnsi="仿宋" w:eastAsia="仿宋" w:cs="仿宋"/>
          <w:sz w:val="32"/>
          <w:szCs w:val="32"/>
          <w:lang w:val="en-US" w:eastAsia="zh-CN"/>
        </w:rPr>
        <w:t>创建森林乡村的行政村在村内适当位置建成一处5亩以上的森林游园；农家庭院绿化以经济性、观赏性树种为主，搭配灌木、花卉；村内道路根据实际进行绿化，树种以乔木为主，同时搭配灌木、花卉等，并在适宜的地方栽植绿化小品，提高绿化美化档次。村内道路、</w:t>
      </w:r>
      <w:r>
        <w:rPr>
          <w:rFonts w:hint="eastAsia" w:ascii="仿宋" w:hAnsi="仿宋" w:eastAsia="仿宋" w:cs="仿宋"/>
          <w:sz w:val="32"/>
          <w:szCs w:val="32"/>
        </w:rPr>
        <w:t>公共场所、坑塘隙地和庭院全部绿化</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乡村绿化中重点发展优良乡土树种和果树，原有大树尽量保留。村庄绿化率达到40%以上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楷体" w:hAnsi="楷体" w:eastAsia="楷体" w:cs="仿宋"/>
          <w:b/>
          <w:bCs/>
          <w:sz w:val="32"/>
          <w:szCs w:val="32"/>
          <w:lang w:eastAsia="zh-CN"/>
        </w:rPr>
      </w:pPr>
      <w:r>
        <w:rPr>
          <w:rFonts w:hint="eastAsia" w:ascii="楷体" w:hAnsi="楷体" w:eastAsia="楷体" w:cs="仿宋"/>
          <w:b/>
          <w:bCs/>
          <w:sz w:val="32"/>
          <w:szCs w:val="32"/>
        </w:rPr>
        <w:t>(二)树种配置</w:t>
      </w:r>
      <w:r>
        <w:rPr>
          <w:rFonts w:hint="eastAsia" w:ascii="楷体" w:hAnsi="楷体" w:eastAsia="楷体"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坚持适地适树原则，廊道绿化以高大乔木树种为主，可以选择楸树、泡桐、白蜡、梧桐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国槐、</w:t>
      </w:r>
      <w:r>
        <w:rPr>
          <w:rFonts w:hint="eastAsia" w:ascii="仿宋" w:hAnsi="仿宋" w:eastAsia="仿宋" w:cs="仿宋"/>
          <w:sz w:val="32"/>
          <w:szCs w:val="32"/>
        </w:rPr>
        <w:t>榆树、</w:t>
      </w:r>
      <w:r>
        <w:rPr>
          <w:rFonts w:hint="eastAsia" w:ascii="仿宋" w:hAnsi="仿宋" w:eastAsia="仿宋" w:cs="仿宋"/>
          <w:sz w:val="32"/>
          <w:szCs w:val="32"/>
          <w:lang w:val="en-US" w:eastAsia="zh-CN"/>
        </w:rPr>
        <w:t>楝树、臭椿、旱柳、栾树、刺槐</w:t>
      </w:r>
      <w:r>
        <w:rPr>
          <w:rFonts w:hint="eastAsia" w:ascii="仿宋" w:hAnsi="仿宋" w:eastAsia="仿宋" w:cs="仿宋"/>
          <w:sz w:val="32"/>
          <w:szCs w:val="32"/>
        </w:rPr>
        <w:t>等。</w:t>
      </w:r>
      <w:r>
        <w:rPr>
          <w:rFonts w:hint="eastAsia" w:ascii="仿宋" w:hAnsi="仿宋" w:eastAsia="仿宋" w:cs="仿宋"/>
          <w:sz w:val="32"/>
          <w:szCs w:val="32"/>
          <w:lang w:val="en-US" w:eastAsia="zh-CN"/>
        </w:rPr>
        <w:t>农田林网选择窄冠、深根、固碳能力强的楸树、泡桐、无絮杨、臭椿、白蜡等。</w:t>
      </w:r>
      <w:r>
        <w:rPr>
          <w:rFonts w:hint="eastAsia" w:ascii="仿宋" w:hAnsi="仿宋" w:eastAsia="仿宋" w:cs="仿宋"/>
          <w:sz w:val="32"/>
          <w:szCs w:val="32"/>
        </w:rPr>
        <w:t>提倡营造混交林，单一树种比例</w:t>
      </w:r>
      <w:r>
        <w:rPr>
          <w:rFonts w:hint="eastAsia" w:ascii="仿宋" w:hAnsi="仿宋" w:eastAsia="仿宋" w:cs="仿宋"/>
          <w:sz w:val="32"/>
          <w:szCs w:val="32"/>
          <w:lang w:val="en-US" w:eastAsia="zh-CN"/>
        </w:rPr>
        <w:t>不高于3</w:t>
      </w:r>
      <w:r>
        <w:rPr>
          <w:rFonts w:hint="eastAsia" w:ascii="仿宋" w:hAnsi="仿宋" w:eastAsia="仿宋" w:cs="仿宋"/>
          <w:sz w:val="32"/>
          <w:szCs w:val="32"/>
        </w:rPr>
        <w:t>0%，混交林比例不低于70%，乡土树种比例不低于</w:t>
      </w:r>
      <w:r>
        <w:rPr>
          <w:rFonts w:hint="eastAsia" w:ascii="仿宋" w:hAnsi="仿宋" w:eastAsia="仿宋" w:cs="仿宋"/>
          <w:sz w:val="32"/>
          <w:szCs w:val="32"/>
          <w:lang w:val="en-US" w:eastAsia="zh-CN"/>
        </w:rPr>
        <w:t>7</w:t>
      </w:r>
      <w:r>
        <w:rPr>
          <w:rFonts w:hint="eastAsia" w:ascii="仿宋" w:hAnsi="仿宋" w:eastAsia="仿宋" w:cs="仿宋"/>
          <w:sz w:val="32"/>
          <w:szCs w:val="32"/>
        </w:rPr>
        <w:t>0%。</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楷体" w:hAnsi="楷体" w:eastAsia="楷体" w:cs="仿宋"/>
          <w:b/>
          <w:bCs/>
          <w:sz w:val="32"/>
          <w:szCs w:val="32"/>
          <w:lang w:eastAsia="zh-CN"/>
        </w:rPr>
      </w:pPr>
      <w:r>
        <w:rPr>
          <w:rFonts w:hint="eastAsia" w:ascii="楷体" w:hAnsi="楷体" w:eastAsia="楷体" w:cs="仿宋"/>
          <w:b/>
          <w:bCs/>
          <w:sz w:val="32"/>
          <w:szCs w:val="32"/>
        </w:rPr>
        <w:t>(三)苗木标准</w:t>
      </w:r>
      <w:r>
        <w:rPr>
          <w:rFonts w:hint="eastAsia" w:ascii="楷体" w:hAnsi="楷体" w:eastAsia="楷体" w:cs="仿宋"/>
          <w:b/>
          <w:bCs/>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坚持良种壮苗，尽量使用本地苗，禁止使用假植苗、病虫苗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破损苗</w:t>
      </w:r>
      <w:r>
        <w:rPr>
          <w:rFonts w:hint="eastAsia" w:ascii="仿宋" w:hAnsi="仿宋" w:eastAsia="仿宋" w:cs="仿宋"/>
          <w:sz w:val="32"/>
          <w:szCs w:val="32"/>
        </w:rPr>
        <w:t>，根系保持相对完整，廊道绿化全部要求栽植高大乔木，苗高</w:t>
      </w:r>
      <w:r>
        <w:rPr>
          <w:rFonts w:hint="eastAsia" w:ascii="仿宋" w:hAnsi="仿宋" w:eastAsia="仿宋" w:cs="仿宋"/>
          <w:sz w:val="32"/>
          <w:szCs w:val="32"/>
          <w:lang w:val="en-US" w:eastAsia="zh-CN"/>
        </w:rPr>
        <w:t>不低于</w:t>
      </w:r>
      <w:r>
        <w:rPr>
          <w:rFonts w:hint="eastAsia" w:ascii="仿宋" w:hAnsi="仿宋" w:eastAsia="仿宋" w:cs="仿宋"/>
          <w:sz w:val="32"/>
          <w:szCs w:val="32"/>
        </w:rPr>
        <w:t>3.5米，</w:t>
      </w:r>
      <w:r>
        <w:rPr>
          <w:rFonts w:hint="eastAsia" w:ascii="仿宋" w:hAnsi="仿宋" w:eastAsia="仿宋" w:cs="仿宋"/>
          <w:sz w:val="32"/>
          <w:szCs w:val="32"/>
          <w:lang w:val="en-US" w:eastAsia="zh-CN"/>
        </w:rPr>
        <w:t>米</w:t>
      </w:r>
      <w:r>
        <w:rPr>
          <w:rFonts w:hint="eastAsia" w:ascii="仿宋" w:hAnsi="仿宋" w:eastAsia="仿宋" w:cs="仿宋"/>
          <w:sz w:val="32"/>
          <w:szCs w:val="32"/>
        </w:rPr>
        <w:t>径不小于3公分。</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楷体" w:hAnsi="楷体" w:eastAsia="楷体" w:cs="仿宋"/>
          <w:b/>
          <w:bCs/>
          <w:sz w:val="32"/>
          <w:szCs w:val="32"/>
          <w:lang w:eastAsia="zh-CN"/>
        </w:rPr>
      </w:pPr>
      <w:r>
        <w:rPr>
          <w:rFonts w:hint="eastAsia" w:ascii="楷体" w:hAnsi="楷体" w:eastAsia="楷体" w:cs="仿宋"/>
          <w:b/>
          <w:bCs/>
          <w:sz w:val="32"/>
          <w:szCs w:val="32"/>
        </w:rPr>
        <w:t>(四)栽植</w:t>
      </w:r>
      <w:r>
        <w:rPr>
          <w:rFonts w:hint="eastAsia" w:ascii="楷体" w:hAnsi="楷体" w:eastAsia="楷体" w:cs="仿宋"/>
          <w:b/>
          <w:bCs/>
          <w:sz w:val="32"/>
          <w:szCs w:val="32"/>
          <w:lang w:val="en-US" w:eastAsia="zh-CN"/>
        </w:rPr>
        <w:t>办法</w:t>
      </w:r>
      <w:r>
        <w:rPr>
          <w:rFonts w:hint="eastAsia" w:ascii="楷体" w:hAnsi="楷体" w:eastAsia="楷体" w:cs="仿宋"/>
          <w:b/>
          <w:bCs/>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栽植质量直接关系到树木的成活。树苗分裸根苗和带土球苗2种。挖坑应按照苗木根系或土球规格以及土质情况确定树坑规格大小，一般坑径比根径大30～40厘米，便于土球在坑内找正。栽植裸根苗时，应采取“三埋两踩一提苗”的栽植方法，栽植深度以根部上距地面3～5公分为宜；栽植带土球苗时，需先量好坑的深度与土球高度是否一致，如有差别应即时挖深或填土，土球入坑后，应先在土球底部四周垫少量土，将土球固定，注意树干立直，然后将包装剪开并取出，即填土踏实。栽植后务必浇透水、高培土，规格较大的苗木应立支柱，防止新栽植树木被风吹倒，确保苗木整齐。</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ascii="黑体" w:hAnsi="黑体" w:eastAsia="黑体" w:cs="仿宋"/>
          <w:sz w:val="32"/>
          <w:szCs w:val="32"/>
        </w:rPr>
      </w:pPr>
      <w:r>
        <w:rPr>
          <w:rFonts w:hint="eastAsia" w:ascii="黑体" w:hAnsi="黑体" w:eastAsia="黑体" w:cs="仿宋"/>
          <w:sz w:val="32"/>
          <w:szCs w:val="32"/>
        </w:rPr>
        <w:t>五、时间安排</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default" w:ascii="仿宋" w:hAnsi="仿宋" w:eastAsia="仿宋" w:cs="仿宋"/>
          <w:sz w:val="32"/>
          <w:szCs w:val="32"/>
          <w:u w:val="none"/>
          <w:lang w:val="en-US" w:eastAsia="zh-CN"/>
        </w:rPr>
      </w:pPr>
      <w:r>
        <w:rPr>
          <w:rFonts w:hint="eastAsia" w:ascii="楷体" w:hAnsi="楷体" w:eastAsia="楷体" w:cs="仿宋"/>
          <w:b/>
          <w:bCs/>
          <w:sz w:val="32"/>
          <w:szCs w:val="32"/>
        </w:rPr>
        <w:t>（一）</w:t>
      </w:r>
      <w:r>
        <w:rPr>
          <w:rFonts w:hint="eastAsia" w:ascii="仿宋" w:hAnsi="仿宋" w:eastAsia="仿宋" w:cs="仿宋"/>
          <w:sz w:val="32"/>
          <w:szCs w:val="32"/>
          <w:u w:val="none"/>
        </w:rPr>
        <w:t>20</w:t>
      </w:r>
      <w:r>
        <w:rPr>
          <w:rFonts w:hint="eastAsia" w:ascii="仿宋" w:hAnsi="仿宋" w:eastAsia="仿宋" w:cs="仿宋"/>
          <w:sz w:val="32"/>
          <w:szCs w:val="32"/>
          <w:u w:val="none"/>
          <w:lang w:val="en-US" w:eastAsia="zh-CN"/>
        </w:rPr>
        <w:t>22</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2月中旬～4月上旬春季植树。</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黑体" w:hAnsi="黑体" w:eastAsia="黑体" w:cs="仿宋"/>
          <w:b w:val="0"/>
          <w:bCs w:val="0"/>
          <w:sz w:val="32"/>
          <w:szCs w:val="32"/>
        </w:rPr>
      </w:pPr>
      <w:r>
        <w:rPr>
          <w:rFonts w:hint="eastAsia" w:ascii="楷体" w:hAnsi="楷体" w:eastAsia="楷体" w:cs="仿宋"/>
          <w:b/>
          <w:bCs/>
          <w:sz w:val="32"/>
          <w:szCs w:val="32"/>
        </w:rPr>
        <w:t>（二）</w:t>
      </w: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11月中旬～12月中旬冬季植树</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val="0"/>
        <w:spacing w:line="580" w:lineRule="exact"/>
        <w:ind w:left="0" w:firstLine="640" w:firstLineChars="200"/>
        <w:textAlignment w:val="auto"/>
        <w:outlineLvl w:val="9"/>
        <w:rPr>
          <w:rFonts w:hint="eastAsia" w:ascii="黑体" w:hAnsi="黑体" w:eastAsia="黑体" w:cs="仿宋"/>
          <w:b w:val="0"/>
          <w:bCs w:val="0"/>
          <w:sz w:val="32"/>
          <w:szCs w:val="32"/>
        </w:rPr>
      </w:pPr>
      <w:r>
        <w:rPr>
          <w:rFonts w:hint="eastAsia" w:ascii="黑体" w:hAnsi="黑体" w:eastAsia="黑体" w:cs="仿宋"/>
          <w:b w:val="0"/>
          <w:bCs w:val="0"/>
          <w:sz w:val="32"/>
          <w:szCs w:val="32"/>
        </w:rPr>
        <w:t>六、工作措施</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仿宋"/>
          <w:b/>
          <w:bCs/>
          <w:sz w:val="32"/>
          <w:szCs w:val="32"/>
        </w:rPr>
        <w:t>（一）加强领导，落实责任。</w:t>
      </w:r>
      <w:r>
        <w:rPr>
          <w:rFonts w:hint="eastAsia" w:ascii="仿宋" w:hAnsi="仿宋" w:eastAsia="仿宋" w:cs="仿宋"/>
          <w:sz w:val="32"/>
          <w:szCs w:val="32"/>
        </w:rPr>
        <w:t>各乡镇（街道）要充分认识国土绿化的重要性和紧迫性，</w:t>
      </w:r>
      <w:r>
        <w:rPr>
          <w:rFonts w:ascii="仿宋" w:hAnsi="仿宋" w:eastAsia="仿宋" w:cs="仿宋_GB2312"/>
          <w:sz w:val="32"/>
          <w:szCs w:val="32"/>
        </w:rPr>
        <w:t>建立由党政“一把手”负责的国土绿化推进机构，</w:t>
      </w:r>
      <w:r>
        <w:rPr>
          <w:rFonts w:hint="eastAsia" w:ascii="仿宋" w:hAnsi="仿宋" w:eastAsia="仿宋" w:cs="仿宋_GB2312"/>
          <w:sz w:val="32"/>
          <w:szCs w:val="32"/>
        </w:rPr>
        <w:t>林业部门要充分发挥专业优势，加强对造林绿化工作的业务指导、督导和技术服务，确保造林专业化、科学化和规范化。</w:t>
      </w:r>
    </w:p>
    <w:p>
      <w:pPr>
        <w:keepNext w:val="0"/>
        <w:keepLines w:val="0"/>
        <w:pageBreakBefore w:val="0"/>
        <w:kinsoku/>
        <w:wordWrap/>
        <w:overflowPunct/>
        <w:topLinePunct w:val="0"/>
        <w:autoSpaceDE/>
        <w:autoSpaceDN/>
        <w:bidi w:val="0"/>
        <w:adjustRightInd/>
        <w:snapToGrid w:val="0"/>
        <w:spacing w:line="580" w:lineRule="exact"/>
        <w:ind w:left="0" w:firstLine="643" w:firstLineChars="200"/>
        <w:jc w:val="left"/>
        <w:textAlignment w:val="auto"/>
        <w:outlineLvl w:val="9"/>
        <w:rPr>
          <w:rFonts w:hint="eastAsia" w:ascii="仿宋" w:hAnsi="仿宋" w:eastAsia="仿宋" w:cs="仿宋"/>
          <w:sz w:val="32"/>
          <w:szCs w:val="32"/>
        </w:rPr>
      </w:pPr>
      <w:r>
        <w:rPr>
          <w:rFonts w:hint="eastAsia" w:ascii="楷体" w:hAnsi="楷体" w:eastAsia="楷体" w:cs="仿宋"/>
          <w:b/>
          <w:bCs/>
          <w:sz w:val="32"/>
          <w:szCs w:val="32"/>
        </w:rPr>
        <w:t>(二)政府主导，多元投入。</w:t>
      </w:r>
      <w:r>
        <w:rPr>
          <w:rFonts w:hint="eastAsia" w:ascii="仿宋" w:hAnsi="仿宋" w:eastAsia="仿宋" w:cs="仿宋"/>
          <w:sz w:val="32"/>
          <w:szCs w:val="32"/>
        </w:rPr>
        <w:t>县财政将</w:t>
      </w:r>
      <w:r>
        <w:rPr>
          <w:rFonts w:hint="eastAsia" w:ascii="仿宋" w:hAnsi="仿宋" w:eastAsia="仿宋" w:cs="仿宋"/>
          <w:sz w:val="32"/>
          <w:szCs w:val="32"/>
          <w:lang w:val="en-US" w:eastAsia="zh-CN"/>
        </w:rPr>
        <w:t>国土绿化土地流转</w:t>
      </w:r>
      <w:r>
        <w:rPr>
          <w:rFonts w:hint="eastAsia" w:ascii="仿宋" w:hAnsi="仿宋" w:eastAsia="仿宋" w:cs="仿宋"/>
          <w:sz w:val="32"/>
          <w:szCs w:val="32"/>
        </w:rPr>
        <w:t>所需费用足额纳入预算；对</w:t>
      </w:r>
      <w:r>
        <w:rPr>
          <w:rFonts w:hint="eastAsia" w:ascii="仿宋" w:hAnsi="仿宋" w:eastAsia="仿宋" w:cs="仿宋"/>
          <w:sz w:val="32"/>
          <w:szCs w:val="32"/>
          <w:lang w:val="en-US" w:eastAsia="zh-CN"/>
        </w:rPr>
        <w:t>黄河廊道每亩每年补贴1000元，对郑徐高铁、220国道、314省道、连霍高速每亩每年补贴800元</w:t>
      </w:r>
      <w:r>
        <w:rPr>
          <w:rFonts w:hint="eastAsia" w:ascii="仿宋" w:hAnsi="仿宋" w:eastAsia="仿宋" w:cs="仿宋"/>
          <w:sz w:val="32"/>
          <w:szCs w:val="32"/>
        </w:rPr>
        <w:t>；</w:t>
      </w:r>
      <w:r>
        <w:rPr>
          <w:rFonts w:hint="eastAsia" w:ascii="仿宋" w:hAnsi="仿宋" w:eastAsia="仿宋" w:cs="仿宋"/>
          <w:sz w:val="32"/>
          <w:szCs w:val="32"/>
          <w:lang w:val="en-US" w:eastAsia="zh-CN"/>
        </w:rPr>
        <w:t>探索</w:t>
      </w:r>
      <w:r>
        <w:rPr>
          <w:rFonts w:hint="eastAsia" w:ascii="仿宋" w:hAnsi="仿宋" w:eastAsia="仿宋" w:cs="仿宋"/>
          <w:sz w:val="32"/>
          <w:szCs w:val="32"/>
        </w:rPr>
        <w:t>市场化运作，广泛吸引社会资本参与</w:t>
      </w:r>
      <w:r>
        <w:rPr>
          <w:rFonts w:hint="eastAsia" w:ascii="仿宋" w:hAnsi="仿宋" w:eastAsia="仿宋" w:cs="仿宋"/>
          <w:sz w:val="32"/>
          <w:szCs w:val="32"/>
          <w:lang w:val="en-US" w:eastAsia="zh-CN"/>
        </w:rPr>
        <w:t>国土绿化工作</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val="0"/>
        <w:spacing w:line="580" w:lineRule="exact"/>
        <w:ind w:left="0" w:firstLine="643" w:firstLineChars="200"/>
        <w:jc w:val="left"/>
        <w:textAlignment w:val="auto"/>
        <w:outlineLvl w:val="9"/>
        <w:rPr>
          <w:rFonts w:hint="default" w:ascii="仿宋" w:hAnsi="仿宋" w:eastAsia="仿宋" w:cs="仿宋"/>
          <w:sz w:val="32"/>
          <w:szCs w:val="32"/>
          <w:lang w:val="en-US" w:eastAsia="zh-CN"/>
        </w:rPr>
      </w:pPr>
      <w:r>
        <w:rPr>
          <w:rFonts w:hint="eastAsia" w:ascii="楷体" w:hAnsi="楷体" w:eastAsia="楷体" w:cs="仿宋"/>
          <w:b/>
          <w:bCs/>
          <w:sz w:val="32"/>
          <w:szCs w:val="32"/>
          <w:lang w:eastAsia="zh-CN"/>
        </w:rPr>
        <w:t>（</w:t>
      </w:r>
      <w:r>
        <w:rPr>
          <w:rFonts w:hint="eastAsia" w:ascii="楷体" w:hAnsi="楷体" w:eastAsia="楷体" w:cs="仿宋"/>
          <w:b/>
          <w:bCs/>
          <w:sz w:val="32"/>
          <w:szCs w:val="32"/>
          <w:lang w:val="en-US" w:eastAsia="zh-CN"/>
        </w:rPr>
        <w:t>三</w:t>
      </w:r>
      <w:r>
        <w:rPr>
          <w:rFonts w:hint="eastAsia" w:ascii="楷体" w:hAnsi="楷体" w:eastAsia="楷体" w:cs="仿宋"/>
          <w:b/>
          <w:bCs/>
          <w:sz w:val="32"/>
          <w:szCs w:val="32"/>
          <w:lang w:eastAsia="zh-CN"/>
        </w:rPr>
        <w:t>）</w:t>
      </w:r>
      <w:r>
        <w:rPr>
          <w:rFonts w:hint="eastAsia" w:ascii="楷体" w:hAnsi="楷体" w:eastAsia="楷体" w:cs="仿宋"/>
          <w:b/>
          <w:bCs/>
          <w:sz w:val="32"/>
          <w:szCs w:val="32"/>
          <w:lang w:val="en-US" w:eastAsia="zh-CN"/>
        </w:rPr>
        <w:t>科学推进，强化保障。</w:t>
      </w:r>
      <w:r>
        <w:rPr>
          <w:rFonts w:hint="eastAsia" w:ascii="仿宋" w:hAnsi="仿宋" w:eastAsia="仿宋" w:cs="仿宋"/>
          <w:sz w:val="32"/>
          <w:szCs w:val="32"/>
          <w:lang w:val="en-US" w:eastAsia="zh-CN"/>
        </w:rPr>
        <w:t>全面落实林长制，严格保护森林资源，树木达到成熟龄，由业主申请采伐，是林地的由县林业部门管理，不是林地的由有关部门按照有关规定管理，严格执行“有伐必栽、伐一栽一＂的规定，坚决防止树木采伐后不及时植树的行为;坚决防止借机对不该更新改造的农田林网提前更新改造。要采取多种激励措施，最大限度调动农民群众参与农田林网建设的积极性。</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eastAsia" w:ascii="仿宋" w:hAnsi="仿宋" w:eastAsia="仿宋" w:cs="仿宋"/>
          <w:sz w:val="32"/>
          <w:szCs w:val="32"/>
        </w:rPr>
      </w:pPr>
      <w:r>
        <w:rPr>
          <w:rFonts w:hint="eastAsia" w:ascii="楷体" w:hAnsi="楷体" w:eastAsia="楷体" w:cs="仿宋"/>
          <w:b/>
          <w:bCs/>
          <w:sz w:val="32"/>
          <w:szCs w:val="32"/>
        </w:rPr>
        <w:t>（</w:t>
      </w:r>
      <w:r>
        <w:rPr>
          <w:rFonts w:hint="eastAsia" w:ascii="楷体" w:hAnsi="楷体" w:eastAsia="楷体" w:cs="仿宋"/>
          <w:b/>
          <w:bCs/>
          <w:sz w:val="32"/>
          <w:szCs w:val="32"/>
          <w:lang w:val="en-US" w:eastAsia="zh-CN"/>
        </w:rPr>
        <w:t>四</w:t>
      </w:r>
      <w:r>
        <w:rPr>
          <w:rFonts w:hint="eastAsia" w:ascii="楷体" w:hAnsi="楷体" w:eastAsia="楷体" w:cs="仿宋"/>
          <w:b/>
          <w:bCs/>
          <w:sz w:val="32"/>
          <w:szCs w:val="32"/>
        </w:rPr>
        <w:t>）丰富载体、抓好结合。</w:t>
      </w:r>
      <w:r>
        <w:rPr>
          <w:rFonts w:hint="eastAsia" w:ascii="仿宋" w:hAnsi="仿宋" w:eastAsia="仿宋"/>
          <w:sz w:val="32"/>
          <w:szCs w:val="32"/>
        </w:rPr>
        <w:t>深入开展义务植树活动。</w:t>
      </w:r>
      <w:r>
        <w:rPr>
          <w:rFonts w:hint="eastAsia" w:ascii="仿宋" w:hAnsi="仿宋" w:eastAsia="仿宋"/>
          <w:sz w:val="32"/>
          <w:szCs w:val="32"/>
          <w:lang w:val="en-US" w:eastAsia="zh-CN"/>
        </w:rPr>
        <w:t>通过电视、报纸、网络等新闻媒体广泛宣传，鼓励群众积极参与绿地、树木认植、认养、认管等活动。在主要公共空间设立义务植树公益性宣传标牌，宣传义务植树的重要性，增强全县人民的绿化意识，加大义务植树活动的宣传组织力度，积极引导人们参与义务植树活动。</w:t>
      </w:r>
      <w:r>
        <w:rPr>
          <w:rFonts w:hint="eastAsia" w:ascii="仿宋" w:hAnsi="仿宋" w:eastAsia="仿宋" w:cs="仿宋"/>
          <w:sz w:val="32"/>
          <w:szCs w:val="32"/>
        </w:rPr>
        <w:t>推进国家储备林项目建设工作</w:t>
      </w:r>
      <w:r>
        <w:rPr>
          <w:rFonts w:hint="eastAsia" w:ascii="仿宋" w:hAnsi="仿宋" w:eastAsia="仿宋" w:cs="仿宋"/>
          <w:sz w:val="32"/>
          <w:szCs w:val="32"/>
          <w:lang w:eastAsia="zh-CN"/>
        </w:rPr>
        <w:t>，</w:t>
      </w:r>
      <w:r>
        <w:rPr>
          <w:rFonts w:hint="eastAsia" w:ascii="仿宋" w:hAnsi="仿宋" w:eastAsia="仿宋" w:cs="仿宋"/>
          <w:sz w:val="32"/>
          <w:szCs w:val="32"/>
        </w:rPr>
        <w:t>加快项目贷款落地。</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firstLine="630" w:firstLineChars="196"/>
        <w:textAlignment w:val="auto"/>
        <w:outlineLvl w:val="9"/>
        <w:rPr>
          <w:rFonts w:hint="eastAsia" w:ascii="仿宋" w:hAnsi="仿宋" w:eastAsia="仿宋"/>
          <w:sz w:val="32"/>
          <w:szCs w:val="32"/>
        </w:rPr>
      </w:pPr>
      <w:r>
        <w:rPr>
          <w:rFonts w:hint="eastAsia" w:ascii="楷体" w:hAnsi="楷体" w:eastAsia="楷体"/>
          <w:b/>
          <w:bCs/>
          <w:sz w:val="32"/>
          <w:szCs w:val="32"/>
        </w:rPr>
        <w:t>(</w:t>
      </w:r>
      <w:r>
        <w:rPr>
          <w:rFonts w:hint="eastAsia" w:ascii="楷体" w:hAnsi="楷体" w:eastAsia="楷体"/>
          <w:b/>
          <w:bCs/>
          <w:sz w:val="32"/>
          <w:szCs w:val="32"/>
          <w:lang w:val="en-US" w:eastAsia="zh-CN"/>
        </w:rPr>
        <w:t>五</w:t>
      </w:r>
      <w:r>
        <w:rPr>
          <w:rFonts w:hint="eastAsia" w:ascii="楷体" w:hAnsi="楷体" w:eastAsia="楷体"/>
          <w:b/>
          <w:bCs/>
          <w:sz w:val="32"/>
          <w:szCs w:val="32"/>
        </w:rPr>
        <w:t>)创新机制，提效增绿。</w:t>
      </w:r>
      <w:r>
        <w:rPr>
          <w:rFonts w:hint="eastAsia" w:ascii="仿宋" w:hAnsi="仿宋" w:eastAsia="仿宋"/>
          <w:sz w:val="32"/>
          <w:szCs w:val="32"/>
          <w:lang w:val="en-US" w:eastAsia="zh-CN"/>
        </w:rPr>
        <w:t>一是科学确定绿化用地。按照“国土三调”成果和国土空间规划，科学实施国土绿化工作</w:t>
      </w:r>
      <w:r>
        <w:rPr>
          <w:rFonts w:hint="eastAsia" w:ascii="仿宋" w:hAnsi="仿宋" w:eastAsia="仿宋"/>
          <w:sz w:val="32"/>
          <w:szCs w:val="32"/>
          <w:u w:val="none"/>
          <w:lang w:val="en-US" w:eastAsia="zh-CN"/>
        </w:rPr>
        <w:t>。全面提升城镇绿化，留白增绿、拆违建绿、拆墙透绿，开展屋顶绿化、立体绿化、垂直绿化，建设小微公园、口袋公园。围绕乡村振兴战略实施，统筹推进森林乡村建设，见缝插绿、应绿尽绿。依规用好铁路、公路、河渠两侧和湖库区周边绿化用地。结合高标准农田建设，落实农田林网林带规划用地，科学规范、因害设防建设农田防护林；二</w:t>
      </w:r>
      <w:r>
        <w:rPr>
          <w:rFonts w:hint="eastAsia" w:ascii="仿宋" w:hAnsi="仿宋" w:eastAsia="仿宋"/>
          <w:sz w:val="32"/>
          <w:szCs w:val="32"/>
          <w:u w:val="none"/>
        </w:rPr>
        <w:t>是</w:t>
      </w:r>
      <w:r>
        <w:rPr>
          <w:rFonts w:hint="eastAsia" w:ascii="仿宋" w:hAnsi="仿宋" w:eastAsia="仿宋"/>
          <w:sz w:val="32"/>
          <w:szCs w:val="32"/>
        </w:rPr>
        <w:t>积极推行公司化造林。</w:t>
      </w:r>
      <w:r>
        <w:rPr>
          <w:rFonts w:hint="eastAsia" w:ascii="仿宋" w:hAnsi="仿宋" w:eastAsia="仿宋"/>
          <w:sz w:val="32"/>
          <w:szCs w:val="32"/>
          <w:lang w:val="en-US" w:eastAsia="zh-CN"/>
        </w:rPr>
        <w:t>吸引绿化公司、林业合作社等参与林业生态建设</w:t>
      </w: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是大力发展林下产业。提倡林下间作特色花卉苗木</w:t>
      </w:r>
      <w:r>
        <w:rPr>
          <w:rFonts w:hint="eastAsia" w:ascii="仿宋" w:hAnsi="仿宋" w:eastAsia="仿宋"/>
          <w:sz w:val="32"/>
          <w:szCs w:val="32"/>
          <w:lang w:eastAsia="zh-CN"/>
        </w:rPr>
        <w:t>、</w:t>
      </w:r>
      <w:r>
        <w:rPr>
          <w:rFonts w:hint="eastAsia" w:ascii="仿宋" w:hAnsi="仿宋" w:eastAsia="仿宋"/>
          <w:sz w:val="32"/>
          <w:szCs w:val="32"/>
        </w:rPr>
        <w:t>食用菌种植</w:t>
      </w:r>
      <w:r>
        <w:rPr>
          <w:rFonts w:hint="eastAsia" w:ascii="仿宋" w:hAnsi="仿宋" w:eastAsia="仿宋"/>
          <w:sz w:val="32"/>
          <w:szCs w:val="32"/>
          <w:lang w:val="en-US" w:eastAsia="zh-CN"/>
        </w:rPr>
        <w:t>和</w:t>
      </w:r>
      <w:r>
        <w:rPr>
          <w:rFonts w:hint="eastAsia" w:ascii="仿宋" w:hAnsi="仿宋" w:eastAsia="仿宋"/>
          <w:sz w:val="32"/>
          <w:szCs w:val="32"/>
        </w:rPr>
        <w:t>林下养殖业发展，发展生态循环高效林业。</w:t>
      </w:r>
      <w:r>
        <w:rPr>
          <w:rFonts w:ascii="仿宋" w:hAnsi="仿宋" w:eastAsia="仿宋" w:cs="Arial"/>
          <w:sz w:val="32"/>
          <w:szCs w:val="32"/>
        </w:rPr>
        <w:t>　</w:t>
      </w:r>
    </w:p>
    <w:p>
      <w:pPr>
        <w:keepNext w:val="0"/>
        <w:keepLines w:val="0"/>
        <w:pageBreakBefore w:val="0"/>
        <w:kinsoku/>
        <w:wordWrap/>
        <w:overflowPunct/>
        <w:topLinePunct w:val="0"/>
        <w:autoSpaceDE/>
        <w:autoSpaceDN/>
        <w:bidi w:val="0"/>
        <w:adjustRightInd/>
        <w:snapToGrid w:val="0"/>
        <w:spacing w:line="580" w:lineRule="exact"/>
        <w:ind w:left="0" w:firstLine="643" w:firstLineChars="200"/>
        <w:textAlignment w:val="auto"/>
        <w:outlineLvl w:val="9"/>
        <w:rPr>
          <w:rFonts w:hint="default" w:ascii="仿宋" w:hAnsi="仿宋" w:eastAsia="仿宋" w:cs="Arial"/>
          <w:kern w:val="0"/>
          <w:sz w:val="32"/>
          <w:szCs w:val="32"/>
          <w:lang w:val="en-US" w:eastAsia="zh-CN"/>
        </w:rPr>
      </w:pPr>
      <w:r>
        <w:rPr>
          <w:rFonts w:hint="eastAsia" w:ascii="楷体" w:hAnsi="楷体" w:eastAsia="楷体" w:cs="楷体_GB2312"/>
          <w:b/>
          <w:bCs/>
          <w:sz w:val="32"/>
          <w:szCs w:val="32"/>
        </w:rPr>
        <w:t>（</w:t>
      </w:r>
      <w:r>
        <w:rPr>
          <w:rFonts w:hint="eastAsia" w:ascii="楷体" w:hAnsi="楷体" w:eastAsia="楷体" w:cs="楷体_GB2312"/>
          <w:b/>
          <w:bCs/>
          <w:sz w:val="32"/>
          <w:szCs w:val="32"/>
          <w:lang w:val="en-US" w:eastAsia="zh-CN"/>
        </w:rPr>
        <w:t>六</w:t>
      </w:r>
      <w:r>
        <w:rPr>
          <w:rFonts w:hint="eastAsia" w:ascii="楷体" w:hAnsi="楷体" w:eastAsia="楷体" w:cs="楷体_GB2312"/>
          <w:b/>
          <w:bCs/>
          <w:sz w:val="32"/>
          <w:szCs w:val="32"/>
        </w:rPr>
        <w:t>）</w:t>
      </w:r>
      <w:r>
        <w:rPr>
          <w:rFonts w:hint="eastAsia" w:ascii="楷体" w:hAnsi="楷体" w:eastAsia="楷体" w:cs="楷体_GB2312"/>
          <w:b/>
          <w:bCs/>
          <w:sz w:val="32"/>
          <w:szCs w:val="32"/>
          <w:lang w:val="en-US" w:eastAsia="zh-CN"/>
        </w:rPr>
        <w:t>加强管护</w:t>
      </w:r>
      <w:r>
        <w:rPr>
          <w:rFonts w:hint="eastAsia" w:ascii="楷体" w:hAnsi="楷体" w:eastAsia="楷体" w:cs="楷体_GB2312"/>
          <w:b/>
          <w:bCs/>
          <w:sz w:val="32"/>
          <w:szCs w:val="32"/>
        </w:rPr>
        <w:t>，</w:t>
      </w:r>
      <w:r>
        <w:rPr>
          <w:rFonts w:hint="eastAsia" w:ascii="楷体" w:hAnsi="楷体" w:eastAsia="楷体" w:cs="楷体_GB2312"/>
          <w:b/>
          <w:bCs/>
          <w:sz w:val="32"/>
          <w:szCs w:val="32"/>
          <w:lang w:val="en-US" w:eastAsia="zh-CN"/>
        </w:rPr>
        <w:t>巩固成果</w:t>
      </w:r>
      <w:r>
        <w:rPr>
          <w:rFonts w:hint="eastAsia" w:ascii="楷体" w:hAnsi="楷体" w:eastAsia="楷体" w:cs="楷体_GB2312"/>
          <w:b/>
          <w:bCs/>
          <w:sz w:val="32"/>
          <w:szCs w:val="32"/>
        </w:rPr>
        <w:t>。</w:t>
      </w:r>
      <w:r>
        <w:rPr>
          <w:rFonts w:hint="eastAsia" w:ascii="仿宋" w:hAnsi="仿宋" w:eastAsia="仿宋" w:cs="Arial"/>
          <w:kern w:val="0"/>
          <w:sz w:val="32"/>
          <w:szCs w:val="32"/>
          <w:lang w:val="en-US" w:eastAsia="zh-CN"/>
        </w:rPr>
        <w:t>按照“谁造谁管护”的原则，各乡镇（街道）要进一步创新管护方式方法，建立长效管护机制，明确管护人员、管护范围、管护责任，保证</w:t>
      </w:r>
      <w:r>
        <w:rPr>
          <w:rFonts w:hint="eastAsia" w:ascii="仿宋" w:hAnsi="仿宋" w:eastAsia="仿宋" w:cs="Arial"/>
          <w:kern w:val="0"/>
          <w:sz w:val="32"/>
          <w:szCs w:val="32"/>
        </w:rPr>
        <w:t>每片林有人护，每棵树有人管</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确保林木成活率达到90%以上。</w:t>
      </w:r>
      <w:r>
        <w:rPr>
          <w:rFonts w:hint="eastAsia" w:ascii="仿宋" w:hAnsi="仿宋" w:eastAsia="仿宋" w:cs="Arial"/>
          <w:kern w:val="0"/>
          <w:sz w:val="32"/>
          <w:szCs w:val="32"/>
        </w:rPr>
        <w:t>县林业</w:t>
      </w:r>
      <w:r>
        <w:rPr>
          <w:rFonts w:hint="eastAsia" w:ascii="仿宋" w:hAnsi="仿宋" w:eastAsia="仿宋" w:cs="Arial"/>
          <w:kern w:val="0"/>
          <w:sz w:val="32"/>
          <w:szCs w:val="32"/>
          <w:lang w:val="en-US" w:eastAsia="zh-CN"/>
        </w:rPr>
        <w:t>发展服务中心每季度</w:t>
      </w:r>
      <w:r>
        <w:rPr>
          <w:rFonts w:hint="eastAsia" w:ascii="仿宋" w:hAnsi="仿宋" w:eastAsia="仿宋" w:cs="Arial"/>
          <w:kern w:val="0"/>
          <w:sz w:val="32"/>
          <w:szCs w:val="32"/>
        </w:rPr>
        <w:t>组织</w:t>
      </w:r>
      <w:r>
        <w:rPr>
          <w:rFonts w:hint="eastAsia" w:ascii="仿宋" w:hAnsi="仿宋" w:eastAsia="仿宋" w:cs="Arial"/>
          <w:kern w:val="0"/>
          <w:sz w:val="32"/>
          <w:szCs w:val="32"/>
          <w:lang w:val="en-US" w:eastAsia="zh-CN"/>
        </w:rPr>
        <w:t>人员</w:t>
      </w:r>
      <w:r>
        <w:rPr>
          <w:rFonts w:hint="eastAsia" w:ascii="仿宋" w:hAnsi="仿宋" w:eastAsia="仿宋" w:cs="Arial"/>
          <w:kern w:val="0"/>
          <w:sz w:val="32"/>
          <w:szCs w:val="32"/>
        </w:rPr>
        <w:t>进行检查，对</w:t>
      </w:r>
      <w:r>
        <w:rPr>
          <w:rFonts w:hint="eastAsia" w:ascii="仿宋" w:hAnsi="仿宋" w:eastAsia="仿宋" w:cs="Arial"/>
          <w:kern w:val="0"/>
          <w:sz w:val="32"/>
          <w:szCs w:val="32"/>
          <w:lang w:val="en-US" w:eastAsia="zh-CN"/>
        </w:rPr>
        <w:t>农田林网、村镇绿化树木保存率</w:t>
      </w:r>
      <w:r>
        <w:rPr>
          <w:rFonts w:hint="eastAsia" w:ascii="仿宋" w:hAnsi="仿宋" w:eastAsia="仿宋" w:cs="Arial"/>
          <w:kern w:val="0"/>
          <w:sz w:val="32"/>
          <w:szCs w:val="32"/>
        </w:rPr>
        <w:t>低于85%的，督促整改。</w:t>
      </w:r>
      <w:r>
        <w:rPr>
          <w:rFonts w:hint="eastAsia" w:ascii="仿宋" w:hAnsi="仿宋" w:eastAsia="仿宋" w:cs="Arial"/>
          <w:kern w:val="0"/>
          <w:sz w:val="32"/>
          <w:szCs w:val="32"/>
          <w:lang w:val="en-US" w:eastAsia="zh-CN"/>
        </w:rPr>
        <w:t>2022年12月中旬，组织开展全县观摩评比，县林业发展服务中心打分占比70%，参加观摩评比乡镇（街道）打分占比30%，评比结果全县通报。</w:t>
      </w:r>
    </w:p>
    <w:p>
      <w:pPr>
        <w:keepNext w:val="0"/>
        <w:keepLines w:val="0"/>
        <w:pageBreakBefore w:val="0"/>
        <w:kinsoku/>
        <w:wordWrap/>
        <w:overflowPunct/>
        <w:topLinePunct w:val="0"/>
        <w:autoSpaceDE/>
        <w:autoSpaceDN/>
        <w:bidi w:val="0"/>
        <w:adjustRightInd/>
        <w:snapToGrid w:val="0"/>
        <w:spacing w:line="580" w:lineRule="exact"/>
        <w:ind w:left="0" w:firstLine="643" w:firstLineChars="200"/>
        <w:jc w:val="left"/>
        <w:textAlignment w:val="auto"/>
        <w:outlineLvl w:val="9"/>
        <w:rPr>
          <w:rFonts w:hint="default" w:ascii="仿宋" w:hAnsi="仿宋" w:eastAsia="仿宋" w:cs="Arial"/>
          <w:kern w:val="0"/>
          <w:sz w:val="32"/>
          <w:szCs w:val="32"/>
          <w:lang w:val="en-US" w:eastAsia="zh-CN"/>
        </w:rPr>
      </w:pPr>
      <w:r>
        <w:rPr>
          <w:rFonts w:hint="eastAsia" w:ascii="楷体" w:hAnsi="楷体" w:eastAsia="楷体" w:cs="楷体_GB2312"/>
          <w:b/>
          <w:bCs/>
          <w:sz w:val="32"/>
          <w:szCs w:val="32"/>
          <w:lang w:val="en-US" w:eastAsia="zh-CN"/>
        </w:rPr>
        <w:t>（七）强化督导，严格奖惩。</w:t>
      </w:r>
      <w:r>
        <w:rPr>
          <w:rFonts w:hint="eastAsia" w:ascii="仿宋" w:hAnsi="仿宋" w:eastAsia="仿宋" w:cs="Arial"/>
          <w:kern w:val="0"/>
          <w:sz w:val="32"/>
          <w:szCs w:val="32"/>
          <w:lang w:val="en-US" w:eastAsia="zh-CN"/>
        </w:rPr>
        <w:t>将国土绿化工作纳入全县综合目标考核管理，同乡镇（街道）签订目标责任书。县委县政府督查局成立督导组开展专项督导。2022年12月底组织验收，对全面完成农田林网、村镇绿化年度任务并排名前三名的乡镇（街道）通报表彰，分别奖励5万元、3万元、2万元，并对相关人员进行表彰；对没有完成任务的乡镇（街道），在全县进行通报批评，视情况实施问责。2023年12月底对农田林网进行验收，保存率在85%以上的，每个乡镇（街道）奖励5万元；保存率达到100%的，每个乡镇（街道）奖励10万元；保存率在50%以下的，每个乡镇（街道）罚5万元，全县通报批评，并作表态发言。</w:t>
      </w:r>
    </w:p>
    <w:p>
      <w:pPr>
        <w:keepNext w:val="0"/>
        <w:keepLines w:val="0"/>
        <w:pageBreakBefore w:val="0"/>
        <w:kinsoku/>
        <w:wordWrap/>
        <w:overflowPunct/>
        <w:topLinePunct w:val="0"/>
        <w:autoSpaceDE/>
        <w:autoSpaceDN/>
        <w:bidi w:val="0"/>
        <w:adjustRightInd/>
        <w:snapToGrid w:val="0"/>
        <w:spacing w:line="580" w:lineRule="exact"/>
        <w:ind w:left="0" w:firstLine="640" w:firstLineChars="200"/>
        <w:jc w:val="left"/>
        <w:textAlignment w:val="auto"/>
        <w:outlineLvl w:val="9"/>
        <w:rPr>
          <w:rFonts w:hint="default" w:ascii="仿宋" w:hAnsi="仿宋" w:eastAsia="仿宋" w:cs="Arial"/>
          <w:kern w:val="0"/>
          <w:sz w:val="32"/>
          <w:szCs w:val="32"/>
          <w:lang w:val="en-US" w:eastAsia="zh-CN"/>
        </w:rPr>
      </w:pPr>
    </w:p>
    <w:p>
      <w:pPr>
        <w:keepNext w:val="0"/>
        <w:keepLines w:val="0"/>
        <w:pageBreakBefore w:val="0"/>
        <w:kinsoku/>
        <w:wordWrap/>
        <w:overflowPunct/>
        <w:topLinePunct w:val="0"/>
        <w:autoSpaceDE/>
        <w:autoSpaceDN/>
        <w:bidi w:val="0"/>
        <w:adjustRightInd/>
        <w:snapToGrid w:val="0"/>
        <w:spacing w:line="580" w:lineRule="exact"/>
        <w:ind w:left="0" w:firstLine="64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附件：1.民权县2022年造林绿化目标责任分解表</w:t>
      </w:r>
    </w:p>
    <w:p>
      <w:pPr>
        <w:keepNext w:val="0"/>
        <w:keepLines w:val="0"/>
        <w:pageBreakBefore w:val="0"/>
        <w:numPr>
          <w:ilvl w:val="0"/>
          <w:numId w:val="0"/>
        </w:numPr>
        <w:kinsoku/>
        <w:wordWrap/>
        <w:overflowPunct/>
        <w:topLinePunct w:val="0"/>
        <w:autoSpaceDE/>
        <w:autoSpaceDN/>
        <w:bidi w:val="0"/>
        <w:adjustRightInd/>
        <w:snapToGrid w:val="0"/>
        <w:spacing w:line="580" w:lineRule="exact"/>
        <w:ind w:left="0" w:leftChars="0" w:firstLine="1600" w:firstLineChars="5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2.民权县2022年森林乡村创建实施方案</w:t>
      </w:r>
    </w:p>
    <w:p>
      <w:pPr>
        <w:keepNext w:val="0"/>
        <w:keepLines w:val="0"/>
        <w:pageBreakBefore w:val="0"/>
        <w:numPr>
          <w:ilvl w:val="0"/>
          <w:numId w:val="0"/>
        </w:numPr>
        <w:kinsoku/>
        <w:wordWrap/>
        <w:overflowPunct/>
        <w:topLinePunct w:val="0"/>
        <w:autoSpaceDE/>
        <w:autoSpaceDN/>
        <w:bidi w:val="0"/>
        <w:adjustRightInd/>
        <w:snapToGrid w:val="0"/>
        <w:spacing w:line="580" w:lineRule="exact"/>
        <w:ind w:left="0" w:leftChars="0" w:firstLine="1600" w:firstLineChars="5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3.民权县2022年农田林网建设实施方案</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jc w:val="left"/>
        <w:textAlignment w:val="auto"/>
        <w:rPr>
          <w:rFonts w:hint="eastAsia" w:ascii="仿宋" w:hAnsi="仿宋" w:eastAsia="仿宋" w:cs="Arial"/>
          <w:kern w:val="0"/>
          <w:sz w:val="32"/>
          <w:szCs w:val="32"/>
          <w:lang w:val="en-US" w:eastAsia="zh-CN"/>
        </w:rPr>
      </w:pPr>
    </w:p>
    <w:tbl>
      <w:tblPr>
        <w:tblStyle w:val="5"/>
        <w:tblW w:w="5421" w:type="pct"/>
        <w:tblInd w:w="0" w:type="dxa"/>
        <w:shd w:val="clear" w:color="auto" w:fill="auto"/>
        <w:tblLayout w:type="fixed"/>
        <w:tblCellMar>
          <w:top w:w="0" w:type="dxa"/>
          <w:left w:w="0" w:type="dxa"/>
          <w:bottom w:w="0" w:type="dxa"/>
          <w:right w:w="0" w:type="dxa"/>
        </w:tblCellMar>
      </w:tblPr>
      <w:tblGrid>
        <w:gridCol w:w="2119"/>
        <w:gridCol w:w="1029"/>
        <w:gridCol w:w="926"/>
        <w:gridCol w:w="1214"/>
        <w:gridCol w:w="1101"/>
        <w:gridCol w:w="208"/>
        <w:gridCol w:w="990"/>
        <w:gridCol w:w="96"/>
        <w:gridCol w:w="963"/>
        <w:gridCol w:w="597"/>
        <w:gridCol w:w="372"/>
      </w:tblGrid>
      <w:tr>
        <w:tblPrEx>
          <w:shd w:val="clear" w:color="auto" w:fill="auto"/>
          <w:tblCellMar>
            <w:top w:w="0" w:type="dxa"/>
            <w:left w:w="0" w:type="dxa"/>
            <w:bottom w:w="0" w:type="dxa"/>
            <w:right w:w="0" w:type="dxa"/>
          </w:tblCellMar>
        </w:tblPrEx>
        <w:trPr>
          <w:trHeight w:val="574" w:hRule="exact"/>
        </w:trPr>
        <w:tc>
          <w:tcPr>
            <w:tcW w:w="1101"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both"/>
              <w:textAlignment w:val="center"/>
              <w:rPr>
                <w:rFonts w:hint="eastAsia" w:ascii="宋体" w:hAnsi="宋体" w:eastAsia="宋体" w:cs="宋体"/>
                <w:i w:val="0"/>
                <w:color w:val="000000"/>
                <w:sz w:val="22"/>
                <w:szCs w:val="22"/>
                <w:u w:val="none"/>
              </w:rPr>
            </w:pPr>
            <w:r>
              <w:rPr>
                <w:rFonts w:hint="eastAsia" w:ascii="黑体" w:hAnsi="黑体" w:eastAsia="黑体" w:cs="黑体"/>
                <w:i w:val="0"/>
                <w:color w:val="000000"/>
                <w:kern w:val="0"/>
                <w:sz w:val="32"/>
                <w:szCs w:val="32"/>
                <w:u w:val="none"/>
                <w:lang w:val="en-US" w:eastAsia="zh-CN" w:bidi="ar"/>
              </w:rPr>
              <w:t>附件1</w:t>
            </w:r>
          </w:p>
        </w:tc>
        <w:tc>
          <w:tcPr>
            <w:tcW w:w="535"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481"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631"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572"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622" w:type="pct"/>
            <w:gridSpan w:val="2"/>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49"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500" w:type="pct"/>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c>
          <w:tcPr>
            <w:tcW w:w="503" w:type="pct"/>
            <w:gridSpan w:val="2"/>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193" w:type="pct"/>
          <w:trHeight w:val="797" w:hRule="exact"/>
        </w:trPr>
        <w:tc>
          <w:tcPr>
            <w:tcW w:w="4806" w:type="pct"/>
            <w:gridSpan w:val="10"/>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黑体" w:hAnsi="黑体" w:eastAsia="黑体" w:cs="黑体"/>
                <w:i w:val="0"/>
                <w:color w:val="000000"/>
                <w:sz w:val="32"/>
                <w:szCs w:val="3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民权县2022年造林绿化目标责任分解表</w:t>
            </w:r>
          </w:p>
        </w:tc>
      </w:tr>
      <w:tr>
        <w:tblPrEx>
          <w:shd w:val="clear" w:color="auto" w:fill="auto"/>
          <w:tblCellMar>
            <w:top w:w="0" w:type="dxa"/>
            <w:left w:w="0" w:type="dxa"/>
            <w:bottom w:w="0" w:type="dxa"/>
            <w:right w:w="0" w:type="dxa"/>
          </w:tblCellMar>
        </w:tblPrEx>
        <w:trPr>
          <w:gridAfter w:val="1"/>
          <w:wAfter w:w="193" w:type="pct"/>
          <w:trHeight w:val="469" w:hRule="exact"/>
        </w:trPr>
        <w:tc>
          <w:tcPr>
            <w:tcW w:w="110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单  位                                      </w:t>
            </w:r>
          </w:p>
        </w:tc>
        <w:tc>
          <w:tcPr>
            <w:tcW w:w="2843"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营造林</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森林城市建设</w:t>
            </w:r>
          </w:p>
        </w:tc>
      </w:tr>
      <w:tr>
        <w:tblPrEx>
          <w:shd w:val="clear" w:color="auto" w:fill="auto"/>
          <w:tblCellMar>
            <w:top w:w="0" w:type="dxa"/>
            <w:left w:w="0" w:type="dxa"/>
            <w:bottom w:w="0" w:type="dxa"/>
            <w:right w:w="0" w:type="dxa"/>
          </w:tblCellMar>
        </w:tblPrEx>
        <w:trPr>
          <w:gridAfter w:val="1"/>
          <w:wAfter w:w="193" w:type="pct"/>
          <w:trHeight w:val="470" w:hRule="exact"/>
        </w:trPr>
        <w:tc>
          <w:tcPr>
            <w:tcW w:w="11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2308" w:type="pct"/>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造  林（亩）</w:t>
            </w:r>
          </w:p>
        </w:tc>
        <w:tc>
          <w:tcPr>
            <w:tcW w:w="86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森林乡村（个）</w:t>
            </w:r>
          </w:p>
        </w:tc>
      </w:tr>
      <w:tr>
        <w:tblPrEx>
          <w:shd w:val="clear" w:color="auto" w:fill="auto"/>
          <w:tblCellMar>
            <w:top w:w="0" w:type="dxa"/>
            <w:left w:w="0" w:type="dxa"/>
            <w:bottom w:w="0" w:type="dxa"/>
            <w:right w:w="0" w:type="dxa"/>
          </w:tblCellMar>
        </w:tblPrEx>
        <w:trPr>
          <w:gridAfter w:val="1"/>
          <w:wAfter w:w="193" w:type="pct"/>
          <w:trHeight w:val="625" w:hRule="exact"/>
        </w:trPr>
        <w:tc>
          <w:tcPr>
            <w:tcW w:w="11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小计</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平原防风固沙林</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2"/>
                <w:szCs w:val="22"/>
                <w:u w:val="none"/>
                <w:lang w:val="en-US" w:eastAsia="zh-CN" w:bidi="ar"/>
              </w:rPr>
              <w:t>农田防护林</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乡村绿化美化</w:t>
            </w:r>
          </w:p>
        </w:tc>
        <w:tc>
          <w:tcPr>
            <w:tcW w:w="8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540" w:lineRule="exact"/>
              <w:ind w:left="0"/>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民权县</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4640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4640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2800 </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1040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 </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绿洲街道办事处</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70 </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70 </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 xml:space="preserve">50  </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南华街道办事处</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20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20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伯党乡</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120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120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花园乡</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140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140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龙塘镇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260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260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val="en-US" w:eastAsia="zh-CN"/>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60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白云寺镇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双塔镇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260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260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人和镇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野岗镇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程庄镇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320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320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胡集乡</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120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120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北关镇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280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王桥镇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230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230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林七乡</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褚庙乡</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庄子镇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老颜集乡</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210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孙六镇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210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王庄寨镇</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190</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150</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gridAfter w:val="1"/>
          <w:wAfter w:w="193" w:type="pct"/>
          <w:trHeight w:val="454" w:hRule="exact"/>
        </w:trPr>
        <w:tc>
          <w:tcPr>
            <w:tcW w:w="11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国有白云寺林场</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40" w:lineRule="exact"/>
              <w:ind w:lef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800</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c>
          <w:tcPr>
            <w:tcW w:w="8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540" w:lineRule="exact"/>
              <w:ind w:left="0"/>
              <w:jc w:val="center"/>
              <w:rPr>
                <w:rFonts w:hint="eastAsia" w:ascii="仿宋" w:hAnsi="仿宋" w:eastAsia="仿宋" w:cs="仿宋"/>
                <w:i w:val="0"/>
                <w:color w:val="000000"/>
                <w:sz w:val="24"/>
                <w:szCs w:val="24"/>
                <w:u w:val="none"/>
              </w:rPr>
            </w:pPr>
          </w:p>
        </w:tc>
      </w:tr>
    </w:tbl>
    <w:p>
      <w:pPr>
        <w:keepNext w:val="0"/>
        <w:keepLines w:val="0"/>
        <w:pageBreakBefore w:val="0"/>
        <w:kinsoku/>
        <w:wordWrap/>
        <w:overflowPunct/>
        <w:topLinePunct w:val="0"/>
        <w:autoSpaceDE/>
        <w:autoSpaceDN/>
        <w:bidi w:val="0"/>
        <w:adjustRightInd/>
        <w:snapToGrid w:val="0"/>
        <w:spacing w:line="540" w:lineRule="exact"/>
        <w:ind w:left="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hint="eastAsia" w:ascii="黑体" w:hAnsi="黑体" w:eastAsia="黑体" w:cs="黑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民权县</w:t>
      </w:r>
      <w:r>
        <w:rPr>
          <w:rFonts w:hint="eastAsia" w:ascii="方正小标宋简体" w:hAnsi="方正小标宋简体" w:eastAsia="方正小标宋简体" w:cs="方正小标宋简体"/>
          <w:color w:val="auto"/>
          <w:sz w:val="44"/>
          <w:szCs w:val="44"/>
          <w:lang w:val="en-US" w:eastAsia="zh-CN"/>
        </w:rPr>
        <w:t>2022年森林乡村创建实施方案</w:t>
      </w:r>
    </w:p>
    <w:p>
      <w:pPr>
        <w:keepNext w:val="0"/>
        <w:keepLines w:val="0"/>
        <w:pageBreakBefore w:val="0"/>
        <w:widowControl w:val="0"/>
        <w:kinsoku/>
        <w:wordWrap/>
        <w:overflowPunct/>
        <w:topLinePunct w:val="0"/>
        <w:autoSpaceDE/>
        <w:autoSpaceDN/>
        <w:bidi w:val="0"/>
        <w:adjustRightInd/>
        <w:snapToGrid w:val="0"/>
        <w:spacing w:line="540" w:lineRule="exact"/>
        <w:ind w:left="0"/>
        <w:textAlignment w:val="auto"/>
        <w:rPr>
          <w:rFonts w:hint="eastAsia"/>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为加快我县乡村绿化美化建设，改善乡村生态环境、推进乡村绿色发展，深入实施乡村振兴战略，根据省、市有关文件要求，结合我县实际，特制订本实施方案。</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b/>
          <w:bCs/>
          <w:color w:val="auto"/>
          <w:sz w:val="32"/>
          <w:szCs w:val="40"/>
          <w:lang w:val="en-US" w:eastAsia="zh-CN"/>
        </w:rPr>
      </w:pPr>
      <w:r>
        <w:rPr>
          <w:rFonts w:hint="eastAsia" w:ascii="黑体" w:hAnsi="黑体" w:eastAsia="黑体" w:cs="黑体"/>
          <w:b w:val="0"/>
          <w:bCs w:val="0"/>
          <w:color w:val="auto"/>
          <w:sz w:val="32"/>
          <w:szCs w:val="40"/>
          <w:lang w:val="en-US" w:eastAsia="zh-CN"/>
        </w:rPr>
        <w:t>一、工作目标</w:t>
      </w:r>
      <w:r>
        <w:rPr>
          <w:rFonts w:hint="eastAsia" w:ascii="仿宋" w:hAnsi="仿宋" w:eastAsia="仿宋" w:cs="仿宋"/>
          <w:b/>
          <w:bCs/>
          <w:color w:val="auto"/>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2022年全县完成52个森林乡村创建任务。</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具体为绿洲街道办事处李庄村，南华街道办事处苏尧村，伯党乡李庄村，花园乡双井村、牛刘村，龙塘镇陶郑庄村、乔口村、吴堂新村，白云寺镇石南村、石北村、青行村、尹东村，双塔镇张庄村、常西村、牛牧岗村，人和镇秦庄村、管寨村、后瓦冢、高集村，野岗镇沙沃村、胡庄村、徐堂村、平岗村，程庄镇南胡庄村、宋庄村、于庄村、黄堂村、楚岗村、蒋庄村，胡集乡马庄村，北关镇六合村、北关西村、北关南村、王公庄村，王桥镇焦东村、赵岗村、柴油坊、赵庄村，林七乡郭庄村、何庄村，褚庙乡西张楼村、柘桑村，庄子镇李楼村、张庄村，老颜集乡陈庄村、颜南村、颜北村，</w:t>
      </w:r>
      <w:r>
        <w:rPr>
          <w:rFonts w:hint="eastAsia" w:ascii="仿宋" w:hAnsi="仿宋" w:eastAsia="仿宋" w:cs="仿宋"/>
          <w:color w:val="auto"/>
          <w:sz w:val="32"/>
          <w:szCs w:val="40"/>
          <w:u w:val="none"/>
          <w:lang w:val="en-US" w:eastAsia="zh-CN"/>
        </w:rPr>
        <w:t>孙六镇皇甫岔楼村、龙门寨村、唐王庄村，</w:t>
      </w:r>
      <w:r>
        <w:rPr>
          <w:rFonts w:hint="eastAsia" w:ascii="仿宋" w:hAnsi="仿宋" w:eastAsia="仿宋" w:cs="仿宋"/>
          <w:color w:val="auto"/>
          <w:sz w:val="32"/>
          <w:szCs w:val="40"/>
          <w:lang w:val="en-US" w:eastAsia="zh-CN"/>
        </w:rPr>
        <w:t>王庄寨镇吴屯村、王子树村。</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二、建设标准</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楷体" w:hAnsi="楷体" w:eastAsia="楷体" w:cs="楷体"/>
          <w:b/>
          <w:bCs/>
          <w:color w:val="auto"/>
          <w:sz w:val="32"/>
          <w:szCs w:val="40"/>
          <w:lang w:val="en-US" w:eastAsia="zh-CN"/>
        </w:rPr>
        <w:t>（一）围村林带：</w:t>
      </w:r>
      <w:r>
        <w:rPr>
          <w:rFonts w:hint="eastAsia" w:ascii="仿宋" w:hAnsi="仿宋" w:eastAsia="仿宋" w:cs="仿宋"/>
          <w:color w:val="auto"/>
          <w:sz w:val="32"/>
          <w:szCs w:val="40"/>
          <w:lang w:val="en-US" w:eastAsia="zh-CN"/>
        </w:rPr>
        <w:t>对村庄围村林带进行完善、提升，优化树种结构，提高防护效能，可选用泡桐、楸树、槐树等乔木树种。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楷体" w:hAnsi="楷体" w:eastAsia="楷体" w:cs="楷体"/>
          <w:b/>
          <w:bCs/>
          <w:color w:val="auto"/>
          <w:sz w:val="32"/>
          <w:szCs w:val="40"/>
          <w:lang w:val="en-US" w:eastAsia="zh-CN"/>
        </w:rPr>
        <w:t>（二）街道树：</w:t>
      </w:r>
      <w:r>
        <w:rPr>
          <w:rFonts w:hint="eastAsia" w:ascii="仿宋" w:hAnsi="仿宋" w:eastAsia="仿宋" w:cs="仿宋"/>
          <w:color w:val="auto"/>
          <w:sz w:val="32"/>
          <w:szCs w:val="40"/>
          <w:lang w:val="en-US" w:eastAsia="zh-CN"/>
        </w:rPr>
        <w:t>可选用女贞、栾树、白蜡、楸树、国槐、红花槐、银杏、樱花、高杆石楠、桂花、海棠、木槿、红叶李等树种，要求规格整齐划一，采用乔木、花灌木相结合的方式交错种植。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楷体" w:hAnsi="楷体" w:eastAsia="楷体" w:cs="楷体"/>
          <w:b/>
          <w:bCs/>
          <w:color w:val="auto"/>
          <w:sz w:val="32"/>
          <w:szCs w:val="40"/>
          <w:lang w:val="en-US" w:eastAsia="zh-CN"/>
        </w:rPr>
        <w:t>（三）庭院绿化：</w:t>
      </w:r>
      <w:r>
        <w:rPr>
          <w:rFonts w:hint="eastAsia" w:ascii="仿宋" w:hAnsi="仿宋" w:eastAsia="仿宋" w:cs="仿宋"/>
          <w:color w:val="auto"/>
          <w:sz w:val="32"/>
          <w:szCs w:val="40"/>
          <w:lang w:val="en-US" w:eastAsia="zh-CN"/>
        </w:rPr>
        <w:t>在居民庭院中，因地制宜种植花灌木、果树，可选用柿树、枣树、核桃、石榴、紫荆、紫薇、木槿、海棠、月季、凌霄、紫藤、葡萄等。</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楷体" w:hAnsi="楷体" w:eastAsia="楷体" w:cs="楷体"/>
          <w:b/>
          <w:bCs/>
          <w:color w:val="auto"/>
          <w:sz w:val="32"/>
          <w:szCs w:val="40"/>
          <w:lang w:val="en-US" w:eastAsia="zh-CN"/>
        </w:rPr>
        <w:t>（四）村中游园：</w:t>
      </w:r>
      <w:r>
        <w:rPr>
          <w:rFonts w:hint="eastAsia" w:ascii="仿宋" w:hAnsi="仿宋" w:eastAsia="仿宋" w:cs="仿宋"/>
          <w:color w:val="auto"/>
          <w:sz w:val="32"/>
          <w:szCs w:val="40"/>
          <w:lang w:val="en-US" w:eastAsia="zh-CN"/>
        </w:rPr>
        <w:t>在村中适当位置建设一处5亩以上的森林游园，设计微型绿地，乔灌花草结合，草皮可栽植果岭草、马尼拉等适合本地种植生长的品种，建设人行步道，适当配置照明设施、休憩桌凳。</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楷体" w:hAnsi="楷体" w:eastAsia="楷体" w:cs="楷体"/>
          <w:b/>
          <w:bCs/>
          <w:color w:val="auto"/>
          <w:sz w:val="32"/>
          <w:szCs w:val="40"/>
          <w:lang w:val="en-US" w:eastAsia="zh-CN"/>
        </w:rPr>
        <w:t>（五）见缝插绿：</w:t>
      </w:r>
      <w:r>
        <w:rPr>
          <w:rFonts w:hint="eastAsia" w:ascii="仿宋" w:hAnsi="仿宋" w:eastAsia="仿宋" w:cs="仿宋"/>
          <w:color w:val="auto"/>
          <w:sz w:val="32"/>
          <w:szCs w:val="40"/>
          <w:lang w:val="en-US" w:eastAsia="zh-CN"/>
        </w:rPr>
        <w:t>利用村内空闲地、废弃坑塘等零星空地，见缝插针式栽植乔木、果树、花灌木，起到插绿点缀之效，增进村内美化。</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楷体" w:hAnsi="楷体" w:eastAsia="楷体" w:cs="楷体"/>
          <w:b/>
          <w:bCs/>
          <w:color w:val="auto"/>
          <w:sz w:val="32"/>
          <w:szCs w:val="40"/>
          <w:lang w:val="en-US" w:eastAsia="zh-CN"/>
        </w:rPr>
        <w:t>（六）林木覆盖率：</w:t>
      </w:r>
      <w:r>
        <w:rPr>
          <w:rFonts w:hint="eastAsia" w:ascii="仿宋" w:hAnsi="仿宋" w:eastAsia="仿宋" w:cs="仿宋"/>
          <w:color w:val="auto"/>
          <w:sz w:val="32"/>
          <w:szCs w:val="40"/>
          <w:lang w:val="en-US" w:eastAsia="zh-CN"/>
        </w:rPr>
        <w:t>乡村林木覆盖率不低于35%。</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b w:val="0"/>
          <w:bCs w:val="0"/>
          <w:color w:val="auto"/>
          <w:sz w:val="32"/>
          <w:szCs w:val="40"/>
          <w:lang w:val="en-US" w:eastAsia="zh-CN"/>
        </w:rPr>
      </w:pPr>
      <w:r>
        <w:rPr>
          <w:rFonts w:hint="eastAsia" w:ascii="楷体" w:hAnsi="楷体" w:eastAsia="楷体" w:cs="楷体"/>
          <w:b/>
          <w:bCs/>
          <w:color w:val="auto"/>
          <w:sz w:val="32"/>
          <w:szCs w:val="40"/>
          <w:lang w:val="en-US" w:eastAsia="zh-CN"/>
        </w:rPr>
        <w:t>（七）农田林网：</w:t>
      </w:r>
      <w:r>
        <w:rPr>
          <w:rFonts w:hint="eastAsia" w:ascii="仿宋" w:hAnsi="仿宋" w:eastAsia="仿宋" w:cs="仿宋"/>
          <w:b w:val="0"/>
          <w:bCs w:val="0"/>
          <w:color w:val="auto"/>
          <w:sz w:val="32"/>
          <w:szCs w:val="40"/>
          <w:lang w:val="en-US" w:eastAsia="zh-CN"/>
        </w:rPr>
        <w:t>构建完整的农田防护林体系，农田林网控制率达到90%以上。</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三、实施步骤</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楷体" w:hAnsi="楷体" w:eastAsia="楷体" w:cs="楷体"/>
          <w:b/>
          <w:bCs/>
          <w:color w:val="auto"/>
          <w:sz w:val="32"/>
          <w:szCs w:val="40"/>
          <w:lang w:val="en-US" w:eastAsia="zh-CN"/>
        </w:rPr>
      </w:pPr>
      <w:r>
        <w:rPr>
          <w:rFonts w:hint="eastAsia" w:ascii="楷体" w:hAnsi="楷体" w:eastAsia="楷体" w:cs="楷体"/>
          <w:b/>
          <w:bCs/>
          <w:color w:val="auto"/>
          <w:sz w:val="32"/>
          <w:szCs w:val="40"/>
          <w:lang w:val="en-US" w:eastAsia="zh-CN"/>
        </w:rPr>
        <w:t>（一）规划设计阶段</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2022年2月上旬，各乡镇（街道）对计划实施的森林乡村实地勘察，按照建设标准要求制定实施方案，并组织实施。</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楷体" w:hAnsi="楷体" w:eastAsia="楷体" w:cs="楷体"/>
          <w:b/>
          <w:bCs/>
          <w:color w:val="auto"/>
          <w:sz w:val="32"/>
          <w:szCs w:val="40"/>
          <w:lang w:val="en-US" w:eastAsia="zh-CN"/>
        </w:rPr>
      </w:pPr>
      <w:r>
        <w:rPr>
          <w:rFonts w:hint="eastAsia" w:ascii="仿宋" w:hAnsi="仿宋" w:eastAsia="仿宋" w:cs="仿宋"/>
          <w:color w:val="auto"/>
          <w:sz w:val="32"/>
          <w:szCs w:val="40"/>
          <w:lang w:val="en-US" w:eastAsia="zh-CN"/>
        </w:rPr>
        <w:t>责任单位：各乡镇（街道）</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楷体" w:hAnsi="楷体" w:eastAsia="楷体" w:cs="楷体"/>
          <w:b/>
          <w:bCs/>
          <w:color w:val="auto"/>
          <w:sz w:val="32"/>
          <w:szCs w:val="40"/>
          <w:lang w:val="en-US" w:eastAsia="zh-CN"/>
        </w:rPr>
      </w:pPr>
      <w:r>
        <w:rPr>
          <w:rFonts w:hint="eastAsia" w:ascii="楷体" w:hAnsi="楷体" w:eastAsia="楷体" w:cs="楷体"/>
          <w:b/>
          <w:bCs/>
          <w:color w:val="auto"/>
          <w:sz w:val="32"/>
          <w:szCs w:val="40"/>
          <w:lang w:val="en-US" w:eastAsia="zh-CN"/>
        </w:rPr>
        <w:t>（二）实施栽植阶段</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2022年4月底前，按照实施方案，完成森林乡村建成区、道路、河渠和农田林网的绿化提升工程建设，并做好管护工作。</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0000FF"/>
          <w:sz w:val="32"/>
          <w:szCs w:val="40"/>
          <w:lang w:val="en-US" w:eastAsia="zh-CN"/>
        </w:rPr>
      </w:pPr>
      <w:r>
        <w:rPr>
          <w:rFonts w:hint="eastAsia" w:ascii="仿宋" w:hAnsi="仿宋" w:eastAsia="仿宋" w:cs="仿宋"/>
          <w:color w:val="auto"/>
          <w:sz w:val="32"/>
          <w:szCs w:val="40"/>
          <w:lang w:val="en-US" w:eastAsia="zh-CN"/>
        </w:rPr>
        <w:t>责任单位：各乡镇（街道）</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楷体" w:hAnsi="楷体" w:eastAsia="楷体" w:cs="楷体"/>
          <w:b/>
          <w:bCs/>
          <w:color w:val="auto"/>
          <w:sz w:val="32"/>
          <w:szCs w:val="40"/>
          <w:lang w:val="en-US" w:eastAsia="zh-CN"/>
        </w:rPr>
      </w:pPr>
      <w:r>
        <w:rPr>
          <w:rFonts w:hint="eastAsia" w:ascii="楷体" w:hAnsi="楷体" w:eastAsia="楷体" w:cs="楷体"/>
          <w:b/>
          <w:bCs/>
          <w:color w:val="auto"/>
          <w:sz w:val="32"/>
          <w:szCs w:val="40"/>
          <w:lang w:val="en-US" w:eastAsia="zh-CN"/>
        </w:rPr>
        <w:t>（三）自查申报阶段</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b/>
          <w:bCs/>
          <w:color w:val="auto"/>
          <w:sz w:val="32"/>
          <w:szCs w:val="40"/>
          <w:lang w:val="en-US" w:eastAsia="zh-CN"/>
        </w:rPr>
      </w:pPr>
      <w:r>
        <w:rPr>
          <w:rFonts w:hint="eastAsia" w:ascii="仿宋" w:hAnsi="仿宋" w:eastAsia="仿宋" w:cs="仿宋"/>
          <w:b/>
          <w:bCs/>
          <w:color w:val="auto"/>
          <w:sz w:val="32"/>
          <w:szCs w:val="40"/>
          <w:lang w:val="en-US" w:eastAsia="zh-CN"/>
        </w:rPr>
        <w:t>1、自查验收阶段</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2022年</w:t>
      </w:r>
      <w:r>
        <w:rPr>
          <w:rFonts w:hint="eastAsia" w:ascii="仿宋" w:hAnsi="仿宋" w:eastAsia="仿宋" w:cs="仿宋"/>
          <w:color w:val="auto"/>
          <w:sz w:val="32"/>
          <w:szCs w:val="40"/>
          <w:u w:val="none"/>
          <w:lang w:val="en-US" w:eastAsia="zh-CN"/>
        </w:rPr>
        <w:t>10月底前，</w:t>
      </w:r>
      <w:r>
        <w:rPr>
          <w:rFonts w:hint="eastAsia" w:ascii="仿宋" w:hAnsi="仿宋" w:eastAsia="仿宋" w:cs="仿宋"/>
          <w:color w:val="auto"/>
          <w:sz w:val="32"/>
          <w:szCs w:val="40"/>
          <w:lang w:val="en-US" w:eastAsia="zh-CN"/>
        </w:rPr>
        <w:t>各乡镇（街道）按照森林乡村建设标准开展自查验收工作，对未完成创建任务的行政村，由乡镇（街道）进行整改，确保完成创建任务。对已完成创建任务的，由乡镇（街道）向县林业发展服务中心申请验收。</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0000FF"/>
          <w:sz w:val="32"/>
          <w:szCs w:val="40"/>
          <w:lang w:val="en-US" w:eastAsia="zh-CN"/>
        </w:rPr>
      </w:pPr>
      <w:r>
        <w:rPr>
          <w:rFonts w:hint="eastAsia" w:ascii="仿宋" w:hAnsi="仿宋" w:eastAsia="仿宋" w:cs="仿宋"/>
          <w:color w:val="auto"/>
          <w:sz w:val="32"/>
          <w:szCs w:val="40"/>
          <w:lang w:val="en-US" w:eastAsia="zh-CN"/>
        </w:rPr>
        <w:t>责任单位：各乡镇（街道）</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b/>
          <w:bCs/>
          <w:color w:val="auto"/>
          <w:sz w:val="32"/>
          <w:szCs w:val="40"/>
          <w:lang w:val="en-US" w:eastAsia="zh-CN"/>
        </w:rPr>
      </w:pPr>
      <w:r>
        <w:rPr>
          <w:rFonts w:hint="eastAsia" w:ascii="仿宋" w:hAnsi="仿宋" w:eastAsia="仿宋" w:cs="仿宋"/>
          <w:b/>
          <w:bCs/>
          <w:color w:val="auto"/>
          <w:sz w:val="32"/>
          <w:szCs w:val="40"/>
          <w:lang w:val="en-US" w:eastAsia="zh-CN"/>
        </w:rPr>
        <w:t>2、验收阶段</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2022年12月底前，县林业发展服务中心会同有关部门完成验收工作，并逐级上报。</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default"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责任单位：民权县林业发展服务中心</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四、验收内容</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（一）以森林乡村实施方案为依据进行验收。</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（二）验收内容包括造林面积、苗木规格和质量、造林密度、树种配置、幼树管护等环节是否符合设计实施方案要求，重点检查造林成活率、保存率。</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（三）档案建设。</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1、基础档案：包括绿化地点、绿化面积、土壤条件和自然植被等自然地理条件，以及实施方案和相关图件等。</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2、技术档案：包括树种、苗木、整地、造林密度、配置、栽植时间、幼林抚育、病虫害发生及防治、造林成活率、保存率等营林技术资料及相关图片资料。</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firstLineChars="200"/>
        <w:textAlignment w:val="auto"/>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楷体" w:hAnsi="楷体" w:eastAsia="楷体" w:cs="楷体"/>
          <w:b/>
          <w:bCs/>
          <w:color w:val="auto"/>
          <w:sz w:val="32"/>
          <w:szCs w:val="40"/>
          <w:lang w:val="en-US" w:eastAsia="zh-CN"/>
        </w:rPr>
      </w:pPr>
      <w:r>
        <w:rPr>
          <w:rFonts w:hint="eastAsia" w:ascii="楷体" w:hAnsi="楷体" w:eastAsia="楷体" w:cs="楷体"/>
          <w:b/>
          <w:bCs/>
          <w:color w:val="auto"/>
          <w:sz w:val="32"/>
          <w:szCs w:val="40"/>
          <w:lang w:val="en-US" w:eastAsia="zh-CN"/>
        </w:rPr>
        <w:t>（一）组织保障</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县林业发展服务中心成立了主任任组长、分管副主任任副组长的森林乡村创建工作指导小组。各乡镇（街道）分别成立森林乡村创建工作领导小组，由乡镇（街道）主要负责人担任，领导组下设办公室，具体负责森林乡村创建工作。</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楷体" w:hAnsi="楷体" w:eastAsia="楷体" w:cs="楷体"/>
          <w:b/>
          <w:bCs/>
          <w:color w:val="auto"/>
          <w:sz w:val="32"/>
          <w:szCs w:val="40"/>
          <w:lang w:val="en-US" w:eastAsia="zh-CN"/>
        </w:rPr>
      </w:pPr>
      <w:r>
        <w:rPr>
          <w:rFonts w:hint="eastAsia" w:ascii="楷体" w:hAnsi="楷体" w:eastAsia="楷体" w:cs="楷体"/>
          <w:b/>
          <w:bCs/>
          <w:color w:val="auto"/>
          <w:sz w:val="32"/>
          <w:szCs w:val="40"/>
          <w:lang w:val="en-US" w:eastAsia="zh-CN"/>
        </w:rPr>
        <w:t>（二）政策保障</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firstLine="640"/>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加大政策引导和扶持。优先安排造林绿化、森林抚育等项目，重点扶持农村生态建设和发展林业经济；加大资金投入，将村庄绿化纳入增绿增效行动范围；对完成创建任务的乡镇（街道）进行表彰，对未完成创建任务的乡镇（街道）进行通报。</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jc w:val="left"/>
        <w:textAlignment w:val="auto"/>
        <w:rPr>
          <w:rFonts w:hint="default" w:ascii="仿宋" w:hAnsi="仿宋" w:eastAsia="仿宋" w:cs="Arial"/>
          <w:kern w:val="0"/>
          <w:sz w:val="32"/>
          <w:szCs w:val="32"/>
          <w:lang w:val="en-US" w:eastAsia="zh-CN"/>
        </w:rPr>
      </w:pPr>
    </w:p>
    <w:p>
      <w:pPr>
        <w:keepNext w:val="0"/>
        <w:keepLines w:val="0"/>
        <w:pageBreakBefore w:val="0"/>
        <w:kinsoku/>
        <w:wordWrap/>
        <w:overflowPunct/>
        <w:topLinePunct w:val="0"/>
        <w:autoSpaceDE/>
        <w:autoSpaceDN/>
        <w:bidi w:val="0"/>
        <w:adjustRightInd/>
        <w:snapToGrid w:val="0"/>
        <w:spacing w:line="540" w:lineRule="exact"/>
        <w:ind w:left="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hint="eastAsia" w:ascii="黑体" w:hAnsi="黑体" w:eastAsia="黑体" w:cs="黑体"/>
          <w:sz w:val="40"/>
          <w:szCs w:val="48"/>
        </w:rPr>
      </w:pPr>
      <w:r>
        <w:rPr>
          <w:rFonts w:hint="eastAsia" w:ascii="方正小标宋简体" w:hAnsi="方正小标宋简体" w:eastAsia="方正小标宋简体" w:cs="方正小标宋简体"/>
          <w:sz w:val="44"/>
          <w:szCs w:val="44"/>
        </w:rPr>
        <w:t>民权县2022年农田林网建设实施方案</w:t>
      </w:r>
    </w:p>
    <w:p>
      <w:pPr>
        <w:keepNext w:val="0"/>
        <w:keepLines w:val="0"/>
        <w:pageBreakBefore w:val="0"/>
        <w:widowControl w:val="0"/>
        <w:kinsoku/>
        <w:wordWrap/>
        <w:overflowPunct/>
        <w:topLinePunct w:val="0"/>
        <w:autoSpaceDE/>
        <w:autoSpaceDN/>
        <w:bidi w:val="0"/>
        <w:adjustRightInd/>
        <w:snapToGrid w:val="0"/>
        <w:spacing w:line="540" w:lineRule="exact"/>
        <w:ind w:left="0"/>
        <w:textAlignment w:val="auto"/>
        <w:rPr>
          <w:rFonts w:hint="eastAsia"/>
          <w:sz w:val="32"/>
          <w:szCs w:val="40"/>
        </w:rPr>
      </w:pP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农田林网建设是森林生态网络建设的主体之一，是生态防护体系建设的重要组成部分，对加强农田保护、提高农业综合生产能力有着不可替代的作用。为扎实推进森林民权生态建设深入开展，全面提高全县农田林网质量、切实构筑农业生产安全屏障，特制定农田林网建设实施方案如下。</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一、工作目标</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2022年全县计划新栽植农田林网面积2800亩，覆盖农田面积5.6万亩。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其中：绿洲街道办事处50亩（位置：大陈庄村、亓堂村，林网覆盖农田面积1000亩）；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伯党乡100亩（位置：伯西村、赵庄村、双楼村，林网覆盖农田面积2000亩）；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花园乡100亩（位置：双井村、陈庄村、吴老家村、赵洪坡村、赵楼村、刘庄村，林网覆盖农田面积2000亩）；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龙塘镇200亩（位置：浑北村、户庄村、张堂村、许小楼村、黄庄村、轩庄村，林网覆盖农田面积4000亩）；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白云寺镇200亩（位置：苍头村、白庙村、蒋孟庄村、闪寨村、苏庄村、俭厂村、王寺寨村、徐庄村、尹北村、尹东村、尹南村、尹西村、张寨村，林网覆盖农田面积4000亩）；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双塔镇200亩（位置：秣坡村、常东村、石洼村、丁胡同村、大山子村，林网覆盖农田面积4000亩）；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人和镇200亩（位置：朱寨村、张寨村、高集村、王楼村、金岗村、周岗村、金南村、后瓦冢村、前瓦冢村、郑寨村，林网覆盖农田面积4000亩）；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野岗镇200亩（位置：张庄村、顿庄村、胡庄村、蝗蝻庙村、野北村、郑庄寨村、朱庄村、杨堂村、野南村，林网覆盖农田面积4000亩）；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程庄镇200亩（位置：杨东村、杨西村、刘渡口村、杨卓武村、毕集村、谢庄村、彭庄村、老赵庄村、新赵庄村、王庄村、楚岗村、南胡庄村、于庄村、宋庄村、黄堂村、蒋庄村，林网覆盖农田面积4000亩）；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胡集乡100亩（位置：胡集村、冯堂村、金楼村、丁咀村、赵铁楼村、玉楼村、马庄村、小马庄村、孟楼村、谢庄村，林网覆盖农田面积2000亩）；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北关镇200亩（位置：李馆东村、李馆西村、任庄村、四海营村，林网覆盖农田面积4000亩）；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王桥镇150亩（位置：麻花庄村、底西村、陈小庄村、王南村、王北村、良尧村，林网覆盖农田面积3000亩）；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林七乡150亩（位置：郭庄寨村、焦庄村、金庄村、范关庙村、高庄村、董楼村、杨庄户村，林网覆盖农田面积3000亩）；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褚庙乡150亩（位置：柘桑村、赵坝村、袁庄村、朱店村、谢元村、褚北村，林网覆盖农田面积3000亩）；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庄子镇150亩（位置：朱吴庄村、安堂村、史先村、魏楼村、史楼村、吕庄村、老庄村、李胡同村、流通村，林网覆盖农田面积3000亩）；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老颜集乡150亩（位置：秦老家村、李楼村、赵庄村、闫道口村、仲北村、渔王庄村、杨徐庄村、张庄村、仲楼村，林网覆盖农田面积3000亩）；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孙六镇150亩（位置：洪庄村、荣庄村、李坤侯村、刘六口村、花子王村，林网覆盖农田面积3000亩）；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王庄寨镇150亩（位置：杨庄村、王庄村、郝庄村、刘庄村、游庄村、三合楼村、韩大寺村、王北村，林网覆盖农田面积3000亩）。</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二、遵循原则</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坚持生态效益、经济效益和社会效益相结合，长期效益和短期效益相结合，个人利益与集体利益相结合的原则，调动广大干部群众发展林业的积极性;</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坚持实事求是、因地制宜的原则，充分发挥本地优势，突出地方特色;</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坚持高起点、高标准、高要求的原则，努力提高造林绿化的档次和水平;</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坚持可持续发展的原则，使林木资源与加工利用相衔接，形成林业生产的良性循环。</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三、建设标准</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（一）网格面积:</w:t>
      </w:r>
      <w:r>
        <w:rPr>
          <w:rFonts w:hint="eastAsia" w:ascii="仿宋" w:hAnsi="仿宋" w:eastAsia="仿宋" w:cs="仿宋"/>
          <w:sz w:val="32"/>
          <w:szCs w:val="40"/>
          <w:lang w:val="en-US" w:eastAsia="zh-CN"/>
        </w:rPr>
        <w:t>网格面积控制在200～500亩，网格主林带带距300～500米。</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（二）栽植方式:</w:t>
      </w:r>
      <w:r>
        <w:rPr>
          <w:rFonts w:hint="eastAsia" w:ascii="仿宋" w:hAnsi="仿宋" w:eastAsia="仿宋" w:cs="仿宋"/>
          <w:sz w:val="32"/>
          <w:szCs w:val="40"/>
          <w:lang w:val="en-US" w:eastAsia="zh-CN"/>
        </w:rPr>
        <w:t>沟渠每侧植树1～2行，株距3～4米;乡村主干道一般每侧1～2行，株距5～6米;田间生产路可在路的一侧植树2行或每侧1行，株距5～6米。</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（三）栽植树种:</w:t>
      </w:r>
      <w:r>
        <w:rPr>
          <w:rFonts w:hint="eastAsia" w:ascii="仿宋" w:hAnsi="仿宋" w:eastAsia="仿宋" w:cs="仿宋"/>
          <w:sz w:val="32"/>
          <w:szCs w:val="40"/>
          <w:lang w:val="en-US" w:eastAsia="zh-CN"/>
        </w:rPr>
        <w:t>以高大乔木树种为主，其中乡土树种比例不低于70%，单一树种比例不高于30%，可栽植楸树、泡桐、无絮杨、臭椿、白蜡、栾树等树种。</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（四）苗木要求:</w:t>
      </w:r>
      <w:r>
        <w:rPr>
          <w:rFonts w:hint="eastAsia" w:ascii="仿宋" w:hAnsi="仿宋" w:eastAsia="仿宋" w:cs="仿宋"/>
          <w:sz w:val="32"/>
          <w:szCs w:val="40"/>
          <w:lang w:val="en-US" w:eastAsia="zh-CN"/>
        </w:rPr>
        <w:t>采用两年生的大苗壮苗，根系完整无病虫害。苗木米径在3厘米以上、高度3.5米以上，全冠，苗木良种率达到95%以上。从外地购进的苗木要经过林业病虫害防治检疫人员进行检疫后方可使用，加强造林苗木病虫害检疫检查，防止外来苗木病虫害侵入我县。</w:t>
      </w:r>
    </w:p>
    <w:p>
      <w:pPr>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textAlignment w:val="auto"/>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四、保障措施</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（一）深化林业产权制度改革，建立多渠道投入机制。</w:t>
      </w:r>
      <w:r>
        <w:rPr>
          <w:rFonts w:hint="eastAsia" w:ascii="仿宋" w:hAnsi="仿宋" w:eastAsia="仿宋" w:cs="仿宋"/>
          <w:sz w:val="32"/>
          <w:szCs w:val="40"/>
          <w:lang w:val="en-US" w:eastAsia="zh-CN"/>
        </w:rPr>
        <w:t>按照明晰所有权、放开经营权、落实管理权的原则，继续深化林业产权制度改革，对农田林网宜林造林地，实行大户承包、合作社、租赁等形式，突出政府要绿化生态效益、社会效益，群众要绿化经济效益，致富营林，充分调动广大干部群众植树造林的积极性，拓宽林业投入渠道，逐步建立起政府投入为导向、群众投入为主体、社会投入为补充的投入机制，保持林业的可持续发展。</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（二）加大宣传力度，强化执法管理。</w:t>
      </w:r>
      <w:r>
        <w:rPr>
          <w:rFonts w:hint="eastAsia" w:ascii="仿宋" w:hAnsi="仿宋" w:eastAsia="仿宋" w:cs="仿宋"/>
          <w:sz w:val="32"/>
          <w:szCs w:val="40"/>
          <w:lang w:val="en-US" w:eastAsia="zh-CN"/>
        </w:rPr>
        <w:t>新闻宣传部门把国土绿化方面的宣传报道列入重要日程，及时宣传、报道党和政府关于林业发展的方针政策和我县林业发展的好经验、好典型。严格依法行政，严厉打击各种破坏林业资源的不法行为。严禁乱砍滥伐林木、乱占滥用林地，做到依法治林、依法兴林，为林业发展保驾护航。</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（三）大力实施科技兴林战略。</w:t>
      </w:r>
      <w:r>
        <w:rPr>
          <w:rFonts w:hint="eastAsia" w:ascii="仿宋" w:hAnsi="仿宋" w:eastAsia="仿宋" w:cs="仿宋"/>
          <w:sz w:val="32"/>
          <w:szCs w:val="40"/>
          <w:lang w:val="en-US" w:eastAsia="zh-CN"/>
        </w:rPr>
        <w:t>坚持高起点、高标准、高效益的原则，科学规划、科学施工。加大林业科技投入，进一步优化林种、树种结构，打破单一树种的局面。尽可能多树种混植，形成行间、株间、带状等多种形式的混交林，以避免病虫害的发生及蔓延。</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default" w:ascii="仿宋" w:hAnsi="仿宋" w:eastAsia="仿宋" w:cs="仿宋"/>
          <w:sz w:val="32"/>
          <w:szCs w:val="40"/>
          <w:lang w:val="en-US" w:eastAsia="zh-CN"/>
        </w:rPr>
      </w:pPr>
      <w:r>
        <w:rPr>
          <w:rFonts w:hint="eastAsia" w:ascii="楷体" w:hAnsi="楷体" w:eastAsia="楷体" w:cs="楷体"/>
          <w:b/>
          <w:bCs/>
          <w:sz w:val="32"/>
          <w:szCs w:val="40"/>
          <w:lang w:val="en-US" w:eastAsia="zh-CN"/>
        </w:rPr>
        <w:t>（四）加强护林队伍建设。</w:t>
      </w:r>
      <w:r>
        <w:rPr>
          <w:rFonts w:hint="eastAsia" w:ascii="仿宋" w:hAnsi="仿宋" w:eastAsia="仿宋" w:cs="仿宋"/>
          <w:sz w:val="32"/>
          <w:szCs w:val="40"/>
          <w:lang w:val="en-US" w:eastAsia="zh-CN"/>
        </w:rPr>
        <w:t>各乡镇充分利用好公益性岗位，抓好护林员队伍建设，创新管护树木的方法、方式，保证栽植的每棵树木种得上、保得住、绿起来。</w:t>
      </w:r>
    </w:p>
    <w:p>
      <w:pPr>
        <w:keepNext w:val="0"/>
        <w:keepLines w:val="0"/>
        <w:pageBreakBefore w:val="0"/>
        <w:widowControl w:val="0"/>
        <w:kinsoku/>
        <w:wordWrap/>
        <w:overflowPunct/>
        <w:topLinePunct w:val="0"/>
        <w:autoSpaceDE/>
        <w:autoSpaceDN/>
        <w:bidi w:val="0"/>
        <w:adjustRightInd/>
        <w:snapToGrid w:val="0"/>
        <w:spacing w:line="540" w:lineRule="exact"/>
        <w:ind w:left="0" w:firstLine="643" w:firstLineChars="200"/>
        <w:textAlignment w:val="auto"/>
        <w:rPr>
          <w:rFonts w:hint="eastAsia" w:ascii="仿宋" w:hAnsi="仿宋" w:eastAsia="仿宋" w:cs="仿宋"/>
          <w:sz w:val="32"/>
          <w:szCs w:val="40"/>
          <w:lang w:val="en-US" w:eastAsia="zh-CN"/>
        </w:rPr>
      </w:pPr>
      <w:r>
        <w:rPr>
          <w:rFonts w:hint="eastAsia" w:ascii="楷体" w:hAnsi="楷体" w:eastAsia="楷体" w:cs="楷体"/>
          <w:b/>
          <w:bCs/>
          <w:sz w:val="32"/>
          <w:szCs w:val="40"/>
          <w:lang w:val="en-US" w:eastAsia="zh-CN"/>
        </w:rPr>
        <w:t>（五）加强组织领导。</w:t>
      </w:r>
      <w:r>
        <w:rPr>
          <w:rFonts w:hint="eastAsia" w:ascii="仿宋" w:hAnsi="仿宋" w:eastAsia="仿宋" w:cs="仿宋"/>
          <w:sz w:val="32"/>
          <w:szCs w:val="40"/>
          <w:lang w:val="en-US" w:eastAsia="zh-CN"/>
        </w:rPr>
        <w:t>各级要切实加强组织领导，抓好领导干部造林责任制落实，主要领导亲自抓，分管领导具体抓，利用春、冬两个造林关键季节，狠抓农田林网建设，确保建成完备的农田防护林体系。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Arial"/>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Arial"/>
          <w:kern w:val="0"/>
          <w:sz w:val="32"/>
          <w:szCs w:val="32"/>
          <w:lang w:val="en-US" w:eastAsia="zh-CN"/>
        </w:rPr>
      </w:pPr>
    </w:p>
    <w:p>
      <w:pPr>
        <w:snapToGrid w:val="0"/>
        <w:contextualSpacing/>
        <w:jc w:val="center"/>
        <w:rPr>
          <w:rFonts w:hint="eastAsia" w:ascii="方正小标宋简体" w:hAnsi="仿宋" w:eastAsia="方正小标宋简体"/>
          <w:sz w:val="44"/>
          <w:szCs w:val="32"/>
        </w:rPr>
      </w:pPr>
    </w:p>
    <w:p>
      <w:pPr>
        <w:snapToGrid w:val="0"/>
        <w:contextualSpacing/>
        <w:jc w:val="center"/>
        <w:rPr>
          <w:rFonts w:hint="eastAsia" w:ascii="方正小标宋简体" w:hAnsi="仿宋" w:eastAsia="方正小标宋简体"/>
          <w:sz w:val="44"/>
          <w:szCs w:val="32"/>
        </w:rPr>
      </w:pPr>
    </w:p>
    <w:p>
      <w:pPr>
        <w:snapToGrid w:val="0"/>
        <w:contextualSpacing/>
        <w:jc w:val="center"/>
        <w:rPr>
          <w:rFonts w:hint="eastAsia" w:ascii="方正小标宋简体" w:hAnsi="仿宋" w:eastAsia="方正小标宋简体"/>
          <w:sz w:val="44"/>
          <w:szCs w:val="32"/>
        </w:rPr>
      </w:pPr>
    </w:p>
    <w:p>
      <w:pPr>
        <w:snapToGrid w:val="0"/>
        <w:contextualSpacing/>
        <w:jc w:val="center"/>
        <w:rPr>
          <w:rFonts w:hint="eastAsia" w:ascii="方正小标宋简体" w:hAnsi="仿宋" w:eastAsia="方正小标宋简体"/>
          <w:sz w:val="44"/>
          <w:szCs w:val="32"/>
        </w:rPr>
      </w:pPr>
    </w:p>
    <w:p>
      <w:pPr>
        <w:snapToGrid w:val="0"/>
        <w:contextualSpacing/>
        <w:jc w:val="center"/>
        <w:rPr>
          <w:rFonts w:hint="eastAsia"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p>
    <w:p>
      <w:pPr>
        <w:snapToGrid w:val="0"/>
        <w:contextualSpacing/>
        <w:jc w:val="center"/>
        <w:rPr>
          <w:rFonts w:ascii="方正小标宋简体" w:hAnsi="仿宋" w:eastAsia="方正小标宋简体"/>
          <w:sz w:val="44"/>
          <w:szCs w:val="32"/>
        </w:rPr>
      </w:pPr>
      <w:r>
        <w:rPr>
          <w:rFonts w:ascii="方正小标宋简体" w:hAnsi="仿宋" w:eastAsia="方正小标宋简体"/>
          <w:sz w:val="44"/>
          <w:szCs w:val="32"/>
        </w:rPr>
        <mc:AlternateContent>
          <mc:Choice Requires="wpg">
            <w:drawing>
              <wp:anchor distT="0" distB="0" distL="114300" distR="114300" simplePos="0" relativeHeight="251662336" behindDoc="0" locked="0" layoutInCell="1" allowOverlap="1">
                <wp:simplePos x="0" y="0"/>
                <wp:positionH relativeFrom="column">
                  <wp:posOffset>1905</wp:posOffset>
                </wp:positionH>
                <wp:positionV relativeFrom="page">
                  <wp:posOffset>8267700</wp:posOffset>
                </wp:positionV>
                <wp:extent cx="5615940" cy="1134745"/>
                <wp:effectExtent l="0" t="0" r="7620" b="23495"/>
                <wp:wrapNone/>
                <wp:docPr id="8" name="组合 4"/>
                <wp:cNvGraphicFramePr/>
                <a:graphic xmlns:a="http://schemas.openxmlformats.org/drawingml/2006/main">
                  <a:graphicData uri="http://schemas.microsoft.com/office/word/2010/wordprocessingGroup">
                    <wpg:wgp>
                      <wpg:cNvGrpSpPr/>
                      <wpg:grpSpPr>
                        <a:xfrm>
                          <a:off x="0" y="0"/>
                          <a:ext cx="5615940" cy="1134745"/>
                          <a:chOff x="0" y="0"/>
                          <a:chExt cx="56159" cy="11352"/>
                        </a:xfrm>
                      </wpg:grpSpPr>
                      <wps:wsp>
                        <wps:cNvPr id="1" name="直接连接符 6"/>
                        <wps:cNvCnPr/>
                        <wps:spPr>
                          <a:xfrm>
                            <a:off x="0" y="11352"/>
                            <a:ext cx="56159" cy="0"/>
                          </a:xfrm>
                          <a:prstGeom prst="line">
                            <a:avLst/>
                          </a:prstGeom>
                          <a:ln w="19050" cap="flat" cmpd="sng">
                            <a:solidFill>
                              <a:srgbClr val="000000"/>
                            </a:solidFill>
                            <a:prstDash val="solid"/>
                            <a:miter/>
                            <a:headEnd type="none" w="med" len="med"/>
                            <a:tailEnd type="none" w="med" len="med"/>
                          </a:ln>
                        </wps:spPr>
                        <wps:bodyPr upright="1"/>
                      </wps:wsp>
                      <wps:wsp>
                        <wps:cNvPr id="4" name="直接连接符 7"/>
                        <wps:cNvCnPr/>
                        <wps:spPr>
                          <a:xfrm>
                            <a:off x="0" y="481"/>
                            <a:ext cx="55975" cy="0"/>
                          </a:xfrm>
                          <a:prstGeom prst="line">
                            <a:avLst/>
                          </a:prstGeom>
                          <a:ln w="19050" cap="flat" cmpd="sng">
                            <a:solidFill>
                              <a:srgbClr val="000000"/>
                            </a:solidFill>
                            <a:prstDash val="solid"/>
                            <a:miter/>
                            <a:headEnd type="none" w="med" len="med"/>
                            <a:tailEnd type="none" w="med" len="med"/>
                          </a:ln>
                        </wps:spPr>
                        <wps:bodyPr upright="1"/>
                      </wps:wsp>
                      <wps:wsp>
                        <wps:cNvPr id="5" name="直接连接符 11"/>
                        <wps:cNvCnPr/>
                        <wps:spPr>
                          <a:xfrm>
                            <a:off x="0" y="7756"/>
                            <a:ext cx="56159" cy="0"/>
                          </a:xfrm>
                          <a:prstGeom prst="line">
                            <a:avLst/>
                          </a:prstGeom>
                          <a:ln w="12700" cap="flat" cmpd="sng">
                            <a:solidFill>
                              <a:srgbClr val="000000"/>
                            </a:solidFill>
                            <a:prstDash val="solid"/>
                            <a:miter/>
                            <a:headEnd type="none" w="med" len="med"/>
                            <a:tailEnd type="none" w="med" len="med"/>
                          </a:ln>
                        </wps:spPr>
                        <wps:bodyPr upright="1"/>
                      </wps:wsp>
                      <wps:wsp>
                        <wps:cNvPr id="6" name="文本框 12"/>
                        <wps:cNvSpPr txBox="1"/>
                        <wps:spPr>
                          <a:xfrm>
                            <a:off x="0" y="0"/>
                            <a:ext cx="55562" cy="7378"/>
                          </a:xfrm>
                          <a:prstGeom prst="rect">
                            <a:avLst/>
                          </a:prstGeom>
                          <a:noFill/>
                          <a:ln w="6350">
                            <a:noFill/>
                          </a:ln>
                        </wps:spPr>
                        <wps:txb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3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wps:txbx>
                        <wps:bodyPr wrap="square" upright="1"/>
                      </wps:wsp>
                      <wps:wsp>
                        <wps:cNvPr id="7" name="文本框 13"/>
                        <wps:cNvSpPr txBox="1"/>
                        <wps:spPr>
                          <a:xfrm>
                            <a:off x="0" y="7247"/>
                            <a:ext cx="55937" cy="3716"/>
                          </a:xfrm>
                          <a:prstGeom prst="rect">
                            <a:avLst/>
                          </a:prstGeom>
                          <a:noFill/>
                          <a:ln w="6350">
                            <a:noFill/>
                          </a:ln>
                        </wps:spPr>
                        <wps:txb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2</w:t>
                              </w:r>
                              <w:r>
                                <w:rPr>
                                  <w:rFonts w:hint="eastAsia" w:ascii="仿宋" w:hAnsi="仿宋" w:eastAsia="仿宋"/>
                                  <w:sz w:val="28"/>
                                  <w:szCs w:val="28"/>
                                </w:rPr>
                                <w:t>年1月</w:t>
                              </w:r>
                              <w:r>
                                <w:rPr>
                                  <w:rFonts w:hint="eastAsia" w:ascii="仿宋" w:hAnsi="仿宋" w:eastAsia="仿宋"/>
                                  <w:sz w:val="28"/>
                                  <w:szCs w:val="28"/>
                                  <w:lang w:val="en-US" w:eastAsia="zh-CN"/>
                                </w:rPr>
                                <w:t>18</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wps:txbx>
                        <wps:bodyPr wrap="square" upright="1"/>
                      </wps:wsp>
                    </wpg:wgp>
                  </a:graphicData>
                </a:graphic>
              </wp:anchor>
            </w:drawing>
          </mc:Choice>
          <mc:Fallback>
            <w:pict>
              <v:group id="组合 4" o:spid="_x0000_s1026" o:spt="203" style="position:absolute;left:0pt;margin-left:0.15pt;margin-top:651pt;height:89.35pt;width:442.2pt;mso-position-vertical-relative:page;z-index:251662336;mso-width-relative:page;mso-height-relative:page;" coordsize="56159,11352" o:gfxdata="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JTE&#10;0bHZAAAACgEAAA8AAAAAAAAAAQAgAAAAIgAAAGRycy9kb3ducmV2LnhtbFBLAQIUABQAAAAIAIdO&#10;4kBkHUihPwMAAE0MAAAOAAAAAAAAAAEAIAAAACgBAABkcnMvZTJvRG9jLnhtbFBLBQYAAAAABgAG&#10;AFkBAADZBgAAAAA=&#10;">
                <o:lock v:ext="edit" aspectratio="f"/>
                <v:line id="直接连接符 6" o:spid="_x0000_s1026" o:spt="20" style="position:absolute;left:0;top:11352;height:0;width:56159;" filled="f" stroked="t" coordsize="21600,21600" o:gfxdata="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Xz3LsAAADa&#10;AAAADwAAAAAAAAABACAAAAAiAAAAZHJzL2Rvd25yZXYueG1sUEsBAhQAFAAAAAgAh07iQDMvBZ47&#10;AAAAOQAAABAAAAAAAAAAAQAgAAAACgEAAGRycy9zaGFwZXhtbC54bWxQSwUGAAAAAAYABgBbAQAA&#10;tAMAAAAA&#10;">
                  <v:fill on="f" focussize="0,0"/>
                  <v:stroke weight="1.5pt" color="#000000" joinstyle="miter"/>
                  <v:imagedata o:title=""/>
                  <o:lock v:ext="edit" aspectratio="f"/>
                </v:line>
                <v:line id="直接连接符 7" o:spid="_x0000_s1026" o:spt="20" style="position:absolute;left:0;top:481;height:0;width:55975;" filled="f" stroked="t" coordsize="21600,21600" o:gfxdata="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0lBE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line>
                <v:line id="直接连接符 11" o:spid="_x0000_s1026" o:spt="20" style="position:absolute;left:0;top:7756;height:0;width:56159;" filled="f" stroked="t" coordsize="21600,21600" o:gfxdata="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xROr4A&#10;AADa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shape id="文本框 12" o:spid="_x0000_s1026" o:spt="202" type="#_x0000_t202" style="position:absolute;left:0;top:0;height:7378;width:55562;"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3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v:textbox>
                </v:shape>
                <v:shape id="文本框 13" o:spid="_x0000_s1026" o:spt="202" type="#_x0000_t202" style="position:absolute;left:0;top:7247;height:3716;width:55937;"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2</w:t>
                        </w:r>
                        <w:r>
                          <w:rPr>
                            <w:rFonts w:hint="eastAsia" w:ascii="仿宋" w:hAnsi="仿宋" w:eastAsia="仿宋"/>
                            <w:sz w:val="28"/>
                            <w:szCs w:val="28"/>
                          </w:rPr>
                          <w:t>年1月</w:t>
                        </w:r>
                        <w:r>
                          <w:rPr>
                            <w:rFonts w:hint="eastAsia" w:ascii="仿宋" w:hAnsi="仿宋" w:eastAsia="仿宋"/>
                            <w:sz w:val="28"/>
                            <w:szCs w:val="28"/>
                            <w:lang w:val="en-US" w:eastAsia="zh-CN"/>
                          </w:rPr>
                          <w:t>18</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v:textbox>
                </v:shape>
              </v:group>
            </w:pict>
          </mc:Fallback>
        </mc:AlternateContent>
      </w:r>
    </w:p>
    <w:p>
      <w:pPr>
        <w:snapToGrid w:val="0"/>
        <w:contextualSpacing/>
        <w:jc w:val="center"/>
      </w:pPr>
      <w:bookmarkStart w:id="0" w:name="_GoBack"/>
      <w:bookmarkEnd w:id="0"/>
    </w:p>
    <w:sectPr>
      <w:footerReference r:id="rId3" w:type="default"/>
      <w:footerReference r:id="rId4" w:type="even"/>
      <w:pgSz w:w="11906" w:h="16838"/>
      <w:pgMar w:top="1984" w:right="1474" w:bottom="1871" w:left="1588" w:header="851" w:footer="1361"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1"/>
    <w:rsid w:val="00101C8D"/>
    <w:rsid w:val="002B33B7"/>
    <w:rsid w:val="0053396A"/>
    <w:rsid w:val="00547D48"/>
    <w:rsid w:val="00556EE5"/>
    <w:rsid w:val="005B6E06"/>
    <w:rsid w:val="006D5106"/>
    <w:rsid w:val="007541A8"/>
    <w:rsid w:val="00820001"/>
    <w:rsid w:val="009036FD"/>
    <w:rsid w:val="00910E73"/>
    <w:rsid w:val="00A07A02"/>
    <w:rsid w:val="00BD70BE"/>
    <w:rsid w:val="00D15D2F"/>
    <w:rsid w:val="00D252ED"/>
    <w:rsid w:val="00D96844"/>
    <w:rsid w:val="00DC5FDC"/>
    <w:rsid w:val="00E476AD"/>
    <w:rsid w:val="00F67429"/>
    <w:rsid w:val="00F950D0"/>
    <w:rsid w:val="01A25D96"/>
    <w:rsid w:val="2D9F0267"/>
    <w:rsid w:val="445F65E2"/>
    <w:rsid w:val="522D59C5"/>
    <w:rsid w:val="554006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art_p"/>
    <w:basedOn w:val="1"/>
    <w:qFormat/>
    <w:uiPriority w:val="0"/>
    <w:pPr>
      <w:widowControl/>
      <w:spacing w:before="100" w:beforeAutospacing="1" w:after="100" w:afterAutospacing="1"/>
    </w:pPr>
    <w:rPr>
      <w:rFonts w:ascii="宋体" w:hAnsi="宋体" w:cs="宋体"/>
      <w:color w:val="1A1A1A"/>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Words>
  <Characters>36</Characters>
  <Lines>1</Lines>
  <Paragraphs>1</Paragraphs>
  <TotalTime>165</TotalTime>
  <ScaleCrop>false</ScaleCrop>
  <LinksUpToDate>false</LinksUpToDate>
  <CharactersWithSpaces>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2020-12-16T01:49:00Z</dcterms:created>
  <dc:creator>hy</dc:creator>
  <cp:lastModifiedBy>朱凯</cp:lastModifiedBy>
  <cp:lastPrinted>2020-11-30T09:24:00Z</cp:lastPrinted>
  <dcterms:modified xsi:type="dcterms:W3CDTF">2022-01-18T02:01:34Z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A0E7F236D59542DBB8488FE049D6540F</vt:lpwstr>
  </property>
</Properties>
</file>