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黑体"/>
          <w:b/>
          <w:spacing w:val="-14"/>
          <w:sz w:val="32"/>
          <w:szCs w:val="32"/>
          <w:lang w:val="en-US" w:eastAsia="zh-CN"/>
        </w:rPr>
      </w:pPr>
      <w:r>
        <w:rPr>
          <w:rFonts w:hint="eastAsia" w:ascii="宋体" w:hAnsi="宋体" w:eastAsia="宋体" w:cs="宋体"/>
          <w:b w:val="0"/>
          <w:bCs/>
          <w:sz w:val="24"/>
          <w:szCs w:val="24"/>
          <w:lang w:val="en-US" w:eastAsia="zh-CN"/>
        </w:rPr>
        <w:t xml:space="preserve">审批意见                                             </w:t>
      </w:r>
      <w:r>
        <w:rPr>
          <w:rFonts w:hint="eastAsia" w:ascii="宋体" w:hAnsi="宋体" w:eastAsia="宋体" w:cs="宋体"/>
          <w:b w:val="0"/>
          <w:bCs/>
          <w:color w:val="auto"/>
          <w:sz w:val="24"/>
          <w:szCs w:val="24"/>
          <w:lang w:val="en-US" w:eastAsia="zh-CN"/>
        </w:rPr>
        <w:t xml:space="preserve"> 民环审[202</w:t>
      </w:r>
      <w:r>
        <w:rPr>
          <w:rFonts w:hint="eastAsia" w:ascii="宋体" w:hAnsi="宋体" w:cs="宋体"/>
          <w:b w:val="0"/>
          <w:bCs/>
          <w:color w:val="auto"/>
          <w:sz w:val="24"/>
          <w:szCs w:val="24"/>
          <w:lang w:val="en-US" w:eastAsia="zh-CN"/>
        </w:rPr>
        <w:t>3</w:t>
      </w:r>
      <w:r>
        <w:rPr>
          <w:rFonts w:hint="eastAsia" w:ascii="宋体" w:hAnsi="宋体" w:eastAsia="宋体" w:cs="宋体"/>
          <w:b w:val="0"/>
          <w:bCs/>
          <w:color w:val="auto"/>
          <w:sz w:val="24"/>
          <w:szCs w:val="24"/>
          <w:lang w:val="en-US" w:eastAsia="zh-CN"/>
        </w:rPr>
        <w:t>]第</w:t>
      </w:r>
      <w:r>
        <w:rPr>
          <w:rFonts w:hint="eastAsia" w:ascii="宋体" w:hAnsi="宋体" w:cs="宋体"/>
          <w:b w:val="0"/>
          <w:bCs/>
          <w:color w:val="auto"/>
          <w:sz w:val="24"/>
          <w:szCs w:val="24"/>
          <w:lang w:val="en-US" w:eastAsia="zh-CN"/>
        </w:rPr>
        <w:t>015</w:t>
      </w:r>
      <w:r>
        <w:rPr>
          <w:rFonts w:hint="eastAsia" w:ascii="宋体" w:hAnsi="宋体" w:eastAsia="宋体" w:cs="宋体"/>
          <w:b w:val="0"/>
          <w:bCs/>
          <w:color w:val="auto"/>
          <w:sz w:val="24"/>
          <w:szCs w:val="24"/>
          <w:lang w:val="en-US" w:eastAsia="zh-CN"/>
        </w:rPr>
        <w:t>号</w:t>
      </w:r>
    </w:p>
    <w:p>
      <w:pPr>
        <w:spacing w:line="360" w:lineRule="auto"/>
        <w:jc w:val="center"/>
        <w:rPr>
          <w:rFonts w:eastAsia="黑体"/>
          <w:b/>
          <w:spacing w:val="-14"/>
          <w:sz w:val="32"/>
          <w:szCs w:val="32"/>
        </w:rPr>
      </w:pPr>
    </w:p>
    <w:p>
      <w:pPr>
        <w:spacing w:line="360" w:lineRule="auto"/>
        <w:jc w:val="center"/>
        <w:rPr>
          <w:rFonts w:hint="eastAsia" w:asciiTheme="majorEastAsia" w:hAnsiTheme="majorEastAsia" w:eastAsiaTheme="majorEastAsia" w:cstheme="majorEastAsia"/>
          <w:b/>
          <w:bCs w:val="0"/>
          <w:spacing w:val="-14"/>
          <w:sz w:val="30"/>
          <w:szCs w:val="30"/>
          <w:lang w:val="en-US" w:eastAsia="zh-CN"/>
        </w:rPr>
      </w:pPr>
      <w:r>
        <w:rPr>
          <w:rFonts w:hint="eastAsia" w:asciiTheme="majorEastAsia" w:hAnsiTheme="majorEastAsia" w:eastAsiaTheme="majorEastAsia" w:cstheme="majorEastAsia"/>
          <w:b/>
          <w:bCs w:val="0"/>
          <w:spacing w:val="-14"/>
          <w:sz w:val="30"/>
          <w:szCs w:val="30"/>
          <w:lang w:val="en-US" w:eastAsia="zh-CN"/>
        </w:rPr>
        <w:t>关于民权县华胜包装材料有限公司年产900万套塑料包装盒项目环境影响</w:t>
      </w:r>
    </w:p>
    <w:p>
      <w:pPr>
        <w:spacing w:line="360" w:lineRule="auto"/>
        <w:jc w:val="center"/>
        <w:rPr>
          <w:rFonts w:hint="eastAsia" w:asciiTheme="majorEastAsia" w:hAnsiTheme="majorEastAsia" w:eastAsiaTheme="majorEastAsia" w:cstheme="majorEastAsia"/>
          <w:b/>
          <w:bCs w:val="0"/>
          <w:spacing w:val="-14"/>
          <w:sz w:val="30"/>
          <w:szCs w:val="30"/>
          <w:lang w:val="en-US" w:eastAsia="zh-CN"/>
        </w:rPr>
      </w:pPr>
      <w:r>
        <w:rPr>
          <w:rFonts w:hint="eastAsia" w:asciiTheme="majorEastAsia" w:hAnsiTheme="majorEastAsia" w:eastAsiaTheme="majorEastAsia" w:cstheme="majorEastAsia"/>
          <w:b/>
          <w:bCs w:val="0"/>
          <w:spacing w:val="-14"/>
          <w:sz w:val="30"/>
          <w:szCs w:val="30"/>
          <w:lang w:val="en-US" w:eastAsia="zh-CN"/>
        </w:rPr>
        <w:t>报告表的批复</w:t>
      </w:r>
    </w:p>
    <w:p>
      <w:pPr>
        <w:spacing w:line="360" w:lineRule="auto"/>
        <w:jc w:val="center"/>
        <w:rPr>
          <w:sz w:val="28"/>
          <w:szCs w:val="28"/>
        </w:rPr>
      </w:pP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民权县华胜包装材料有限公司：</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你单位报来的由河南元臻环境工程有限公司编制的《民权县华胜包装材料有限公司年产900万套塑料包装盒项目环境影响报告表</w:t>
      </w:r>
      <w:bookmarkStart w:id="0" w:name="_GoBack"/>
      <w:bookmarkEnd w:id="0"/>
      <w:r>
        <w:rPr>
          <w:rFonts w:hint="eastAsia" w:ascii="仿宋" w:hAnsi="仿宋" w:eastAsia="仿宋" w:cs="Times New Roman"/>
          <w:sz w:val="24"/>
          <w:lang w:val="en-US" w:eastAsia="zh-CN"/>
        </w:rPr>
        <w:t>》（以下简称《报告表》）收悉，</w:t>
      </w:r>
      <w:r>
        <w:rPr>
          <w:rFonts w:hint="eastAsia" w:ascii="仿宋" w:hAnsi="仿宋" w:eastAsia="仿宋" w:cs="Times New Roman"/>
          <w:sz w:val="24"/>
          <w:lang w:eastAsia="zh-CN"/>
        </w:rPr>
        <w:t>项目拟审批事项已在民权县政府网站公示期满，无异议。经研究，批复如下：</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一、《报告表》内容符合国家有关法律法规要求和建设项目环境管理规定，评价结论可信，我局批准该《报告表》。原则同意你公司按照《报告表》所列项目的性质、规模、地点、采用的生产工艺和环境保护对策进行项目建设。</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二、你公司应向社会主动公开经批准的《报告表》，并接受相关方的咨询。</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三、你公司应全面落实《报告表》提出的各项目环境保护措施，确保各项环境保护设施与主体工程同时设计、同时施工、同时投入使用，确保各项污染物达标排放。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（一）向设计单位提供《报告表》和本批复文件，确保项目设计按照环境保护设计规范要求，落实防治环境污染和生态破坏的措施以及环保设施投资概算。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（二）依据《报告表》和本批复文件，对项目建设过程中产生的废水、废气、固体废物、噪声、震动等污染，以及因施工对自然、生态环境造成的破坏，采取相应的防治措施。</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（三）项目运行时，外排污染物应满足以下要求：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仿宋" w:hAnsi="仿宋" w:eastAsia="仿宋" w:cs="Times New Roman"/>
          <w:sz w:val="24"/>
          <w:lang w:val="en-US" w:eastAsia="zh-CN"/>
        </w:rPr>
      </w:pPr>
      <w:r>
        <w:rPr>
          <w:rFonts w:hint="eastAsia" w:ascii="仿宋" w:hAnsi="仿宋" w:eastAsia="仿宋" w:cs="Times New Roman"/>
          <w:sz w:val="24"/>
          <w:lang w:val="en-US" w:eastAsia="zh-CN"/>
        </w:rPr>
        <w:t>1废气：（1）注塑工序和贴标工序产生的非甲烷总烃经集气罩收集，通过UV光解+活性炭吸附处理后，通过15m高排气筒排放；（2）破碎工序颗粒物收集，经袋式除尘器处理后，通过15m高排气筒排放。废气排放分别满足《关于全省开展工业企业挥发性有机物专项治理工作中排放建议值的通知》（豫环攻坚办【2017】162号）排放限值要求、《合成树脂工业污染物排放标准》（GB31572-2015）表5、表9标准、《挥发性有机物无组织排放控制标准》（GB37822-2019）及《大气污染物综合排放标准》（GbB16297-1996）标准。（3）</w:t>
      </w:r>
      <w:r>
        <w:rPr>
          <w:rFonts w:hint="default" w:ascii="仿宋" w:hAnsi="仿宋" w:eastAsia="仿宋" w:cs="Times New Roman"/>
          <w:sz w:val="24"/>
          <w:lang w:val="en-US" w:eastAsia="zh-CN"/>
        </w:rPr>
        <w:t>食堂油烟</w:t>
      </w:r>
      <w:r>
        <w:rPr>
          <w:rFonts w:hint="eastAsia" w:ascii="仿宋" w:hAnsi="仿宋" w:eastAsia="仿宋" w:cs="Times New Roman"/>
          <w:sz w:val="24"/>
          <w:lang w:val="en-US" w:eastAsia="zh-CN"/>
        </w:rPr>
        <w:t>：</w:t>
      </w:r>
      <w:r>
        <w:rPr>
          <w:rFonts w:hint="default" w:ascii="仿宋" w:hAnsi="仿宋" w:eastAsia="仿宋" w:cs="Times New Roman"/>
          <w:sz w:val="24"/>
          <w:lang w:val="en-US" w:eastAsia="zh-CN"/>
        </w:rPr>
        <w:t>油烟集气罩收集，</w:t>
      </w:r>
      <w:r>
        <w:rPr>
          <w:rFonts w:hint="eastAsia" w:ascii="仿宋" w:hAnsi="仿宋" w:eastAsia="仿宋" w:cs="Times New Roman"/>
          <w:sz w:val="24"/>
          <w:lang w:val="en-US" w:eastAsia="zh-CN"/>
        </w:rPr>
        <w:t>经</w:t>
      </w:r>
      <w:r>
        <w:rPr>
          <w:rFonts w:hint="default" w:ascii="仿宋" w:hAnsi="仿宋" w:eastAsia="仿宋" w:cs="Times New Roman"/>
          <w:sz w:val="24"/>
          <w:lang w:val="en-US" w:eastAsia="zh-CN"/>
        </w:rPr>
        <w:t>油烟净化</w:t>
      </w:r>
      <w:r>
        <w:rPr>
          <w:rFonts w:hint="eastAsia" w:ascii="仿宋" w:hAnsi="仿宋" w:eastAsia="仿宋" w:cs="Times New Roman"/>
          <w:sz w:val="24"/>
          <w:lang w:val="en-US" w:eastAsia="zh-CN"/>
        </w:rPr>
        <w:t>器</w:t>
      </w:r>
      <w:r>
        <w:rPr>
          <w:rFonts w:hint="default" w:ascii="仿宋" w:hAnsi="仿宋" w:eastAsia="仿宋" w:cs="Times New Roman"/>
          <w:sz w:val="24"/>
          <w:lang w:val="en-US" w:eastAsia="zh-CN"/>
        </w:rPr>
        <w:t>处理</w:t>
      </w:r>
      <w:r>
        <w:rPr>
          <w:rFonts w:hint="eastAsia" w:ascii="仿宋" w:hAnsi="仿宋" w:eastAsia="仿宋" w:cs="Times New Roman"/>
          <w:sz w:val="24"/>
          <w:lang w:val="en-US" w:eastAsia="zh-CN"/>
        </w:rPr>
        <w:t>，满足</w:t>
      </w:r>
      <w:r>
        <w:rPr>
          <w:rFonts w:hint="default" w:ascii="仿宋" w:hAnsi="仿宋" w:eastAsia="仿宋" w:cs="Times New Roman"/>
          <w:sz w:val="24"/>
          <w:lang w:val="en-US" w:eastAsia="zh-CN"/>
        </w:rPr>
        <w:t>河南省地方标准《餐饮业油烟污染物排放标准》（DB41/1604-2018）表1小型规模</w:t>
      </w:r>
      <w:r>
        <w:rPr>
          <w:rFonts w:hint="eastAsia" w:ascii="仿宋" w:hAnsi="仿宋" w:eastAsia="仿宋" w:cs="Times New Roman"/>
          <w:sz w:val="24"/>
          <w:lang w:val="en-US" w:eastAsia="zh-CN"/>
        </w:rPr>
        <w:t>要求后，通过</w:t>
      </w:r>
      <w:r>
        <w:rPr>
          <w:rFonts w:hint="default" w:ascii="仿宋" w:hAnsi="仿宋" w:eastAsia="仿宋" w:cs="Times New Roman"/>
          <w:sz w:val="24"/>
          <w:lang w:val="en-US" w:eastAsia="zh-CN"/>
        </w:rPr>
        <w:t>高于屋顶的专用烟道排放。</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仿宋" w:hAnsi="仿宋" w:eastAsia="仿宋" w:cs="Times New Roman"/>
          <w:sz w:val="24"/>
          <w:lang w:val="en-US" w:eastAsia="zh-CN"/>
        </w:rPr>
      </w:pPr>
      <w:r>
        <w:rPr>
          <w:rFonts w:hint="eastAsia" w:ascii="仿宋" w:hAnsi="仿宋" w:eastAsia="仿宋" w:cs="Times New Roman"/>
          <w:sz w:val="24"/>
          <w:lang w:val="en-US" w:eastAsia="zh-CN"/>
        </w:rPr>
        <w:t>2废水：食堂废水经隔油池处理、生活污水经化粪池预处理，满足《污水综合排放标准》（GB8978-1996）表4三级标准以及污水处理厂收水标准后，通过市政污水管网，进入民权县污水处理厂进一步处理，废水不得随意外排。</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 xml:space="preserve">3噪声：选用低噪声设备，采取减振、隔声等降噪措施对噪声进行控制，厂区边界噪声满足《工业企业边界环境噪声排放标准》（GB12348-2008）的3类标准要求。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4固废：（1）生活垃圾收集后由环卫部门处置；（2）一般固废暂存回用于生产或外售，《一般工业固体废物贮存和填埋污染控制标准》（GB18599-2020）要求；（3）危险废物危废间暂存，定期委托有资质的公司回收处置，满足《危险废物贮存污染控制标准》（GB18597-2023）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（四）本项目建设后，主要污染物排放量满足本项目主要污染物总量指标备案表控制指标要求。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（五）如果今后国家或者我省颁布污染物排放限值的新标准，届时你公司应按新的排放标准执行。</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四、项目建成后，按相关规定及时进行项目竣工环境保护验收。项目建设及运行过程中，由民权县</w:t>
      </w:r>
      <w:r>
        <w:rPr>
          <w:rFonts w:hint="eastAsia" w:ascii="仿宋" w:hAnsi="仿宋" w:eastAsia="仿宋" w:cs="Times New Roman"/>
          <w:sz w:val="24"/>
          <w:lang w:val="en-US" w:eastAsia="zh-CN"/>
        </w:rPr>
        <w:t>生态</w:t>
      </w:r>
      <w:r>
        <w:rPr>
          <w:rFonts w:hint="eastAsia" w:ascii="仿宋" w:hAnsi="仿宋" w:eastAsia="仿宋" w:cs="Times New Roman"/>
          <w:sz w:val="24"/>
          <w:lang w:eastAsia="zh-CN"/>
        </w:rPr>
        <w:t>环境</w:t>
      </w:r>
      <w:r>
        <w:rPr>
          <w:rFonts w:hint="eastAsia" w:ascii="仿宋" w:hAnsi="仿宋" w:eastAsia="仿宋" w:cs="Times New Roman"/>
          <w:sz w:val="24"/>
          <w:lang w:val="en-US" w:eastAsia="zh-CN"/>
        </w:rPr>
        <w:t>分</w:t>
      </w:r>
      <w:r>
        <w:rPr>
          <w:rFonts w:hint="eastAsia" w:ascii="仿宋" w:hAnsi="仿宋" w:eastAsia="仿宋" w:cs="Times New Roman"/>
          <w:sz w:val="24"/>
          <w:lang w:eastAsia="zh-CN"/>
        </w:rPr>
        <w:t>局负责项目的日常环境管理工作。</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五、本项目自批复起5年内逾期未开工建设，其环境影响报告表应报我局重新审核。项目的性质、规模、地点、采用的生产工艺或防治污染、防止生态破坏的措施发生重大变动的，应当重新报批项目的环境影响评价文件。按照《建设项目环境影响后评价管理办法（试行）》，项目正式投入生产或者运营后3年-5年内开展建设项目环境影响后评价工作。</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六、对此批复若存有异议，可自该文下达之日起60日内向河南省环保厅、商丘市</w:t>
      </w:r>
      <w:r>
        <w:rPr>
          <w:rFonts w:hint="eastAsia" w:ascii="仿宋" w:hAnsi="仿宋" w:eastAsia="仿宋" w:cs="Times New Roman"/>
          <w:sz w:val="24"/>
          <w:lang w:val="en-US" w:eastAsia="zh-CN"/>
        </w:rPr>
        <w:t>生态环境</w:t>
      </w:r>
      <w:r>
        <w:rPr>
          <w:rFonts w:hint="eastAsia" w:ascii="仿宋" w:hAnsi="仿宋" w:eastAsia="仿宋" w:cs="Times New Roman"/>
          <w:sz w:val="24"/>
          <w:lang w:eastAsia="zh-CN"/>
        </w:rPr>
        <w:t>局或民权县人民政府申请复议，逾期复议无效。</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firstLine="7200" w:firstLineChars="3000"/>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盖章</w:t>
      </w:r>
    </w:p>
    <w:p>
      <w:pPr>
        <w:keepNext w:val="0"/>
        <w:keepLines w:val="0"/>
        <w:pageBreakBefore w:val="0"/>
        <w:widowControl w:val="0"/>
        <w:kinsoku/>
        <w:wordWrap/>
        <w:overflowPunct/>
        <w:topLinePunct w:val="0"/>
        <w:autoSpaceDE/>
        <w:autoSpaceDN/>
        <w:bidi w:val="0"/>
        <w:adjustRightInd w:val="0"/>
        <w:snapToGrid w:val="0"/>
        <w:spacing w:line="480" w:lineRule="exact"/>
        <w:ind w:firstLine="6720" w:firstLineChars="28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202</w:t>
      </w:r>
      <w:r>
        <w:rPr>
          <w:rFonts w:hint="eastAsia" w:ascii="仿宋" w:hAnsi="仿宋" w:eastAsia="仿宋" w:cs="Times New Roman"/>
          <w:sz w:val="24"/>
          <w:lang w:val="en-US" w:eastAsia="zh-CN"/>
        </w:rPr>
        <w:t>3</w:t>
      </w:r>
      <w:r>
        <w:rPr>
          <w:rFonts w:hint="eastAsia" w:ascii="仿宋" w:hAnsi="仿宋" w:eastAsia="仿宋" w:cs="Times New Roman"/>
          <w:sz w:val="24"/>
          <w:lang w:eastAsia="zh-CN"/>
        </w:rPr>
        <w:t>年</w:t>
      </w:r>
      <w:r>
        <w:rPr>
          <w:rFonts w:hint="eastAsia" w:ascii="仿宋" w:hAnsi="仿宋" w:eastAsia="仿宋" w:cs="Times New Roman"/>
          <w:sz w:val="24"/>
          <w:lang w:val="en-US" w:eastAsia="zh-CN"/>
        </w:rPr>
        <w:t>7</w:t>
      </w:r>
      <w:r>
        <w:rPr>
          <w:rFonts w:hint="eastAsia" w:ascii="仿宋" w:hAnsi="仿宋" w:eastAsia="仿宋" w:cs="Times New Roman"/>
          <w:sz w:val="24"/>
          <w:lang w:eastAsia="zh-CN"/>
        </w:rPr>
        <w:t>月</w:t>
      </w:r>
      <w:r>
        <w:rPr>
          <w:rFonts w:hint="eastAsia" w:ascii="仿宋" w:hAnsi="仿宋" w:eastAsia="仿宋" w:cs="Times New Roman"/>
          <w:sz w:val="24"/>
          <w:lang w:val="en-US" w:eastAsia="zh-CN"/>
        </w:rPr>
        <w:t>4</w:t>
      </w:r>
      <w:r>
        <w:rPr>
          <w:rFonts w:hint="eastAsia" w:ascii="仿宋" w:hAnsi="仿宋" w:eastAsia="仿宋" w:cs="Times New Roman"/>
          <w:sz w:val="24"/>
          <w:lang w:eastAsia="zh-CN"/>
        </w:rPr>
        <w:t>日</w:t>
      </w:r>
    </w:p>
    <w:sectPr>
      <w:pgSz w:w="11906" w:h="16838"/>
      <w:pgMar w:top="1588"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NGUwZWRhZTVhZmE4MjA4MmQyYTUwNjg2MGE2OWMifQ=="/>
  </w:docVars>
  <w:rsids>
    <w:rsidRoot w:val="02F72450"/>
    <w:rsid w:val="00000196"/>
    <w:rsid w:val="00002FE5"/>
    <w:rsid w:val="000826E0"/>
    <w:rsid w:val="0009411E"/>
    <w:rsid w:val="000C7936"/>
    <w:rsid w:val="000D0072"/>
    <w:rsid w:val="000D6213"/>
    <w:rsid w:val="000E2394"/>
    <w:rsid w:val="00114960"/>
    <w:rsid w:val="00137DE5"/>
    <w:rsid w:val="00172393"/>
    <w:rsid w:val="00175A80"/>
    <w:rsid w:val="001E5474"/>
    <w:rsid w:val="002035E9"/>
    <w:rsid w:val="0023520D"/>
    <w:rsid w:val="002A404E"/>
    <w:rsid w:val="002B13AB"/>
    <w:rsid w:val="002F1077"/>
    <w:rsid w:val="003014B1"/>
    <w:rsid w:val="003955E9"/>
    <w:rsid w:val="003E3E4B"/>
    <w:rsid w:val="003E3E90"/>
    <w:rsid w:val="00425F79"/>
    <w:rsid w:val="00465F79"/>
    <w:rsid w:val="004824B1"/>
    <w:rsid w:val="00483ED3"/>
    <w:rsid w:val="004E7FCF"/>
    <w:rsid w:val="004F7F1C"/>
    <w:rsid w:val="0052539C"/>
    <w:rsid w:val="00575373"/>
    <w:rsid w:val="006177C6"/>
    <w:rsid w:val="0064136E"/>
    <w:rsid w:val="00653A8C"/>
    <w:rsid w:val="006B2190"/>
    <w:rsid w:val="006E5D8B"/>
    <w:rsid w:val="00702B2D"/>
    <w:rsid w:val="00716C75"/>
    <w:rsid w:val="007510DD"/>
    <w:rsid w:val="00752A3F"/>
    <w:rsid w:val="00773AA5"/>
    <w:rsid w:val="00777949"/>
    <w:rsid w:val="00785EC0"/>
    <w:rsid w:val="007A1B2D"/>
    <w:rsid w:val="007E11E7"/>
    <w:rsid w:val="0083127E"/>
    <w:rsid w:val="00871CC8"/>
    <w:rsid w:val="008B1FCE"/>
    <w:rsid w:val="008F5F29"/>
    <w:rsid w:val="00924F32"/>
    <w:rsid w:val="009A3A33"/>
    <w:rsid w:val="009B0E83"/>
    <w:rsid w:val="009B61EC"/>
    <w:rsid w:val="009C456F"/>
    <w:rsid w:val="00A42BDD"/>
    <w:rsid w:val="00A6136A"/>
    <w:rsid w:val="00A83DFF"/>
    <w:rsid w:val="00A8688A"/>
    <w:rsid w:val="00A93E01"/>
    <w:rsid w:val="00AC211F"/>
    <w:rsid w:val="00B71152"/>
    <w:rsid w:val="00B82A97"/>
    <w:rsid w:val="00B95A86"/>
    <w:rsid w:val="00C00B05"/>
    <w:rsid w:val="00C33CD7"/>
    <w:rsid w:val="00C60A64"/>
    <w:rsid w:val="00CE5BB2"/>
    <w:rsid w:val="00D277F4"/>
    <w:rsid w:val="00D476BE"/>
    <w:rsid w:val="00D83101"/>
    <w:rsid w:val="00DC090E"/>
    <w:rsid w:val="00DC4F51"/>
    <w:rsid w:val="00DE75C1"/>
    <w:rsid w:val="00DF3F1F"/>
    <w:rsid w:val="00DF5060"/>
    <w:rsid w:val="00E02BC4"/>
    <w:rsid w:val="00E50552"/>
    <w:rsid w:val="00E75163"/>
    <w:rsid w:val="02623E47"/>
    <w:rsid w:val="02F72450"/>
    <w:rsid w:val="06600C79"/>
    <w:rsid w:val="0EDB5117"/>
    <w:rsid w:val="114105BA"/>
    <w:rsid w:val="15BA47FB"/>
    <w:rsid w:val="1A1C5430"/>
    <w:rsid w:val="1B7C72FE"/>
    <w:rsid w:val="2AB73F88"/>
    <w:rsid w:val="2FCE5C86"/>
    <w:rsid w:val="30410545"/>
    <w:rsid w:val="34765BF2"/>
    <w:rsid w:val="36483A13"/>
    <w:rsid w:val="36963D4F"/>
    <w:rsid w:val="3DA03245"/>
    <w:rsid w:val="405F0B00"/>
    <w:rsid w:val="444306B4"/>
    <w:rsid w:val="48E641B9"/>
    <w:rsid w:val="4BB22A3A"/>
    <w:rsid w:val="4F1F24C9"/>
    <w:rsid w:val="4F332715"/>
    <w:rsid w:val="5687220A"/>
    <w:rsid w:val="57690E03"/>
    <w:rsid w:val="580B46CD"/>
    <w:rsid w:val="586C6EA0"/>
    <w:rsid w:val="5ACA3972"/>
    <w:rsid w:val="611066AA"/>
    <w:rsid w:val="612B63A6"/>
    <w:rsid w:val="613C6484"/>
    <w:rsid w:val="620F0E3C"/>
    <w:rsid w:val="63C17BCC"/>
    <w:rsid w:val="63CA4BA8"/>
    <w:rsid w:val="64D876DB"/>
    <w:rsid w:val="6AA64C8B"/>
    <w:rsid w:val="6B8A1EBB"/>
    <w:rsid w:val="6F0926A9"/>
    <w:rsid w:val="719916A6"/>
    <w:rsid w:val="73A2606F"/>
    <w:rsid w:val="76136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next w:val="1"/>
    <w:qFormat/>
    <w:uiPriority w:val="0"/>
    <w:pPr>
      <w:jc w:val="left"/>
    </w:pPr>
    <w:rPr>
      <w:sz w:val="32"/>
    </w:rPr>
  </w:style>
  <w:style w:type="paragraph" w:styleId="4">
    <w:name w:val="Normal Indent"/>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0"/>
      <w:lang w:val="en-US" w:eastAsia="zh-CN" w:bidi="ar"/>
    </w:rPr>
  </w:style>
  <w:style w:type="paragraph" w:styleId="5">
    <w:name w:val="Block Text"/>
    <w:basedOn w:val="1"/>
    <w:next w:val="1"/>
    <w:qFormat/>
    <w:uiPriority w:val="0"/>
    <w:pPr>
      <w:snapToGrid w:val="0"/>
      <w:spacing w:before="100" w:beforeAutospacing="1" w:after="100" w:afterAutospacing="1" w:line="408" w:lineRule="auto"/>
      <w:ind w:left="-113" w:right="-510" w:firstLine="510"/>
    </w:p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7"/>
    <w:qFormat/>
    <w:uiPriority w:val="0"/>
    <w:rPr>
      <w:kern w:val="2"/>
      <w:sz w:val="18"/>
      <w:szCs w:val="18"/>
    </w:rPr>
  </w:style>
  <w:style w:type="character" w:customStyle="1" w:styleId="12">
    <w:name w:val="页脚 Char"/>
    <w:basedOn w:val="10"/>
    <w:link w:val="6"/>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1471</Words>
  <Characters>1587</Characters>
  <Lines>10</Lines>
  <Paragraphs>3</Paragraphs>
  <TotalTime>0</TotalTime>
  <ScaleCrop>false</ScaleCrop>
  <LinksUpToDate>false</LinksUpToDate>
  <CharactersWithSpaces>1634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Administrator</cp:lastModifiedBy>
  <dcterms:modified xsi:type="dcterms:W3CDTF">2023-07-04T00:10:05Z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7954AFA1BC0E49D6B30463080F4C3D36</vt:lpwstr>
  </property>
</Properties>
</file>