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0" w:after="0" w:line="540" w:lineRule="exact"/>
        <w:ind w:left="0" w:right="0" w:firstLine="0"/>
        <w:jc w:val="both"/>
        <w:textAlignment w:val="baseline"/>
        <w:rPr>
          <w:rFonts w:hint="eastAsia" w:ascii="黑体" w:hAnsi="黑体" w:eastAsia="黑体" w:cs="黑体"/>
          <w:color w:val="auto"/>
          <w:sz w:val="28"/>
          <w:szCs w:val="28"/>
          <w:u w:val="none" w:color="auto"/>
          <w:lang w:eastAsia="zh-CN"/>
        </w:rPr>
      </w:pPr>
      <w:r>
        <w:rPr>
          <w:rFonts w:hint="eastAsia" w:ascii="黑体" w:hAnsi="黑体" w:eastAsia="黑体" w:cs="黑体"/>
          <w:sz w:val="21"/>
          <w:szCs w:val="21"/>
          <w:lang w:val="en-US" w:eastAsia="zh-CN"/>
        </w:rPr>
        <w:drawing>
          <wp:anchor distT="0" distB="0" distL="114300" distR="114300" simplePos="0" relativeHeight="251660288" behindDoc="1" locked="0" layoutInCell="1" allowOverlap="1">
            <wp:simplePos x="0" y="0"/>
            <wp:positionH relativeFrom="column">
              <wp:posOffset>4498975</wp:posOffset>
            </wp:positionH>
            <wp:positionV relativeFrom="paragraph">
              <wp:posOffset>-306705</wp:posOffset>
            </wp:positionV>
            <wp:extent cx="791845" cy="791845"/>
            <wp:effectExtent l="0" t="0" r="8255" b="8255"/>
            <wp:wrapThrough wrapText="bothSides">
              <wp:wrapPolygon>
                <wp:start x="0" y="0"/>
                <wp:lineTo x="0" y="21306"/>
                <wp:lineTo x="21306" y="21306"/>
                <wp:lineTo x="21306" y="0"/>
                <wp:lineTo x="0" y="0"/>
              </wp:wrapPolygon>
            </wp:wrapThrough>
            <wp:docPr id="8" name="图片 8" descr="362603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362603080"/>
                    <pic:cNvPicPr>
                      <a:picLocks noChangeAspect="1"/>
                    </pic:cNvPicPr>
                  </pic:nvPicPr>
                  <pic:blipFill>
                    <a:blip r:embed="rId12"/>
                    <a:stretch>
                      <a:fillRect/>
                    </a:stretch>
                  </pic:blipFill>
                  <pic:spPr>
                    <a:xfrm>
                      <a:off x="0" y="0"/>
                      <a:ext cx="791845" cy="791845"/>
                    </a:xfrm>
                    <a:prstGeom prst="rect">
                      <a:avLst/>
                    </a:prstGeom>
                  </pic:spPr>
                </pic:pic>
              </a:graphicData>
            </a:graphic>
          </wp:anchor>
        </w:drawing>
      </w:r>
      <w:r>
        <w:rPr>
          <w:rFonts w:hint="eastAsia" w:ascii="黑体" w:hAnsi="黑体" w:eastAsia="黑体" w:cs="黑体"/>
          <w:color w:val="auto"/>
          <w:sz w:val="28"/>
          <w:szCs w:val="28"/>
          <w:u w:val="none" w:color="auto"/>
          <w:lang w:eastAsia="zh-CN"/>
        </w:rPr>
        <w:t>民权县</w:t>
      </w:r>
      <w:r>
        <w:rPr>
          <w:rFonts w:hint="eastAsia" w:ascii="黑体" w:hAnsi="黑体" w:eastAsia="黑体" w:cs="黑体"/>
          <w:color w:val="auto"/>
          <w:sz w:val="28"/>
          <w:szCs w:val="28"/>
          <w:u w:val="none" w:color="auto"/>
          <w:lang w:val="en-US" w:eastAsia="zh-CN"/>
        </w:rPr>
        <w:t>十六</w:t>
      </w:r>
      <w:r>
        <w:rPr>
          <w:rFonts w:hint="eastAsia" w:ascii="黑体" w:hAnsi="黑体" w:eastAsia="黑体" w:cs="黑体"/>
          <w:color w:val="auto"/>
          <w:sz w:val="28"/>
          <w:szCs w:val="28"/>
          <w:u w:val="none" w:color="auto"/>
          <w:lang w:eastAsia="zh-CN"/>
        </w:rPr>
        <w:t>届人大</w:t>
      </w:r>
    </w:p>
    <w:p>
      <w:pPr>
        <w:keepNext w:val="0"/>
        <w:keepLines w:val="0"/>
        <w:pageBreakBefore w:val="0"/>
        <w:widowControl w:val="0"/>
        <w:kinsoku/>
        <w:wordWrap/>
        <w:overflowPunct/>
        <w:topLinePunct w:val="0"/>
        <w:autoSpaceDE/>
        <w:autoSpaceDN/>
        <w:bidi w:val="0"/>
        <w:adjustRightInd/>
        <w:snapToGrid w:val="0"/>
        <w:spacing w:before="0" w:after="0" w:line="540" w:lineRule="exact"/>
        <w:ind w:left="0" w:right="0" w:firstLine="0"/>
        <w:jc w:val="both"/>
        <w:textAlignment w:val="baseline"/>
        <w:rPr>
          <w:rFonts w:hint="eastAsia" w:ascii="黑体" w:hAnsi="黑体" w:eastAsia="黑体" w:cs="黑体"/>
          <w:color w:val="auto"/>
          <w:sz w:val="28"/>
          <w:szCs w:val="28"/>
          <w:u w:val="none" w:color="auto"/>
          <w:lang w:eastAsia="zh-CN"/>
        </w:rPr>
      </w:pPr>
      <w:r>
        <w:rPr>
          <w:color w:val="auto"/>
          <w:sz w:val="32"/>
          <w:u w:val="none" w:color="auto"/>
        </w:rPr>
        <mc:AlternateContent>
          <mc:Choice Requires="wps">
            <w:drawing>
              <wp:anchor distT="0" distB="0" distL="114300" distR="114300" simplePos="0" relativeHeight="251659264" behindDoc="0" locked="0" layoutInCell="1" allowOverlap="1">
                <wp:simplePos x="0" y="0"/>
                <wp:positionH relativeFrom="column">
                  <wp:posOffset>3951605</wp:posOffset>
                </wp:positionH>
                <wp:positionV relativeFrom="paragraph">
                  <wp:posOffset>99060</wp:posOffset>
                </wp:positionV>
                <wp:extent cx="1882140" cy="44958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82140" cy="449580"/>
                        </a:xfrm>
                        <a:prstGeom prst="rect">
                          <a:avLst/>
                        </a:prstGeom>
                        <a:noFill/>
                        <a:ln w="6350">
                          <a:noFill/>
                        </a:ln>
                      </wps:spPr>
                      <wps:txbx>
                        <w:txbxContent>
                          <w:p>
                            <w:pPr>
                              <w:spacing w:line="240" w:lineRule="auto"/>
                              <w:ind w:left="0" w:leftChars="0" w:firstLine="0" w:firstLineChars="0"/>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微信扫一扫</w:t>
                            </w:r>
                          </w:p>
                          <w:p>
                            <w:pPr>
                              <w:spacing w:line="240" w:lineRule="auto"/>
                              <w:ind w:left="0" w:leftChars="0" w:firstLine="0" w:firstLineChars="0"/>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一图读懂《政府工作报告》</w:t>
                            </w:r>
                          </w:p>
                        </w:txbxContent>
                      </wps:txbx>
                      <wps:bodyPr vert="horz" wrap="square" lIns="36000" tIns="36000" rIns="36000" bIns="36000" anchor="t" anchorCtr="0" upright="1"/>
                    </wps:wsp>
                  </a:graphicData>
                </a:graphic>
              </wp:anchor>
            </w:drawing>
          </mc:Choice>
          <mc:Fallback>
            <w:pict>
              <v:shape id="文本框 3" o:spid="_x0000_s1026" o:spt="202" type="#_x0000_t202" style="position:absolute;left:0pt;margin-left:311.15pt;margin-top:7.8pt;height:35.4pt;width:148.2pt;z-index:251659264;mso-width-relative:page;mso-height-relative:page;" filled="f" stroked="f" coordsize="21600,21600" o:gfxdata="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AxA8/A1wAAAAkBAAAP&#10;AAAAAAAAAAEAIAAAADgAAABkcnMvZG93bnJldi54bWxQSwECFAAUAAAACACHTuJA2XtJYcoBAABw&#10;AwAADgAAAAAAAAABACAAAAA8AQAAZHJzL2Uyb0RvYy54bWxQSwUGAAAAAAYABgBZAQAAeAUAAAAA&#10;">
                <v:fill on="f" focussize="0,0"/>
                <v:stroke on="f" weight="0.5pt"/>
                <v:imagedata o:title=""/>
                <o:lock v:ext="edit" aspectratio="f"/>
                <v:textbox inset="1mm,1mm,1mm,1mm">
                  <w:txbxContent>
                    <w:p>
                      <w:pPr>
                        <w:spacing w:line="240" w:lineRule="auto"/>
                        <w:ind w:left="0" w:leftChars="0" w:firstLine="0" w:firstLineChars="0"/>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微信扫一扫</w:t>
                      </w:r>
                    </w:p>
                    <w:p>
                      <w:pPr>
                        <w:spacing w:line="240" w:lineRule="auto"/>
                        <w:ind w:left="0" w:leftChars="0" w:firstLine="0" w:firstLineChars="0"/>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一图读懂《政府工作报告》</w:t>
                      </w:r>
                    </w:p>
                  </w:txbxContent>
                </v:textbox>
              </v:shape>
            </w:pict>
          </mc:Fallback>
        </mc:AlternateContent>
      </w:r>
      <w:r>
        <w:rPr>
          <w:rFonts w:hint="eastAsia" w:ascii="黑体" w:hAnsi="黑体" w:eastAsia="黑体" w:cs="黑体"/>
          <w:color w:val="auto"/>
          <w:sz w:val="28"/>
          <w:szCs w:val="28"/>
          <w:u w:val="none" w:color="auto"/>
          <w:lang w:eastAsia="zh-CN"/>
        </w:rPr>
        <w:t>一次会议文件（</w:t>
      </w:r>
      <w:r>
        <w:rPr>
          <w:rFonts w:hint="eastAsia" w:ascii="黑体" w:hAnsi="黑体" w:eastAsia="黑体" w:cs="黑体"/>
          <w:color w:val="auto"/>
          <w:sz w:val="28"/>
          <w:szCs w:val="28"/>
          <w:u w:val="none" w:color="auto"/>
          <w:lang w:val="en-US" w:eastAsia="zh-CN"/>
        </w:rPr>
        <w:t>16</w:t>
      </w:r>
      <w:r>
        <w:rPr>
          <w:rFonts w:hint="eastAsia" w:ascii="黑体" w:hAnsi="黑体" w:eastAsia="黑体" w:cs="黑体"/>
          <w:color w:val="auto"/>
          <w:sz w:val="28"/>
          <w:szCs w:val="28"/>
          <w:u w:val="none" w:color="auto"/>
          <w:lang w:eastAsia="zh-CN"/>
        </w:rPr>
        <w:t>）</w:t>
      </w:r>
    </w:p>
    <w:p>
      <w:pPr>
        <w:keepNext w:val="0"/>
        <w:keepLines w:val="0"/>
        <w:pageBreakBefore w:val="0"/>
        <w:widowControl w:val="0"/>
        <w:kinsoku/>
        <w:wordWrap/>
        <w:overflowPunct/>
        <w:topLinePunct w:val="0"/>
        <w:autoSpaceDE/>
        <w:autoSpaceDN/>
        <w:bidi w:val="0"/>
        <w:adjustRightInd/>
        <w:snapToGrid w:val="0"/>
        <w:spacing w:before="0" w:after="0" w:line="540" w:lineRule="exact"/>
        <w:ind w:left="0" w:right="0" w:firstLine="0"/>
        <w:jc w:val="both"/>
        <w:textAlignment w:val="baseline"/>
        <w:rPr>
          <w:rFonts w:hint="eastAsia" w:ascii="方正小标宋简体" w:hAnsi="方正小标宋简体" w:eastAsia="方正小标宋简体" w:cs="方正小标宋简体"/>
          <w:color w:val="auto"/>
          <w:sz w:val="44"/>
          <w:szCs w:val="44"/>
          <w:u w:val="none" w:color="auto"/>
          <w:lang w:eastAsia="zh-CN"/>
        </w:rPr>
      </w:pPr>
    </w:p>
    <w:p>
      <w:pPr>
        <w:keepNext w:val="0"/>
        <w:keepLines w:val="0"/>
        <w:pageBreakBefore w:val="0"/>
        <w:widowControl w:val="0"/>
        <w:kinsoku/>
        <w:wordWrap/>
        <w:overflowPunct/>
        <w:topLinePunct w:val="0"/>
        <w:autoSpaceDE/>
        <w:autoSpaceDN/>
        <w:bidi w:val="0"/>
        <w:adjustRightInd/>
        <w:snapToGrid w:val="0"/>
        <w:spacing w:before="0" w:after="0" w:line="540" w:lineRule="exact"/>
        <w:ind w:left="0" w:right="0" w:firstLine="0"/>
        <w:jc w:val="both"/>
        <w:textAlignment w:val="baseline"/>
        <w:rPr>
          <w:rFonts w:hint="eastAsia" w:ascii="方正小标宋简体" w:hAnsi="方正小标宋简体" w:eastAsia="方正小标宋简体" w:cs="方正小标宋简体"/>
          <w:color w:val="auto"/>
          <w:sz w:val="44"/>
          <w:szCs w:val="44"/>
          <w:u w:val="none" w:color="auto"/>
          <w:lang w:eastAsia="zh-CN"/>
        </w:rPr>
      </w:pPr>
    </w:p>
    <w:p>
      <w:pPr>
        <w:keepNext w:val="0"/>
        <w:keepLines w:val="0"/>
        <w:pageBreakBefore w:val="0"/>
        <w:widowControl w:val="0"/>
        <w:kinsoku/>
        <w:wordWrap/>
        <w:overflowPunct/>
        <w:topLinePunct w:val="0"/>
        <w:autoSpaceDE/>
        <w:autoSpaceDN/>
        <w:bidi w:val="0"/>
        <w:adjustRightInd/>
        <w:snapToGrid w:val="0"/>
        <w:spacing w:before="0" w:after="0" w:line="540" w:lineRule="exact"/>
        <w:ind w:left="0" w:right="0" w:firstLine="0"/>
        <w:jc w:val="center"/>
        <w:textAlignment w:val="baseline"/>
        <w:rPr>
          <w:rFonts w:hint="eastAsia" w:ascii="方正小标宋简体" w:hAnsi="方正小标宋简体" w:eastAsia="方正小标宋简体" w:cs="方正小标宋简体"/>
          <w:color w:val="auto"/>
          <w:sz w:val="44"/>
          <w:szCs w:val="44"/>
          <w:u w:val="none" w:color="auto"/>
        </w:rPr>
      </w:pPr>
      <w:r>
        <w:rPr>
          <w:rFonts w:hint="eastAsia" w:ascii="方正小标宋简体" w:hAnsi="方正小标宋简体" w:eastAsia="方正小标宋简体" w:cs="方正小标宋简体"/>
          <w:color w:val="auto"/>
          <w:sz w:val="44"/>
          <w:szCs w:val="44"/>
          <w:u w:val="none" w:color="auto"/>
        </w:rPr>
        <w:t>政 府 工 作 报 告</w:t>
      </w:r>
    </w:p>
    <w:p>
      <w:pPr>
        <w:keepNext w:val="0"/>
        <w:keepLines w:val="0"/>
        <w:pageBreakBefore w:val="0"/>
        <w:widowControl w:val="0"/>
        <w:kinsoku/>
        <w:wordWrap/>
        <w:overflowPunct/>
        <w:topLinePunct w:val="0"/>
        <w:autoSpaceDE/>
        <w:autoSpaceDN/>
        <w:bidi w:val="0"/>
        <w:adjustRightInd/>
        <w:snapToGrid w:val="0"/>
        <w:spacing w:before="0" w:after="0" w:line="540" w:lineRule="exact"/>
        <w:ind w:left="0" w:right="0" w:firstLine="0"/>
        <w:jc w:val="center"/>
        <w:textAlignment w:val="baseline"/>
        <w:rPr>
          <w:rFonts w:hint="eastAsia" w:ascii="楷体" w:hAnsi="楷体" w:eastAsia="楷体" w:cs="楷体"/>
          <w:color w:val="auto"/>
          <w:spacing w:val="-20"/>
          <w:sz w:val="32"/>
          <w:szCs w:val="32"/>
          <w:u w:val="none" w:color="auto"/>
          <w:lang w:val="en-US" w:eastAsia="zh-CN"/>
        </w:rPr>
      </w:pPr>
      <w:r>
        <w:rPr>
          <w:rFonts w:hint="eastAsia" w:ascii="楷体" w:hAnsi="楷体" w:eastAsia="楷体" w:cs="楷体"/>
          <w:color w:val="auto"/>
          <w:spacing w:val="-20"/>
          <w:sz w:val="32"/>
          <w:szCs w:val="32"/>
          <w:u w:val="none" w:color="auto"/>
          <w:lang w:eastAsia="zh-CN"/>
        </w:rPr>
        <w:t>——</w:t>
      </w:r>
      <w:r>
        <w:rPr>
          <w:rFonts w:hint="eastAsia" w:ascii="楷体" w:hAnsi="楷体" w:eastAsia="楷体" w:cs="楷体"/>
          <w:color w:val="auto"/>
          <w:spacing w:val="-20"/>
          <w:sz w:val="32"/>
          <w:szCs w:val="32"/>
          <w:u w:val="none" w:color="auto"/>
          <w:lang w:val="en-US" w:eastAsia="zh-CN"/>
        </w:rPr>
        <w:t>2022年4月26日在民权县第十六届人民代表大会第一次会议上</w:t>
      </w:r>
    </w:p>
    <w:p>
      <w:pPr>
        <w:keepNext w:val="0"/>
        <w:keepLines w:val="0"/>
        <w:pageBreakBefore w:val="0"/>
        <w:widowControl w:val="0"/>
        <w:kinsoku/>
        <w:wordWrap/>
        <w:overflowPunct/>
        <w:topLinePunct w:val="0"/>
        <w:autoSpaceDE/>
        <w:autoSpaceDN/>
        <w:bidi w:val="0"/>
        <w:adjustRightInd/>
        <w:snapToGrid w:val="0"/>
        <w:spacing w:before="0" w:after="0" w:line="540" w:lineRule="exact"/>
        <w:ind w:left="0" w:right="0" w:firstLine="0"/>
        <w:jc w:val="center"/>
        <w:textAlignment w:val="baseline"/>
        <w:rPr>
          <w:rFonts w:hint="eastAsia" w:ascii="楷体" w:hAnsi="楷体" w:eastAsia="楷体" w:cs="楷体"/>
          <w:color w:val="auto"/>
          <w:sz w:val="32"/>
          <w:szCs w:val="32"/>
          <w:u w:val="none" w:color="auto"/>
          <w:lang w:val="en-US" w:eastAsia="zh-CN"/>
        </w:rPr>
      </w:pPr>
      <w:r>
        <w:rPr>
          <w:rFonts w:hint="eastAsia" w:ascii="楷体" w:hAnsi="楷体" w:eastAsia="楷体" w:cs="楷体"/>
          <w:color w:val="auto"/>
          <w:sz w:val="32"/>
          <w:szCs w:val="32"/>
          <w:u w:val="none" w:color="auto"/>
          <w:lang w:val="en-US" w:eastAsia="zh-CN"/>
        </w:rPr>
        <w:t>民权县人民政府县长  王静娴</w:t>
      </w:r>
    </w:p>
    <w:p>
      <w:pPr>
        <w:pStyle w:val="2"/>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before="0" w:after="0" w:line="560" w:lineRule="exact"/>
        <w:ind w:left="0" w:right="0" w:firstLine="0"/>
        <w:jc w:val="both"/>
        <w:textAlignment w:val="baseline"/>
        <w:rPr>
          <w:rFonts w:hint="eastAsia" w:ascii="仿宋" w:hAnsi="仿宋" w:eastAsia="仿宋" w:cs="仿宋"/>
          <w:color w:val="auto"/>
          <w:sz w:val="32"/>
          <w:szCs w:val="32"/>
          <w:u w:val="none" w:color="auto"/>
        </w:rPr>
      </w:pPr>
      <w:r>
        <w:rPr>
          <w:rFonts w:hint="eastAsia" w:ascii="仿宋" w:hAnsi="仿宋" w:eastAsia="仿宋" w:cs="仿宋"/>
          <w:color w:val="auto"/>
          <w:sz w:val="32"/>
          <w:szCs w:val="32"/>
          <w:u w:val="none" w:color="auto"/>
        </w:rPr>
        <w:t>各位代表：</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right="0" w:firstLine="0"/>
        <w:jc w:val="both"/>
        <w:textAlignment w:val="baseline"/>
        <w:rPr>
          <w:rFonts w:hint="eastAsia" w:ascii="仿宋" w:hAnsi="仿宋" w:eastAsia="仿宋" w:cs="仿宋"/>
          <w:color w:val="auto"/>
          <w:sz w:val="32"/>
          <w:szCs w:val="32"/>
          <w:u w:val="none" w:color="auto"/>
        </w:rPr>
      </w:pPr>
      <w:r>
        <w:rPr>
          <w:rFonts w:hint="eastAsia" w:ascii="仿宋" w:hAnsi="仿宋" w:eastAsia="仿宋" w:cs="仿宋"/>
          <w:color w:val="auto"/>
          <w:sz w:val="32"/>
          <w:szCs w:val="32"/>
          <w:u w:val="none" w:color="auto"/>
        </w:rPr>
        <w:t xml:space="preserve">    现在，我代表县人民政府，向大会报告工作，请予审议，并请各位政协委员和其他列席人士提出意见。</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right="0" w:firstLine="0"/>
        <w:jc w:val="both"/>
        <w:textAlignment w:val="baseline"/>
        <w:rPr>
          <w:color w:val="auto"/>
          <w:sz w:val="32"/>
          <w:szCs w:val="32"/>
          <w:u w:val="none" w:color="auto"/>
        </w:rPr>
      </w:pPr>
    </w:p>
    <w:p>
      <w:pPr>
        <w:keepNext w:val="0"/>
        <w:keepLines w:val="0"/>
        <w:pageBreakBefore w:val="0"/>
        <w:widowControl w:val="0"/>
        <w:kinsoku/>
        <w:wordWrap/>
        <w:overflowPunct/>
        <w:topLinePunct w:val="0"/>
        <w:autoSpaceDE/>
        <w:autoSpaceDN/>
        <w:bidi w:val="0"/>
        <w:adjustRightInd/>
        <w:snapToGrid w:val="0"/>
        <w:spacing w:before="0" w:after="0" w:line="560" w:lineRule="exact"/>
        <w:ind w:left="0" w:right="0" w:firstLine="0"/>
        <w:jc w:val="center"/>
        <w:textAlignment w:val="baseline"/>
        <w:rPr>
          <w:color w:val="auto"/>
          <w:sz w:val="32"/>
          <w:szCs w:val="32"/>
          <w:u w:val="none" w:color="auto"/>
        </w:rPr>
      </w:pPr>
      <w:r>
        <w:rPr>
          <w:rFonts w:ascii="黑体" w:eastAsia="黑体"/>
          <w:color w:val="auto"/>
          <w:sz w:val="32"/>
          <w:szCs w:val="32"/>
          <w:u w:val="none" w:color="auto"/>
        </w:rPr>
        <w:t>一、</w:t>
      </w:r>
      <w:r>
        <w:rPr>
          <w:rFonts w:hint="eastAsia" w:ascii="黑体" w:eastAsia="黑体"/>
          <w:color w:val="auto"/>
          <w:sz w:val="32"/>
          <w:szCs w:val="32"/>
          <w:u w:val="none" w:color="auto"/>
          <w:lang w:eastAsia="zh-CN"/>
        </w:rPr>
        <w:t>过去五年政府</w:t>
      </w:r>
      <w:r>
        <w:rPr>
          <w:rFonts w:ascii="黑体" w:eastAsia="黑体"/>
          <w:color w:val="auto"/>
          <w:sz w:val="32"/>
          <w:szCs w:val="32"/>
          <w:u w:val="none" w:color="auto"/>
        </w:rPr>
        <w:t>工作</w:t>
      </w:r>
      <w:r>
        <w:rPr>
          <w:rFonts w:hint="eastAsia" w:ascii="黑体" w:eastAsia="黑体"/>
          <w:color w:val="auto"/>
          <w:sz w:val="32"/>
          <w:szCs w:val="32"/>
          <w:u w:val="none" w:color="auto"/>
          <w:lang w:eastAsia="zh-CN"/>
        </w:rPr>
        <w:t>和</w:t>
      </w:r>
      <w:r>
        <w:rPr>
          <w:rFonts w:hint="eastAsia" w:ascii="黑体" w:eastAsia="黑体"/>
          <w:color w:val="auto"/>
          <w:sz w:val="32"/>
          <w:szCs w:val="32"/>
          <w:u w:val="none" w:color="auto"/>
          <w:lang w:val="en-US" w:eastAsia="zh-CN"/>
        </w:rPr>
        <w:t>2021年工作</w:t>
      </w:r>
      <w:r>
        <w:rPr>
          <w:rFonts w:ascii="黑体" w:eastAsia="黑体"/>
          <w:color w:val="auto"/>
          <w:sz w:val="32"/>
          <w:szCs w:val="32"/>
          <w:u w:val="none" w:color="auto"/>
        </w:rPr>
        <w:t>回顾</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right="0" w:firstLine="0"/>
        <w:jc w:val="center"/>
        <w:textAlignment w:val="baseline"/>
        <w:rPr>
          <w:color w:val="auto"/>
          <w:sz w:val="32"/>
          <w:szCs w:val="32"/>
          <w:u w:val="none" w:color="auto"/>
        </w:rPr>
      </w:pPr>
    </w:p>
    <w:p>
      <w:pPr>
        <w:keepNext w:val="0"/>
        <w:keepLines w:val="0"/>
        <w:pageBreakBefore w:val="0"/>
        <w:widowControl w:val="0"/>
        <w:kinsoku/>
        <w:wordWrap/>
        <w:overflowPunct/>
        <w:topLinePunct w:val="0"/>
        <w:autoSpaceDE/>
        <w:autoSpaceDN/>
        <w:bidi w:val="0"/>
        <w:adjustRightInd/>
        <w:snapToGrid w:val="0"/>
        <w:spacing w:before="0" w:after="0" w:line="560" w:lineRule="exact"/>
        <w:ind w:left="0" w:right="0" w:firstLine="624"/>
        <w:jc w:val="both"/>
        <w:textAlignment w:val="baseline"/>
        <w:rPr>
          <w:rFonts w:hint="eastAsia" w:ascii="仿宋" w:hAnsi="仿宋" w:eastAsia="仿宋" w:cs="仿宋"/>
          <w:b w:val="0"/>
          <w:bCs w:val="0"/>
          <w:color w:val="auto"/>
          <w:sz w:val="32"/>
          <w:szCs w:val="32"/>
          <w:u w:val="none" w:color="auto"/>
          <w:lang w:eastAsia="zh-CN"/>
        </w:rPr>
      </w:pPr>
      <w:r>
        <w:rPr>
          <w:rFonts w:hint="eastAsia" w:ascii="仿宋" w:hAnsi="仿宋" w:eastAsia="仿宋" w:cs="仿宋"/>
          <w:b w:val="0"/>
          <w:bCs w:val="0"/>
          <w:color w:val="auto"/>
          <w:sz w:val="32"/>
          <w:szCs w:val="32"/>
          <w:u w:val="none" w:color="auto"/>
          <w:lang w:eastAsia="zh-CN"/>
        </w:rPr>
        <w:t>过去五年</w:t>
      </w:r>
      <w:r>
        <w:rPr>
          <w:rFonts w:hint="eastAsia" w:ascii="仿宋" w:hAnsi="仿宋" w:eastAsia="仿宋" w:cs="仿宋"/>
          <w:b w:val="0"/>
          <w:bCs w:val="0"/>
          <w:color w:val="auto"/>
          <w:sz w:val="32"/>
          <w:szCs w:val="32"/>
          <w:u w:val="none" w:color="auto"/>
        </w:rPr>
        <w:t>，</w:t>
      </w:r>
      <w:r>
        <w:rPr>
          <w:rFonts w:hint="eastAsia" w:ascii="仿宋" w:hAnsi="仿宋" w:eastAsia="仿宋" w:cs="仿宋"/>
          <w:b w:val="0"/>
          <w:bCs w:val="0"/>
          <w:color w:val="auto"/>
          <w:sz w:val="32"/>
          <w:szCs w:val="32"/>
          <w:u w:val="none" w:color="auto"/>
          <w:lang w:eastAsia="zh-CN"/>
        </w:rPr>
        <w:t>面对复杂的外部环境和繁重的改革发展任务，</w:t>
      </w:r>
      <w:r>
        <w:rPr>
          <w:rFonts w:hint="eastAsia" w:ascii="仿宋" w:hAnsi="仿宋" w:eastAsia="仿宋" w:cs="仿宋"/>
          <w:b w:val="0"/>
          <w:bCs w:val="0"/>
          <w:color w:val="auto"/>
          <w:sz w:val="32"/>
          <w:szCs w:val="32"/>
          <w:u w:val="none" w:color="auto"/>
        </w:rPr>
        <w:t>全县上下以习近平新时代中国特色社会主义思想为指导，在市委、市政府和县委的坚强领导下，在县人大、县政协的监督支持下，主动适应经济发展新常态，坚持稳中求进工作总基调，统筹推进疫情防控和经济社会发展，</w:t>
      </w:r>
      <w:r>
        <w:rPr>
          <w:rFonts w:hint="eastAsia" w:ascii="仿宋" w:hAnsi="仿宋" w:eastAsia="仿宋" w:cs="仿宋"/>
          <w:b w:val="0"/>
          <w:bCs w:val="0"/>
          <w:color w:val="auto"/>
          <w:sz w:val="32"/>
          <w:szCs w:val="32"/>
          <w:u w:val="none" w:color="auto"/>
          <w:lang w:eastAsia="zh-CN"/>
        </w:rPr>
        <w:t>各项工作取得了显著成效，为奋力开启民权社会主义现代化建设新征程奠定了坚实基础。</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right="0" w:firstLine="624"/>
        <w:jc w:val="both"/>
        <w:textAlignment w:val="baseline"/>
        <w:rPr>
          <w:rFonts w:hint="eastAsia" w:ascii="仿宋" w:hAnsi="仿宋" w:eastAsia="仿宋" w:cs="仿宋"/>
          <w:b w:val="0"/>
          <w:bCs w:val="0"/>
          <w:i w:val="0"/>
          <w:strike w:val="0"/>
          <w:dstrike w:val="0"/>
          <w:color w:val="auto"/>
          <w:sz w:val="32"/>
          <w:szCs w:val="32"/>
          <w:u w:val="none" w:color="auto"/>
        </w:rPr>
      </w:pPr>
      <w:r>
        <w:rPr>
          <w:rFonts w:hint="eastAsia" w:ascii="楷体" w:hAnsi="楷体" w:eastAsia="楷体" w:cs="楷体"/>
          <w:b w:val="0"/>
          <w:bCs w:val="0"/>
          <w:color w:val="auto"/>
          <w:sz w:val="32"/>
          <w:szCs w:val="32"/>
          <w:u w:val="none" w:color="auto"/>
          <w:lang w:eastAsia="zh-CN"/>
        </w:rPr>
        <w:t>五年来，我们凝心聚力谋发展，实现了综合实力大跨越。</w:t>
      </w:r>
      <w:r>
        <w:rPr>
          <w:rFonts w:hint="eastAsia" w:ascii="仿宋" w:hAnsi="仿宋" w:eastAsia="仿宋" w:cs="仿宋"/>
          <w:b w:val="0"/>
          <w:bCs w:val="0"/>
          <w:i w:val="0"/>
          <w:strike w:val="0"/>
          <w:dstrike w:val="0"/>
          <w:color w:val="auto"/>
          <w:sz w:val="32"/>
          <w:szCs w:val="32"/>
          <w:u w:val="none" w:color="auto"/>
          <w:lang w:eastAsia="zh-CN"/>
        </w:rPr>
        <w:t>较前五年，</w:t>
      </w:r>
      <w:r>
        <w:rPr>
          <w:rFonts w:hint="eastAsia" w:ascii="仿宋" w:hAnsi="仿宋" w:eastAsia="仿宋" w:cs="仿宋"/>
          <w:b w:val="0"/>
          <w:bCs w:val="0"/>
          <w:i w:val="0"/>
          <w:strike w:val="0"/>
          <w:dstrike w:val="0"/>
          <w:color w:val="auto"/>
          <w:sz w:val="32"/>
          <w:szCs w:val="32"/>
          <w:u w:val="none" w:color="auto"/>
        </w:rPr>
        <w:t>全县生产总值增长58.9%，累计完成1397亿元；社会消费品零售总额增长</w:t>
      </w:r>
      <w:r>
        <w:rPr>
          <w:rFonts w:hint="eastAsia" w:ascii="仿宋" w:hAnsi="仿宋" w:eastAsia="仿宋" w:cs="仿宋"/>
          <w:b w:val="0"/>
          <w:bCs w:val="0"/>
          <w:i w:val="0"/>
          <w:strike w:val="0"/>
          <w:dstrike w:val="0"/>
          <w:color w:val="auto"/>
          <w:sz w:val="32"/>
          <w:szCs w:val="32"/>
          <w:u w:val="none" w:color="auto"/>
          <w:lang w:val="en-US" w:eastAsia="zh-CN"/>
        </w:rPr>
        <w:t>58.1</w:t>
      </w:r>
      <w:r>
        <w:rPr>
          <w:rFonts w:hint="eastAsia" w:ascii="仿宋" w:hAnsi="仿宋" w:eastAsia="仿宋" w:cs="仿宋"/>
          <w:b w:val="0"/>
          <w:bCs w:val="0"/>
          <w:i w:val="0"/>
          <w:strike w:val="0"/>
          <w:dstrike w:val="0"/>
          <w:color w:val="auto"/>
          <w:sz w:val="32"/>
          <w:szCs w:val="32"/>
          <w:u w:val="none" w:color="auto"/>
        </w:rPr>
        <w:t>%，累计完成41</w:t>
      </w:r>
      <w:r>
        <w:rPr>
          <w:rFonts w:hint="eastAsia" w:ascii="仿宋" w:hAnsi="仿宋" w:eastAsia="仿宋" w:cs="仿宋"/>
          <w:b w:val="0"/>
          <w:bCs w:val="0"/>
          <w:i w:val="0"/>
          <w:strike w:val="0"/>
          <w:dstrike w:val="0"/>
          <w:color w:val="auto"/>
          <w:sz w:val="32"/>
          <w:szCs w:val="32"/>
          <w:u w:val="none" w:color="auto"/>
          <w:lang w:val="en-US" w:eastAsia="zh-CN"/>
        </w:rPr>
        <w:t>1</w:t>
      </w:r>
      <w:r>
        <w:rPr>
          <w:rFonts w:hint="eastAsia" w:ascii="仿宋" w:hAnsi="仿宋" w:eastAsia="仿宋" w:cs="仿宋"/>
          <w:b w:val="0"/>
          <w:bCs w:val="0"/>
          <w:i w:val="0"/>
          <w:strike w:val="0"/>
          <w:dstrike w:val="0"/>
          <w:color w:val="auto"/>
          <w:sz w:val="32"/>
          <w:szCs w:val="32"/>
          <w:u w:val="none" w:color="auto"/>
        </w:rPr>
        <w:t>.6亿元；一般公共预算收入增长71.1%，累计完成53.</w:t>
      </w:r>
      <w:r>
        <w:rPr>
          <w:rFonts w:hint="eastAsia" w:ascii="仿宋" w:hAnsi="仿宋" w:eastAsia="仿宋" w:cs="仿宋"/>
          <w:b w:val="0"/>
          <w:bCs w:val="0"/>
          <w:i w:val="0"/>
          <w:strike w:val="0"/>
          <w:dstrike w:val="0"/>
          <w:color w:val="auto"/>
          <w:sz w:val="32"/>
          <w:szCs w:val="32"/>
          <w:u w:val="none" w:color="auto"/>
          <w:lang w:val="en-US" w:eastAsia="zh-CN"/>
        </w:rPr>
        <w:t>4</w:t>
      </w:r>
      <w:r>
        <w:rPr>
          <w:rFonts w:hint="eastAsia" w:ascii="仿宋" w:hAnsi="仿宋" w:eastAsia="仿宋" w:cs="仿宋"/>
          <w:b w:val="0"/>
          <w:bCs w:val="0"/>
          <w:i w:val="0"/>
          <w:strike w:val="0"/>
          <w:dstrike w:val="0"/>
          <w:color w:val="auto"/>
          <w:sz w:val="32"/>
          <w:szCs w:val="32"/>
          <w:u w:val="none" w:color="auto"/>
        </w:rPr>
        <w:t>亿元。</w:t>
      </w:r>
      <w:r>
        <w:rPr>
          <w:rFonts w:hint="eastAsia" w:ascii="仿宋" w:hAnsi="仿宋" w:eastAsia="仿宋" w:cs="仿宋"/>
          <w:b w:val="0"/>
          <w:bCs w:val="0"/>
          <w:i w:val="0"/>
          <w:strike w:val="0"/>
          <w:dstrike w:val="0"/>
          <w:color w:val="auto"/>
          <w:sz w:val="32"/>
          <w:szCs w:val="32"/>
          <w:u w:val="none" w:color="auto"/>
          <w:lang w:eastAsia="zh-CN"/>
        </w:rPr>
        <w:t>先后</w:t>
      </w:r>
      <w:r>
        <w:rPr>
          <w:rFonts w:hint="eastAsia" w:ascii="仿宋" w:hAnsi="仿宋" w:eastAsia="仿宋" w:cs="仿宋"/>
          <w:b w:val="0"/>
          <w:bCs w:val="0"/>
          <w:i w:val="0"/>
          <w:strike w:val="0"/>
          <w:dstrike w:val="0"/>
          <w:color w:val="auto"/>
          <w:sz w:val="32"/>
          <w:szCs w:val="32"/>
          <w:u w:val="none" w:color="auto"/>
        </w:rPr>
        <w:t>获得</w:t>
      </w:r>
      <w:r>
        <w:rPr>
          <w:rFonts w:hint="eastAsia" w:ascii="仿宋" w:hAnsi="仿宋" w:eastAsia="仿宋" w:cs="仿宋"/>
          <w:b w:val="0"/>
          <w:bCs w:val="0"/>
          <w:i w:val="0"/>
          <w:strike w:val="0"/>
          <w:dstrike w:val="0"/>
          <w:color w:val="auto"/>
          <w:sz w:val="32"/>
          <w:szCs w:val="32"/>
          <w:u w:val="none" w:color="auto"/>
          <w:lang w:val="en-US" w:eastAsia="zh-CN"/>
        </w:rPr>
        <w:t>20</w:t>
      </w:r>
      <w:r>
        <w:rPr>
          <w:rFonts w:hint="eastAsia" w:ascii="仿宋" w:hAnsi="仿宋" w:eastAsia="仿宋" w:cs="仿宋"/>
          <w:b w:val="0"/>
          <w:bCs w:val="0"/>
          <w:i w:val="0"/>
          <w:strike w:val="0"/>
          <w:dstrike w:val="0"/>
          <w:color w:val="auto"/>
          <w:sz w:val="32"/>
          <w:szCs w:val="32"/>
          <w:u w:val="none" w:color="auto"/>
        </w:rPr>
        <w:t>余项国家级荣誉和</w:t>
      </w:r>
      <w:r>
        <w:rPr>
          <w:rFonts w:hint="eastAsia" w:ascii="仿宋" w:hAnsi="仿宋" w:eastAsia="仿宋" w:cs="仿宋"/>
          <w:b w:val="0"/>
          <w:bCs w:val="0"/>
          <w:i w:val="0"/>
          <w:strike w:val="0"/>
          <w:dstrike w:val="0"/>
          <w:color w:val="auto"/>
          <w:sz w:val="32"/>
          <w:szCs w:val="32"/>
          <w:u w:val="none" w:color="auto"/>
          <w:lang w:val="en-US" w:eastAsia="zh-CN"/>
        </w:rPr>
        <w:t>200</w:t>
      </w:r>
      <w:r>
        <w:rPr>
          <w:rFonts w:hint="eastAsia" w:ascii="仿宋" w:hAnsi="仿宋" w:eastAsia="仿宋" w:cs="仿宋"/>
          <w:b w:val="0"/>
          <w:bCs w:val="0"/>
          <w:i w:val="0"/>
          <w:strike w:val="0"/>
          <w:dstrike w:val="0"/>
          <w:color w:val="auto"/>
          <w:sz w:val="32"/>
          <w:szCs w:val="32"/>
          <w:u w:val="none" w:color="auto"/>
        </w:rPr>
        <w:t>余项省部级荣誉，主要工作位居全市前列。</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right="0" w:firstLine="624"/>
        <w:jc w:val="both"/>
        <w:textAlignment w:val="baseline"/>
        <w:rPr>
          <w:rFonts w:hint="eastAsia" w:ascii="仿宋" w:hAnsi="仿宋" w:eastAsia="仿宋" w:cs="仿宋"/>
          <w:b w:val="0"/>
          <w:bCs w:val="0"/>
          <w:i w:val="0"/>
          <w:strike w:val="0"/>
          <w:dstrike w:val="0"/>
          <w:color w:val="auto"/>
          <w:sz w:val="32"/>
          <w:szCs w:val="32"/>
          <w:u w:val="none" w:color="auto"/>
          <w:vertAlign w:val="baseline"/>
          <w:lang w:val="en-US" w:eastAsia="zh-CN"/>
        </w:rPr>
      </w:pPr>
      <w:r>
        <w:rPr>
          <w:rFonts w:hint="eastAsia" w:ascii="楷体" w:hAnsi="楷体" w:eastAsia="楷体" w:cs="楷体"/>
          <w:b w:val="0"/>
          <w:bCs w:val="0"/>
          <w:i w:val="0"/>
          <w:strike w:val="0"/>
          <w:dstrike w:val="0"/>
          <w:color w:val="auto"/>
          <w:sz w:val="32"/>
          <w:szCs w:val="32"/>
          <w:u w:val="none" w:color="auto"/>
          <w:lang w:eastAsia="zh-CN"/>
        </w:rPr>
        <w:t>五年来，我们精准攻坚拔穷根，走上了全面小康幸福路。</w:t>
      </w:r>
      <w:r>
        <w:rPr>
          <w:rFonts w:hint="eastAsia" w:ascii="仿宋" w:hAnsi="仿宋" w:eastAsia="仿宋" w:cs="仿宋"/>
          <w:color w:val="auto"/>
          <w:sz w:val="32"/>
          <w:szCs w:val="32"/>
        </w:rPr>
        <w:t>始终坚持以脱贫攻坚统揽经济社会发展全</w:t>
      </w:r>
      <w:r>
        <w:rPr>
          <w:rFonts w:hint="eastAsia" w:ascii="仿宋" w:hAnsi="仿宋" w:eastAsia="仿宋" w:cs="仿宋"/>
          <w:b w:val="0"/>
          <w:i w:val="0"/>
          <w:strike w:val="0"/>
          <w:dstrike w:val="0"/>
          <w:color w:val="auto"/>
          <w:sz w:val="32"/>
          <w:szCs w:val="32"/>
        </w:rPr>
        <w:t>局，</w:t>
      </w:r>
      <w:r>
        <w:rPr>
          <w:rFonts w:hint="eastAsia" w:ascii="仿宋" w:hAnsi="仿宋" w:eastAsia="仿宋" w:cs="仿宋"/>
          <w:b w:val="0"/>
          <w:i w:val="0"/>
          <w:strike w:val="0"/>
          <w:dstrike w:val="0"/>
          <w:color w:val="auto"/>
          <w:sz w:val="32"/>
          <w:szCs w:val="32"/>
          <w:lang w:eastAsia="zh-CN"/>
        </w:rPr>
        <w:t>全县上下大力弘扬脱贫攻坚精神，</w:t>
      </w:r>
      <w:r>
        <w:rPr>
          <w:rFonts w:hint="eastAsia" w:ascii="仿宋" w:hAnsi="仿宋" w:eastAsia="仿宋" w:cs="仿宋"/>
          <w:b w:val="0"/>
          <w:i w:val="0"/>
          <w:strike w:val="0"/>
          <w:dstrike w:val="0"/>
          <w:color w:val="auto"/>
          <w:sz w:val="32"/>
          <w:szCs w:val="32"/>
        </w:rPr>
        <w:t>领导</w:t>
      </w:r>
      <w:r>
        <w:rPr>
          <w:rFonts w:hint="eastAsia" w:ascii="仿宋" w:hAnsi="仿宋" w:eastAsia="仿宋" w:cs="仿宋"/>
          <w:b w:val="0"/>
          <w:i w:val="0"/>
          <w:strike w:val="0"/>
          <w:dstrike w:val="0"/>
          <w:color w:val="auto"/>
          <w:sz w:val="32"/>
          <w:szCs w:val="32"/>
          <w:lang w:eastAsia="zh-CN"/>
        </w:rPr>
        <w:t>同志</w:t>
      </w:r>
      <w:r>
        <w:rPr>
          <w:rFonts w:hint="eastAsia" w:ascii="仿宋" w:hAnsi="仿宋" w:eastAsia="仿宋" w:cs="仿宋"/>
          <w:b w:val="0"/>
          <w:i w:val="0"/>
          <w:strike w:val="0"/>
          <w:dstrike w:val="0"/>
          <w:color w:val="auto"/>
          <w:sz w:val="32"/>
          <w:szCs w:val="32"/>
        </w:rPr>
        <w:t>自觉担当、以上率</w:t>
      </w:r>
      <w:r>
        <w:rPr>
          <w:rFonts w:hint="eastAsia" w:ascii="仿宋" w:hAnsi="仿宋" w:eastAsia="仿宋" w:cs="仿宋"/>
          <w:color w:val="auto"/>
          <w:sz w:val="32"/>
          <w:szCs w:val="32"/>
        </w:rPr>
        <w:t>下，行业部门立足优势、</w:t>
      </w:r>
      <w:r>
        <w:rPr>
          <w:rFonts w:hint="eastAsia" w:ascii="仿宋" w:hAnsi="仿宋" w:eastAsia="仿宋" w:cs="仿宋"/>
          <w:color w:val="auto"/>
          <w:sz w:val="32"/>
          <w:szCs w:val="32"/>
          <w:lang w:eastAsia="zh-CN"/>
        </w:rPr>
        <w:t>倾情</w:t>
      </w:r>
      <w:r>
        <w:rPr>
          <w:rFonts w:hint="eastAsia" w:ascii="仿宋" w:hAnsi="仿宋" w:eastAsia="仿宋" w:cs="仿宋"/>
          <w:color w:val="auto"/>
          <w:sz w:val="32"/>
          <w:szCs w:val="32"/>
        </w:rPr>
        <w:t>帮扶，扶贫干部风雨兼程、苦干实干，贫困群众感恩奋进、自强自立，社会各界各</w:t>
      </w:r>
      <w:r>
        <w:rPr>
          <w:rFonts w:hint="eastAsia" w:ascii="仿宋" w:hAnsi="仿宋" w:eastAsia="仿宋" w:cs="仿宋"/>
          <w:color w:val="auto"/>
          <w:sz w:val="32"/>
          <w:szCs w:val="32"/>
          <w:lang w:eastAsia="zh-CN"/>
        </w:rPr>
        <w:t>尽</w:t>
      </w:r>
      <w:r>
        <w:rPr>
          <w:rFonts w:hint="eastAsia" w:ascii="仿宋" w:hAnsi="仿宋" w:eastAsia="仿宋" w:cs="仿宋"/>
          <w:color w:val="auto"/>
          <w:sz w:val="32"/>
          <w:szCs w:val="32"/>
        </w:rPr>
        <w:t>其能、齐心参与，全县</w:t>
      </w:r>
      <w:r>
        <w:rPr>
          <w:rFonts w:hint="eastAsia" w:ascii="仿宋" w:hAnsi="仿宋" w:eastAsia="仿宋" w:cs="仿宋"/>
          <w:color w:val="auto"/>
          <w:sz w:val="32"/>
          <w:szCs w:val="32"/>
          <w:lang w:val="en-US" w:eastAsia="zh-CN"/>
        </w:rPr>
        <w:t xml:space="preserve">  25935户</w:t>
      </w:r>
      <w:r>
        <w:rPr>
          <w:rFonts w:hint="eastAsia" w:ascii="仿宋" w:hAnsi="仿宋" w:eastAsia="仿宋" w:cs="仿宋"/>
          <w:color w:val="auto"/>
          <w:sz w:val="32"/>
          <w:szCs w:val="32"/>
        </w:rPr>
        <w:t>83358名建档立卡贫困人口及129个贫困村全部实现脱贫退出，</w:t>
      </w:r>
      <w:r>
        <w:rPr>
          <w:rFonts w:hint="eastAsia" w:ascii="仿宋" w:hAnsi="仿宋" w:eastAsia="仿宋" w:cs="仿宋"/>
          <w:color w:val="auto"/>
          <w:sz w:val="32"/>
          <w:szCs w:val="32"/>
          <w:lang w:eastAsia="zh-CN"/>
        </w:rPr>
        <w:t>经省政府批准退出贫困县序列，</w:t>
      </w:r>
      <w:r>
        <w:rPr>
          <w:rFonts w:hint="eastAsia" w:ascii="仿宋" w:hAnsi="仿宋" w:eastAsia="仿宋" w:cs="仿宋"/>
          <w:color w:val="auto"/>
          <w:sz w:val="32"/>
          <w:szCs w:val="32"/>
        </w:rPr>
        <w:t>彻底消除了绝对贫困，脱贫攻坚取得了全面胜利。</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right="0" w:firstLine="624"/>
        <w:jc w:val="both"/>
        <w:textAlignment w:val="baseline"/>
        <w:rPr>
          <w:rFonts w:hint="eastAsia" w:ascii="仿宋" w:hAnsi="仿宋" w:eastAsia="仿宋" w:cs="仿宋"/>
          <w:b w:val="0"/>
          <w:bCs w:val="0"/>
          <w:color w:val="auto"/>
          <w:sz w:val="32"/>
          <w:szCs w:val="32"/>
          <w:u w:val="none" w:color="auto"/>
        </w:rPr>
      </w:pPr>
      <w:r>
        <w:rPr>
          <w:rFonts w:hint="eastAsia" w:ascii="楷体" w:hAnsi="楷体" w:eastAsia="楷体" w:cs="楷体"/>
          <w:b w:val="0"/>
          <w:bCs w:val="0"/>
          <w:i w:val="0"/>
          <w:strike w:val="0"/>
          <w:dstrike w:val="0"/>
          <w:color w:val="auto"/>
          <w:sz w:val="32"/>
          <w:szCs w:val="32"/>
          <w:u w:val="none" w:color="auto"/>
          <w:lang w:eastAsia="zh-CN"/>
        </w:rPr>
        <w:t>五年来，我们全力以赴上项目，挺起了产业发展硬脊梁。</w:t>
      </w:r>
      <w:r>
        <w:rPr>
          <w:rFonts w:hint="eastAsia" w:ascii="仿宋" w:hAnsi="仿宋" w:eastAsia="仿宋" w:cs="仿宋"/>
          <w:b w:val="0"/>
          <w:bCs w:val="0"/>
          <w:color w:val="auto"/>
          <w:sz w:val="32"/>
          <w:szCs w:val="32"/>
          <w:u w:val="none" w:color="auto"/>
        </w:rPr>
        <w:t>以制冷为主的机械装备制造业</w:t>
      </w:r>
      <w:r>
        <w:rPr>
          <w:rFonts w:hint="eastAsia" w:ascii="仿宋" w:hAnsi="仿宋" w:eastAsia="仿宋" w:cs="仿宋"/>
          <w:b w:val="0"/>
          <w:bCs w:val="0"/>
          <w:color w:val="auto"/>
          <w:sz w:val="32"/>
          <w:szCs w:val="32"/>
          <w:u w:val="none" w:color="auto"/>
          <w:lang w:eastAsia="zh-CN"/>
        </w:rPr>
        <w:t>特色更加鲜明</w:t>
      </w:r>
      <w:r>
        <w:rPr>
          <w:rFonts w:hint="eastAsia" w:ascii="仿宋" w:hAnsi="仿宋" w:eastAsia="仿宋" w:cs="仿宋"/>
          <w:b w:val="0"/>
          <w:bCs w:val="0"/>
          <w:color w:val="auto"/>
          <w:sz w:val="32"/>
          <w:szCs w:val="32"/>
          <w:u w:val="none" w:color="auto"/>
        </w:rPr>
        <w:t>，</w:t>
      </w:r>
      <w:r>
        <w:rPr>
          <w:rFonts w:hint="eastAsia" w:ascii="仿宋" w:hAnsi="仿宋" w:eastAsia="仿宋" w:cs="仿宋"/>
          <w:b w:val="0"/>
          <w:bCs w:val="0"/>
          <w:color w:val="auto"/>
          <w:sz w:val="32"/>
          <w:szCs w:val="32"/>
          <w:u w:val="none" w:color="auto"/>
          <w:lang w:eastAsia="zh-CN"/>
        </w:rPr>
        <w:t>集聚</w:t>
      </w:r>
      <w:r>
        <w:rPr>
          <w:rFonts w:hint="eastAsia" w:ascii="仿宋" w:hAnsi="仿宋" w:eastAsia="仿宋" w:cs="仿宋"/>
          <w:b w:val="0"/>
          <w:bCs w:val="0"/>
          <w:color w:val="auto"/>
          <w:sz w:val="32"/>
          <w:szCs w:val="32"/>
          <w:u w:val="none" w:color="auto"/>
        </w:rPr>
        <w:t>制冷企业112家，跻身全国五大制冷产业基地</w:t>
      </w:r>
      <w:r>
        <w:rPr>
          <w:rFonts w:hint="eastAsia" w:ascii="仿宋" w:hAnsi="仿宋" w:eastAsia="仿宋" w:cs="仿宋"/>
          <w:b w:val="0"/>
          <w:bCs w:val="0"/>
          <w:color w:val="auto"/>
          <w:sz w:val="32"/>
          <w:szCs w:val="32"/>
          <w:u w:val="none" w:color="auto"/>
          <w:lang w:eastAsia="zh-CN"/>
        </w:rPr>
        <w:t>。河南</w:t>
      </w:r>
      <w:r>
        <w:rPr>
          <w:rFonts w:hint="eastAsia" w:ascii="仿宋" w:hAnsi="仿宋" w:eastAsia="仿宋" w:cs="仿宋"/>
          <w:b w:val="0"/>
          <w:bCs w:val="0"/>
          <w:color w:val="auto"/>
          <w:sz w:val="32"/>
          <w:szCs w:val="32"/>
          <w:u w:val="none" w:color="auto"/>
          <w:lang w:val="en-US" w:eastAsia="zh-CN"/>
        </w:rPr>
        <w:t>·</w:t>
      </w:r>
      <w:r>
        <w:rPr>
          <w:rFonts w:hint="eastAsia" w:ascii="仿宋" w:hAnsi="仿宋" w:eastAsia="仿宋" w:cs="仿宋"/>
          <w:b w:val="0"/>
          <w:bCs w:val="0"/>
          <w:color w:val="auto"/>
          <w:sz w:val="32"/>
          <w:szCs w:val="32"/>
          <w:u w:val="none" w:color="auto"/>
          <w:lang w:eastAsia="zh-CN"/>
        </w:rPr>
        <w:t>民权冷博会影响力、美誉度逐年提升，</w:t>
      </w:r>
      <w:r>
        <w:rPr>
          <w:rFonts w:hint="eastAsia" w:ascii="仿宋" w:hAnsi="仿宋" w:eastAsia="仿宋" w:cs="仿宋"/>
          <w:b w:val="0"/>
          <w:bCs w:val="0"/>
          <w:color w:val="auto"/>
          <w:sz w:val="32"/>
          <w:szCs w:val="32"/>
          <w:u w:val="none" w:color="auto"/>
        </w:rPr>
        <w:t>民权制冷产业指数成为全国制冷产品价格“晴雨表”</w:t>
      </w:r>
      <w:r>
        <w:rPr>
          <w:rFonts w:hint="eastAsia" w:ascii="仿宋" w:hAnsi="仿宋" w:eastAsia="仿宋" w:cs="仿宋"/>
          <w:b w:val="0"/>
          <w:bCs w:val="0"/>
          <w:color w:val="auto"/>
          <w:sz w:val="32"/>
          <w:szCs w:val="32"/>
          <w:u w:val="none" w:color="auto"/>
          <w:lang w:eastAsia="zh-CN"/>
        </w:rPr>
        <w:t>。五年</w:t>
      </w:r>
      <w:r>
        <w:rPr>
          <w:rFonts w:hint="eastAsia" w:ascii="仿宋" w:hAnsi="仿宋" w:eastAsia="仿宋" w:cs="仿宋"/>
          <w:b w:val="0"/>
          <w:bCs w:val="0"/>
          <w:color w:val="auto"/>
          <w:sz w:val="32"/>
          <w:szCs w:val="32"/>
          <w:u w:val="none" w:color="auto"/>
        </w:rPr>
        <w:t>共</w:t>
      </w:r>
      <w:r>
        <w:rPr>
          <w:rFonts w:hint="eastAsia" w:ascii="仿宋" w:hAnsi="仿宋" w:eastAsia="仿宋" w:cs="仿宋"/>
          <w:b w:val="0"/>
          <w:bCs w:val="0"/>
          <w:color w:val="auto"/>
          <w:sz w:val="32"/>
          <w:szCs w:val="32"/>
          <w:u w:val="none" w:color="auto"/>
          <w:lang w:eastAsia="zh-CN"/>
        </w:rPr>
        <w:t>招引</w:t>
      </w:r>
      <w:r>
        <w:rPr>
          <w:rFonts w:hint="eastAsia" w:ascii="仿宋" w:hAnsi="仿宋" w:eastAsia="仿宋" w:cs="仿宋"/>
          <w:b w:val="0"/>
          <w:bCs w:val="0"/>
          <w:color w:val="auto"/>
          <w:sz w:val="32"/>
          <w:szCs w:val="32"/>
          <w:u w:val="none" w:color="auto"/>
        </w:rPr>
        <w:t>落地</w:t>
      </w:r>
      <w:r>
        <w:rPr>
          <w:rFonts w:hint="eastAsia" w:ascii="仿宋" w:hAnsi="仿宋" w:eastAsia="仿宋" w:cs="仿宋"/>
          <w:b w:val="0"/>
          <w:bCs w:val="0"/>
          <w:color w:val="auto"/>
          <w:sz w:val="32"/>
          <w:szCs w:val="32"/>
          <w:u w:val="none" w:color="auto"/>
          <w:lang w:eastAsia="zh-CN"/>
        </w:rPr>
        <w:t>重大项目</w:t>
      </w:r>
      <w:r>
        <w:rPr>
          <w:rFonts w:hint="eastAsia" w:ascii="仿宋" w:hAnsi="仿宋" w:eastAsia="仿宋" w:cs="仿宋"/>
          <w:b w:val="0"/>
          <w:bCs w:val="0"/>
          <w:color w:val="auto"/>
          <w:sz w:val="32"/>
          <w:szCs w:val="32"/>
          <w:u w:val="none" w:color="auto"/>
          <w:lang w:val="en-US" w:eastAsia="zh-CN"/>
        </w:rPr>
        <w:t>9</w:t>
      </w:r>
      <w:r>
        <w:rPr>
          <w:rFonts w:hint="eastAsia" w:ascii="仿宋" w:hAnsi="仿宋" w:eastAsia="仿宋" w:cs="仿宋"/>
          <w:b w:val="0"/>
          <w:bCs w:val="0"/>
          <w:color w:val="auto"/>
          <w:sz w:val="32"/>
          <w:szCs w:val="32"/>
          <w:u w:val="none" w:color="auto"/>
        </w:rPr>
        <w:t>2个</w:t>
      </w:r>
      <w:r>
        <w:rPr>
          <w:rFonts w:hint="eastAsia" w:ascii="仿宋" w:hAnsi="仿宋" w:eastAsia="仿宋" w:cs="仿宋"/>
          <w:b w:val="0"/>
          <w:bCs w:val="0"/>
          <w:color w:val="auto"/>
          <w:sz w:val="32"/>
          <w:szCs w:val="32"/>
          <w:u w:val="none" w:color="auto"/>
          <w:lang w:eastAsia="zh-CN"/>
        </w:rPr>
        <w:t>，</w:t>
      </w:r>
      <w:r>
        <w:rPr>
          <w:rFonts w:hint="eastAsia" w:ascii="仿宋" w:hAnsi="仿宋" w:eastAsia="仿宋" w:cs="仿宋"/>
          <w:b w:val="0"/>
          <w:bCs w:val="0"/>
          <w:color w:val="auto"/>
          <w:sz w:val="32"/>
          <w:szCs w:val="32"/>
          <w:u w:val="none" w:color="auto"/>
        </w:rPr>
        <w:t>引进了</w:t>
      </w:r>
      <w:r>
        <w:rPr>
          <w:rFonts w:hint="eastAsia" w:ascii="仿宋" w:hAnsi="仿宋" w:eastAsia="仿宋" w:cs="仿宋"/>
          <w:b w:val="0"/>
          <w:bCs w:val="0"/>
          <w:color w:val="auto"/>
          <w:sz w:val="32"/>
          <w:szCs w:val="32"/>
          <w:u w:val="none" w:color="auto"/>
          <w:lang w:eastAsia="zh-CN"/>
        </w:rPr>
        <w:t>金艺科技、雪人制冷、福田雷萨冷藏车</w:t>
      </w:r>
      <w:r>
        <w:rPr>
          <w:rFonts w:hint="eastAsia" w:ascii="仿宋" w:hAnsi="仿宋" w:eastAsia="仿宋" w:cs="仿宋"/>
          <w:b w:val="0"/>
          <w:bCs w:val="0"/>
          <w:color w:val="auto"/>
          <w:sz w:val="32"/>
          <w:szCs w:val="32"/>
          <w:u w:val="none" w:color="auto"/>
        </w:rPr>
        <w:t>等一批龙头企业，</w:t>
      </w:r>
      <w:r>
        <w:rPr>
          <w:rFonts w:hint="eastAsia" w:ascii="仿宋" w:hAnsi="仿宋" w:eastAsia="仿宋" w:cs="仿宋"/>
          <w:b w:val="0"/>
          <w:bCs w:val="0"/>
          <w:color w:val="auto"/>
          <w:sz w:val="32"/>
          <w:szCs w:val="32"/>
          <w:u w:val="none" w:color="auto"/>
          <w:lang w:eastAsia="zh-CN"/>
        </w:rPr>
        <w:t>成为拉动经济增长、</w:t>
      </w:r>
      <w:r>
        <w:rPr>
          <w:rFonts w:hint="eastAsia" w:ascii="仿宋" w:hAnsi="仿宋" w:eastAsia="仿宋" w:cs="仿宋"/>
          <w:b w:val="0"/>
          <w:bCs w:val="0"/>
          <w:color w:val="auto"/>
          <w:sz w:val="32"/>
          <w:szCs w:val="32"/>
          <w:u w:val="none" w:color="auto"/>
        </w:rPr>
        <w:t>引领产业</w:t>
      </w:r>
      <w:r>
        <w:rPr>
          <w:rFonts w:hint="eastAsia" w:ascii="仿宋" w:hAnsi="仿宋" w:eastAsia="仿宋" w:cs="仿宋"/>
          <w:b w:val="0"/>
          <w:bCs w:val="0"/>
          <w:color w:val="auto"/>
          <w:sz w:val="32"/>
          <w:szCs w:val="32"/>
          <w:u w:val="none" w:color="auto"/>
          <w:lang w:eastAsia="zh-CN"/>
        </w:rPr>
        <w:t>升级的强劲</w:t>
      </w:r>
      <w:r>
        <w:rPr>
          <w:rFonts w:hint="eastAsia" w:ascii="仿宋" w:hAnsi="仿宋" w:eastAsia="仿宋" w:cs="仿宋"/>
          <w:b w:val="0"/>
          <w:bCs w:val="0"/>
          <w:color w:val="auto"/>
          <w:sz w:val="32"/>
          <w:szCs w:val="32"/>
          <w:u w:val="none" w:color="auto"/>
        </w:rPr>
        <w:t>引擎。</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right="0" w:firstLine="624"/>
        <w:jc w:val="both"/>
        <w:textAlignment w:val="baseline"/>
        <w:rPr>
          <w:rFonts w:hint="eastAsia"/>
          <w:color w:val="auto"/>
          <w:sz w:val="32"/>
          <w:szCs w:val="32"/>
        </w:rPr>
      </w:pPr>
      <w:r>
        <w:rPr>
          <w:rFonts w:hint="eastAsia" w:ascii="楷体" w:hAnsi="楷体" w:eastAsia="楷体" w:cs="楷体"/>
          <w:b w:val="0"/>
          <w:bCs w:val="0"/>
          <w:i w:val="0"/>
          <w:strike w:val="0"/>
          <w:dstrike w:val="0"/>
          <w:color w:val="auto"/>
          <w:sz w:val="32"/>
          <w:szCs w:val="32"/>
          <w:u w:val="none" w:color="auto"/>
          <w:lang w:eastAsia="zh-CN"/>
        </w:rPr>
        <w:t>五年来，我们多措并举夯基础，唱响了助农兴农主旋律。</w:t>
      </w:r>
      <w:r>
        <w:rPr>
          <w:rFonts w:hint="eastAsia" w:ascii="仿宋" w:hAnsi="仿宋" w:eastAsia="仿宋" w:cs="仿宋"/>
          <w:b w:val="0"/>
          <w:bCs w:val="0"/>
          <w:i w:val="0"/>
          <w:strike w:val="0"/>
          <w:dstrike w:val="0"/>
          <w:color w:val="auto"/>
          <w:sz w:val="32"/>
          <w:szCs w:val="32"/>
          <w:u w:val="none" w:color="auto"/>
        </w:rPr>
        <w:t>累计建成高标准</w:t>
      </w:r>
      <w:r>
        <w:rPr>
          <w:rFonts w:hint="eastAsia" w:ascii="仿宋" w:hAnsi="仿宋" w:eastAsia="仿宋" w:cs="仿宋"/>
          <w:b w:val="0"/>
          <w:bCs w:val="0"/>
          <w:i w:val="0"/>
          <w:strike w:val="0"/>
          <w:dstrike w:val="0"/>
          <w:color w:val="auto"/>
          <w:sz w:val="32"/>
          <w:szCs w:val="32"/>
          <w:u w:val="none" w:color="auto"/>
          <w:lang w:eastAsia="zh-CN"/>
        </w:rPr>
        <w:t>农</w:t>
      </w:r>
      <w:r>
        <w:rPr>
          <w:rFonts w:hint="eastAsia" w:ascii="仿宋" w:hAnsi="仿宋" w:eastAsia="仿宋" w:cs="仿宋"/>
          <w:b w:val="0"/>
          <w:bCs w:val="0"/>
          <w:i w:val="0"/>
          <w:strike w:val="0"/>
          <w:dstrike w:val="0"/>
          <w:color w:val="auto"/>
          <w:sz w:val="32"/>
          <w:szCs w:val="32"/>
          <w:u w:val="none" w:color="auto"/>
        </w:rPr>
        <w:t>田</w:t>
      </w:r>
      <w:r>
        <w:rPr>
          <w:rFonts w:hint="eastAsia" w:ascii="仿宋" w:hAnsi="仿宋" w:eastAsia="仿宋" w:cs="仿宋"/>
          <w:b w:val="0"/>
          <w:bCs w:val="0"/>
          <w:i w:val="0"/>
          <w:strike w:val="0"/>
          <w:dstrike w:val="0"/>
          <w:color w:val="auto"/>
          <w:sz w:val="32"/>
          <w:szCs w:val="32"/>
          <w:u w:val="none" w:color="auto"/>
          <w:lang w:val="en-US" w:eastAsia="zh-CN"/>
        </w:rPr>
        <w:t>31</w:t>
      </w:r>
      <w:r>
        <w:rPr>
          <w:rFonts w:hint="eastAsia" w:ascii="仿宋" w:hAnsi="仿宋" w:eastAsia="仿宋" w:cs="仿宋"/>
          <w:b w:val="0"/>
          <w:bCs w:val="0"/>
          <w:i w:val="0"/>
          <w:strike w:val="0"/>
          <w:dstrike w:val="0"/>
          <w:color w:val="auto"/>
          <w:sz w:val="32"/>
          <w:szCs w:val="32"/>
          <w:u w:val="none" w:color="auto"/>
        </w:rPr>
        <w:t>万亩，粮食</w:t>
      </w:r>
      <w:r>
        <w:rPr>
          <w:rFonts w:hint="eastAsia" w:ascii="仿宋" w:hAnsi="仿宋" w:eastAsia="仿宋" w:cs="仿宋"/>
          <w:b w:val="0"/>
          <w:bCs w:val="0"/>
          <w:i w:val="0"/>
          <w:strike w:val="0"/>
          <w:dstrike w:val="0"/>
          <w:color w:val="auto"/>
          <w:sz w:val="32"/>
          <w:szCs w:val="32"/>
          <w:u w:val="none" w:color="auto"/>
          <w:lang w:eastAsia="zh-CN"/>
        </w:rPr>
        <w:t>年</w:t>
      </w:r>
      <w:r>
        <w:rPr>
          <w:rFonts w:hint="eastAsia" w:ascii="仿宋" w:hAnsi="仿宋" w:eastAsia="仿宋" w:cs="仿宋"/>
          <w:b w:val="0"/>
          <w:bCs w:val="0"/>
          <w:i w:val="0"/>
          <w:strike w:val="0"/>
          <w:dstrike w:val="0"/>
          <w:color w:val="auto"/>
          <w:sz w:val="32"/>
          <w:szCs w:val="32"/>
          <w:u w:val="none" w:color="auto"/>
        </w:rPr>
        <w:t>产量保持在</w:t>
      </w:r>
      <w:r>
        <w:rPr>
          <w:rFonts w:hint="eastAsia" w:ascii="仿宋" w:hAnsi="仿宋" w:eastAsia="仿宋" w:cs="仿宋"/>
          <w:b w:val="0"/>
          <w:bCs w:val="0"/>
          <w:i w:val="0"/>
          <w:strike w:val="0"/>
          <w:dstrike w:val="0"/>
          <w:color w:val="auto"/>
          <w:sz w:val="32"/>
          <w:szCs w:val="32"/>
          <w:u w:val="none" w:color="auto"/>
          <w:lang w:val="en-US" w:eastAsia="zh-CN"/>
        </w:rPr>
        <w:t>80</w:t>
      </w:r>
      <w:r>
        <w:rPr>
          <w:rFonts w:hint="eastAsia" w:ascii="仿宋" w:hAnsi="仿宋" w:eastAsia="仿宋" w:cs="仿宋"/>
          <w:b w:val="0"/>
          <w:bCs w:val="0"/>
          <w:i w:val="0"/>
          <w:strike w:val="0"/>
          <w:dstrike w:val="0"/>
          <w:color w:val="auto"/>
          <w:sz w:val="32"/>
          <w:szCs w:val="32"/>
          <w:u w:val="none" w:color="auto"/>
        </w:rPr>
        <w:t>万吨以上</w:t>
      </w:r>
      <w:r>
        <w:rPr>
          <w:rFonts w:hint="eastAsia" w:ascii="仿宋" w:hAnsi="仿宋" w:eastAsia="仿宋" w:cs="仿宋"/>
          <w:b w:val="0"/>
          <w:bCs w:val="0"/>
          <w:i w:val="0"/>
          <w:strike w:val="0"/>
          <w:dstrike w:val="0"/>
          <w:color w:val="auto"/>
          <w:sz w:val="32"/>
          <w:szCs w:val="32"/>
          <w:u w:val="none" w:color="auto"/>
          <w:lang w:eastAsia="zh-CN"/>
        </w:rPr>
        <w:t>，为国家粮食安全做出了民权贡献</w:t>
      </w:r>
      <w:r>
        <w:rPr>
          <w:rFonts w:hint="eastAsia" w:ascii="仿宋" w:hAnsi="仿宋" w:eastAsia="仿宋" w:cs="仿宋"/>
          <w:b w:val="0"/>
          <w:bCs w:val="0"/>
          <w:i w:val="0"/>
          <w:strike w:val="0"/>
          <w:dstrike w:val="0"/>
          <w:color w:val="auto"/>
          <w:sz w:val="32"/>
          <w:szCs w:val="32"/>
          <w:u w:val="none" w:color="auto"/>
        </w:rPr>
        <w:t>。民权花生</w:t>
      </w:r>
      <w:r>
        <w:rPr>
          <w:rFonts w:hint="eastAsia" w:ascii="仿宋" w:hAnsi="仿宋" w:eastAsia="仿宋" w:cs="仿宋"/>
          <w:b w:val="0"/>
          <w:bCs w:val="0"/>
          <w:i w:val="0"/>
          <w:strike w:val="0"/>
          <w:dstrike w:val="0"/>
          <w:color w:val="auto"/>
          <w:sz w:val="32"/>
          <w:szCs w:val="32"/>
          <w:u w:val="none" w:color="auto"/>
          <w:lang w:eastAsia="zh-CN"/>
        </w:rPr>
        <w:t>、</w:t>
      </w:r>
      <w:r>
        <w:rPr>
          <w:rFonts w:hint="eastAsia" w:ascii="仿宋" w:hAnsi="仿宋" w:eastAsia="仿宋" w:cs="仿宋"/>
          <w:b w:val="0"/>
          <w:bCs w:val="0"/>
          <w:i w:val="0"/>
          <w:strike w:val="0"/>
          <w:dstrike w:val="0"/>
          <w:color w:val="auto"/>
          <w:sz w:val="32"/>
          <w:szCs w:val="32"/>
          <w:u w:val="none" w:color="auto"/>
        </w:rPr>
        <w:t>河蟹、莲藕等7种农产品获批“国家生态原产地保护产品”，“民权花生”被登记为农产品地理标志保护产品。荣获“红旗渠</w:t>
      </w:r>
      <w:r>
        <w:rPr>
          <w:rFonts w:hint="eastAsia" w:ascii="仿宋" w:hAnsi="仿宋" w:eastAsia="仿宋" w:cs="仿宋"/>
          <w:b w:val="0"/>
          <w:bCs w:val="0"/>
          <w:color w:val="auto"/>
          <w:sz w:val="32"/>
          <w:szCs w:val="32"/>
          <w:u w:val="none" w:color="auto"/>
        </w:rPr>
        <w:t>精神杯”</w:t>
      </w:r>
      <w:r>
        <w:rPr>
          <w:rFonts w:hint="eastAsia" w:ascii="仿宋" w:hAnsi="仿宋" w:eastAsia="仿宋" w:cs="仿宋"/>
          <w:b w:val="0"/>
          <w:bCs w:val="0"/>
          <w:color w:val="auto"/>
          <w:sz w:val="32"/>
          <w:szCs w:val="32"/>
          <w:u w:val="none" w:color="auto"/>
          <w:lang w:eastAsia="zh-CN"/>
        </w:rPr>
        <w:t>，</w:t>
      </w:r>
      <w:r>
        <w:rPr>
          <w:rFonts w:hint="eastAsia" w:ascii="仿宋" w:hAnsi="仿宋" w:eastAsia="仿宋" w:cs="仿宋"/>
          <w:b w:val="0"/>
          <w:bCs w:val="0"/>
          <w:i w:val="0"/>
          <w:strike w:val="0"/>
          <w:dstrike w:val="0"/>
          <w:color w:val="auto"/>
          <w:sz w:val="32"/>
          <w:szCs w:val="32"/>
          <w:u w:val="none" w:color="auto"/>
          <w:lang w:eastAsia="zh-CN"/>
        </w:rPr>
        <w:t>成功创建</w:t>
      </w:r>
      <w:r>
        <w:rPr>
          <w:rFonts w:hint="eastAsia" w:ascii="仿宋" w:hAnsi="仿宋" w:eastAsia="仿宋" w:cs="仿宋"/>
          <w:b w:val="0"/>
          <w:bCs w:val="0"/>
          <w:i w:val="0"/>
          <w:strike w:val="0"/>
          <w:dstrike w:val="0"/>
          <w:color w:val="auto"/>
          <w:sz w:val="32"/>
          <w:szCs w:val="32"/>
          <w:u w:val="none" w:color="auto"/>
        </w:rPr>
        <w:t>“省级农产品质量安全县”。</w:t>
      </w:r>
    </w:p>
    <w:p>
      <w:pPr>
        <w:keepNext w:val="0"/>
        <w:keepLines w:val="0"/>
        <w:pageBreakBefore w:val="0"/>
        <w:widowControl w:val="0"/>
        <w:kinsoku/>
        <w:wordWrap/>
        <w:overflowPunct/>
        <w:topLinePunct w:val="0"/>
        <w:autoSpaceDE/>
        <w:autoSpaceDN/>
        <w:bidi w:val="0"/>
        <w:adjustRightInd/>
        <w:snapToGrid w:val="0"/>
        <w:spacing w:before="0" w:after="0" w:line="540" w:lineRule="exact"/>
        <w:ind w:left="0" w:right="0" w:firstLine="624"/>
        <w:jc w:val="both"/>
        <w:textAlignment w:val="baseline"/>
        <w:rPr>
          <w:rFonts w:hint="eastAsia" w:ascii="仿宋" w:hAnsi="仿宋" w:eastAsia="仿宋" w:cs="仿宋"/>
          <w:b w:val="0"/>
          <w:bCs w:val="0"/>
          <w:color w:val="auto"/>
          <w:sz w:val="32"/>
          <w:szCs w:val="32"/>
          <w:u w:val="none" w:color="auto"/>
        </w:rPr>
      </w:pPr>
      <w:r>
        <w:rPr>
          <w:rFonts w:hint="eastAsia" w:ascii="楷体" w:hAnsi="楷体" w:eastAsia="楷体" w:cs="楷体"/>
          <w:b w:val="0"/>
          <w:bCs w:val="0"/>
          <w:i w:val="0"/>
          <w:strike w:val="0"/>
          <w:dstrike w:val="0"/>
          <w:color w:val="auto"/>
          <w:sz w:val="32"/>
          <w:szCs w:val="32"/>
          <w:u w:val="none" w:color="auto"/>
          <w:lang w:eastAsia="zh-CN"/>
        </w:rPr>
        <w:t>五年来，我们内外兼修补短板，展现了城市建设新画卷。</w:t>
      </w:r>
      <w:r>
        <w:rPr>
          <w:rFonts w:hint="eastAsia" w:ascii="仿宋" w:hAnsi="仿宋" w:eastAsia="仿宋" w:cs="仿宋"/>
          <w:b w:val="0"/>
          <w:bCs w:val="0"/>
          <w:color w:val="auto"/>
          <w:sz w:val="32"/>
          <w:szCs w:val="32"/>
          <w:u w:val="none" w:color="auto"/>
        </w:rPr>
        <w:t>城区框架拉大到</w:t>
      </w:r>
      <w:r>
        <w:rPr>
          <w:rFonts w:hint="eastAsia" w:ascii="仿宋" w:hAnsi="仿宋" w:eastAsia="仿宋" w:cs="仿宋"/>
          <w:b w:val="0"/>
          <w:bCs w:val="0"/>
          <w:color w:val="auto"/>
          <w:sz w:val="32"/>
          <w:szCs w:val="32"/>
          <w:u w:val="none" w:color="auto"/>
          <w:lang w:val="en-US" w:eastAsia="zh-CN"/>
        </w:rPr>
        <w:t>62.8</w:t>
      </w:r>
      <w:r>
        <w:rPr>
          <w:rFonts w:hint="eastAsia" w:ascii="仿宋" w:hAnsi="仿宋" w:eastAsia="仿宋" w:cs="仿宋"/>
          <w:b w:val="0"/>
          <w:bCs w:val="0"/>
          <w:color w:val="auto"/>
          <w:sz w:val="32"/>
          <w:szCs w:val="32"/>
          <w:u w:val="none" w:color="auto"/>
        </w:rPr>
        <w:t>平方公里，建成区面积</w:t>
      </w:r>
      <w:r>
        <w:rPr>
          <w:rFonts w:hint="eastAsia" w:ascii="仿宋" w:hAnsi="仿宋" w:eastAsia="仿宋" w:cs="仿宋"/>
          <w:b w:val="0"/>
          <w:bCs w:val="0"/>
          <w:color w:val="auto"/>
          <w:sz w:val="32"/>
          <w:szCs w:val="32"/>
          <w:u w:val="none" w:color="auto"/>
          <w:lang w:val="en-US" w:eastAsia="zh-CN"/>
        </w:rPr>
        <w:t>33.2</w:t>
      </w:r>
      <w:r>
        <w:rPr>
          <w:rFonts w:hint="eastAsia" w:ascii="仿宋" w:hAnsi="仿宋" w:eastAsia="仿宋" w:cs="仿宋"/>
          <w:b w:val="0"/>
          <w:bCs w:val="0"/>
          <w:color w:val="auto"/>
          <w:sz w:val="32"/>
          <w:szCs w:val="32"/>
          <w:u w:val="none" w:color="auto"/>
        </w:rPr>
        <w:t>平方公里</w:t>
      </w:r>
      <w:r>
        <w:rPr>
          <w:rFonts w:hint="eastAsia" w:ascii="仿宋" w:hAnsi="仿宋" w:eastAsia="仿宋" w:cs="仿宋"/>
          <w:b w:val="0"/>
          <w:bCs w:val="0"/>
          <w:color w:val="auto"/>
          <w:sz w:val="32"/>
          <w:szCs w:val="32"/>
          <w:u w:val="none" w:color="auto"/>
          <w:lang w:eastAsia="zh-CN"/>
        </w:rPr>
        <w:t>，较</w:t>
      </w:r>
      <w:r>
        <w:rPr>
          <w:rFonts w:hint="eastAsia" w:ascii="仿宋" w:hAnsi="仿宋" w:eastAsia="仿宋" w:cs="仿宋"/>
          <w:b w:val="0"/>
          <w:bCs w:val="0"/>
          <w:color w:val="auto"/>
          <w:sz w:val="32"/>
          <w:szCs w:val="32"/>
          <w:u w:val="none" w:color="auto"/>
          <w:lang w:val="en-US" w:eastAsia="zh-CN"/>
        </w:rPr>
        <w:t>五年前增加10.7%</w:t>
      </w:r>
      <w:r>
        <w:rPr>
          <w:rFonts w:hint="eastAsia" w:ascii="仿宋" w:hAnsi="仿宋" w:eastAsia="仿宋" w:cs="仿宋"/>
          <w:b w:val="0"/>
          <w:bCs w:val="0"/>
          <w:color w:val="auto"/>
          <w:sz w:val="32"/>
          <w:szCs w:val="32"/>
          <w:u w:val="none" w:color="auto"/>
          <w:lang w:eastAsia="zh-CN"/>
        </w:rPr>
        <w:t>。</w:t>
      </w:r>
      <w:r>
        <w:rPr>
          <w:rFonts w:hint="eastAsia" w:ascii="仿宋" w:hAnsi="仿宋" w:eastAsia="仿宋" w:cs="仿宋"/>
          <w:b w:val="0"/>
          <w:bCs w:val="0"/>
          <w:color w:val="auto"/>
          <w:sz w:val="32"/>
          <w:szCs w:val="32"/>
          <w:u w:val="none" w:color="auto"/>
        </w:rPr>
        <w:t>铺修主次干道近百条，</w:t>
      </w:r>
      <w:r>
        <w:rPr>
          <w:rFonts w:hint="eastAsia" w:ascii="仿宋" w:hAnsi="仿宋" w:eastAsia="仿宋" w:cs="仿宋"/>
          <w:b w:val="0"/>
          <w:bCs w:val="0"/>
          <w:color w:val="auto"/>
          <w:sz w:val="32"/>
          <w:szCs w:val="32"/>
          <w:u w:val="none" w:color="auto"/>
          <w:lang w:eastAsia="zh-CN"/>
        </w:rPr>
        <w:t>城区</w:t>
      </w:r>
      <w:r>
        <w:rPr>
          <w:rFonts w:hint="eastAsia" w:ascii="仿宋" w:hAnsi="仿宋" w:eastAsia="仿宋" w:cs="仿宋"/>
          <w:b w:val="0"/>
          <w:bCs w:val="0"/>
          <w:color w:val="auto"/>
          <w:sz w:val="32"/>
          <w:szCs w:val="32"/>
          <w:u w:val="none" w:color="auto"/>
        </w:rPr>
        <w:t>供水普及率</w:t>
      </w:r>
      <w:r>
        <w:rPr>
          <w:rFonts w:hint="eastAsia" w:ascii="仿宋" w:hAnsi="仿宋" w:eastAsia="仿宋" w:cs="仿宋"/>
          <w:b w:val="0"/>
          <w:bCs w:val="0"/>
          <w:color w:val="auto"/>
          <w:sz w:val="32"/>
          <w:szCs w:val="32"/>
          <w:u w:val="none" w:color="auto"/>
          <w:lang w:eastAsia="zh-CN"/>
        </w:rPr>
        <w:t>、</w:t>
      </w:r>
      <w:r>
        <w:rPr>
          <w:rFonts w:hint="eastAsia" w:ascii="仿宋" w:hAnsi="仿宋" w:eastAsia="仿宋" w:cs="仿宋"/>
          <w:b w:val="0"/>
          <w:bCs w:val="0"/>
          <w:color w:val="auto"/>
          <w:sz w:val="32"/>
          <w:szCs w:val="32"/>
          <w:u w:val="none" w:color="auto"/>
        </w:rPr>
        <w:t>燃气覆盖率</w:t>
      </w:r>
      <w:r>
        <w:rPr>
          <w:rFonts w:hint="eastAsia" w:ascii="仿宋" w:hAnsi="仿宋" w:eastAsia="仿宋" w:cs="仿宋"/>
          <w:b w:val="0"/>
          <w:bCs w:val="0"/>
          <w:color w:val="auto"/>
          <w:sz w:val="32"/>
          <w:szCs w:val="32"/>
          <w:u w:val="none" w:color="auto"/>
          <w:lang w:eastAsia="zh-CN"/>
        </w:rPr>
        <w:t>、</w:t>
      </w:r>
      <w:r>
        <w:rPr>
          <w:rFonts w:hint="eastAsia" w:ascii="仿宋" w:hAnsi="仿宋" w:eastAsia="仿宋" w:cs="仿宋"/>
          <w:b w:val="0"/>
          <w:bCs w:val="0"/>
          <w:color w:val="auto"/>
          <w:sz w:val="32"/>
          <w:szCs w:val="32"/>
          <w:u w:val="none" w:color="auto"/>
        </w:rPr>
        <w:t>供</w:t>
      </w:r>
      <w:r>
        <w:rPr>
          <w:rFonts w:hint="eastAsia" w:ascii="仿宋" w:hAnsi="仿宋" w:eastAsia="仿宋" w:cs="仿宋"/>
          <w:b w:val="0"/>
          <w:bCs w:val="0"/>
          <w:color w:val="auto"/>
          <w:sz w:val="32"/>
          <w:szCs w:val="32"/>
          <w:u w:val="none" w:color="auto"/>
          <w:lang w:eastAsia="zh-CN"/>
        </w:rPr>
        <w:t>暖</w:t>
      </w:r>
      <w:r>
        <w:rPr>
          <w:rFonts w:hint="eastAsia" w:ascii="仿宋" w:hAnsi="仿宋" w:eastAsia="仿宋" w:cs="仿宋"/>
          <w:b w:val="0"/>
          <w:bCs w:val="0"/>
          <w:color w:val="auto"/>
          <w:sz w:val="32"/>
          <w:szCs w:val="32"/>
          <w:u w:val="none" w:color="auto"/>
        </w:rPr>
        <w:t>覆盖</w:t>
      </w:r>
      <w:r>
        <w:rPr>
          <w:rFonts w:hint="eastAsia" w:ascii="仿宋" w:hAnsi="仿宋" w:eastAsia="仿宋" w:cs="仿宋"/>
          <w:b w:val="0"/>
          <w:bCs w:val="0"/>
          <w:color w:val="auto"/>
          <w:sz w:val="32"/>
          <w:szCs w:val="32"/>
          <w:u w:val="none" w:color="auto"/>
          <w:lang w:eastAsia="zh-CN"/>
        </w:rPr>
        <w:t>率、</w:t>
      </w:r>
      <w:r>
        <w:rPr>
          <w:rFonts w:hint="eastAsia" w:ascii="仿宋" w:hAnsi="仿宋" w:eastAsia="仿宋" w:cs="仿宋"/>
          <w:b w:val="0"/>
          <w:bCs w:val="0"/>
          <w:color w:val="auto"/>
          <w:sz w:val="32"/>
          <w:szCs w:val="32"/>
          <w:u w:val="none" w:color="auto"/>
        </w:rPr>
        <w:t>污水处理率</w:t>
      </w:r>
      <w:r>
        <w:rPr>
          <w:rFonts w:hint="eastAsia" w:ascii="仿宋" w:hAnsi="仿宋" w:eastAsia="仿宋" w:cs="仿宋"/>
          <w:b w:val="0"/>
          <w:bCs w:val="0"/>
          <w:color w:val="auto"/>
          <w:sz w:val="32"/>
          <w:szCs w:val="32"/>
          <w:u w:val="none" w:color="auto"/>
          <w:lang w:eastAsia="zh-CN"/>
        </w:rPr>
        <w:t>逐年提高。民权保税物流中心（</w:t>
      </w:r>
      <w:r>
        <w:rPr>
          <w:rFonts w:hint="eastAsia" w:ascii="仿宋" w:hAnsi="仿宋" w:eastAsia="仿宋" w:cs="仿宋"/>
          <w:b w:val="0"/>
          <w:bCs w:val="0"/>
          <w:color w:val="auto"/>
          <w:sz w:val="32"/>
          <w:szCs w:val="32"/>
          <w:u w:val="none" w:color="auto"/>
          <w:lang w:val="en-US" w:eastAsia="zh-CN"/>
        </w:rPr>
        <w:t>B型</w:t>
      </w:r>
      <w:r>
        <w:rPr>
          <w:rFonts w:hint="eastAsia" w:ascii="仿宋" w:hAnsi="仿宋" w:eastAsia="仿宋" w:cs="仿宋"/>
          <w:b w:val="0"/>
          <w:bCs w:val="0"/>
          <w:color w:val="auto"/>
          <w:sz w:val="32"/>
          <w:szCs w:val="32"/>
          <w:u w:val="none" w:color="auto"/>
          <w:lang w:eastAsia="zh-CN"/>
        </w:rPr>
        <w:t>）封关运营，</w:t>
      </w:r>
      <w:r>
        <w:rPr>
          <w:rFonts w:hint="eastAsia" w:ascii="仿宋" w:hAnsi="仿宋" w:eastAsia="仿宋" w:cs="仿宋"/>
          <w:b w:val="0"/>
          <w:bCs w:val="0"/>
          <w:color w:val="auto"/>
          <w:sz w:val="32"/>
          <w:szCs w:val="32"/>
          <w:u w:val="none" w:color="auto"/>
        </w:rPr>
        <w:t>通用机场</w:t>
      </w:r>
      <w:r>
        <w:rPr>
          <w:rFonts w:hint="eastAsia" w:ascii="仿宋" w:hAnsi="仿宋" w:eastAsia="仿宋" w:cs="仿宋"/>
          <w:b w:val="0"/>
          <w:bCs w:val="0"/>
          <w:color w:val="auto"/>
          <w:sz w:val="32"/>
          <w:szCs w:val="32"/>
          <w:u w:val="none" w:color="auto"/>
          <w:lang w:eastAsia="zh-CN"/>
        </w:rPr>
        <w:t>成功试飞。</w:t>
      </w:r>
      <w:r>
        <w:rPr>
          <w:rFonts w:hint="eastAsia" w:ascii="仿宋" w:hAnsi="仿宋" w:eastAsia="仿宋" w:cs="仿宋"/>
          <w:b w:val="0"/>
          <w:bCs w:val="0"/>
          <w:color w:val="auto"/>
          <w:sz w:val="32"/>
          <w:szCs w:val="32"/>
          <w:u w:val="none" w:color="auto"/>
        </w:rPr>
        <w:t>奥林匹克公园等一批公共服务设施建成投用</w:t>
      </w:r>
      <w:r>
        <w:rPr>
          <w:rFonts w:hint="eastAsia" w:ascii="仿宋" w:hAnsi="仿宋" w:eastAsia="仿宋" w:cs="仿宋"/>
          <w:b w:val="0"/>
          <w:bCs w:val="0"/>
          <w:color w:val="auto"/>
          <w:sz w:val="32"/>
          <w:szCs w:val="32"/>
          <w:u w:val="none" w:color="auto"/>
          <w:lang w:eastAsia="zh-CN"/>
        </w:rPr>
        <w:t>，生态水系工程润活了城市灵性，荣获“全国文明城市（提名城市）”“</w:t>
      </w:r>
      <w:r>
        <w:rPr>
          <w:rFonts w:hint="eastAsia" w:ascii="仿宋" w:hAnsi="仿宋" w:eastAsia="仿宋" w:cs="仿宋"/>
          <w:b w:val="0"/>
          <w:bCs w:val="0"/>
          <w:color w:val="auto"/>
          <w:sz w:val="32"/>
          <w:szCs w:val="32"/>
          <w:u w:val="none" w:color="auto"/>
        </w:rPr>
        <w:t>国家园林县城</w:t>
      </w:r>
      <w:r>
        <w:rPr>
          <w:rFonts w:hint="eastAsia" w:ascii="仿宋" w:hAnsi="仿宋" w:eastAsia="仿宋" w:cs="仿宋"/>
          <w:b w:val="0"/>
          <w:bCs w:val="0"/>
          <w:color w:val="auto"/>
          <w:sz w:val="32"/>
          <w:szCs w:val="32"/>
          <w:u w:val="none" w:color="auto"/>
          <w:lang w:eastAsia="zh-CN"/>
        </w:rPr>
        <w:t>”“</w:t>
      </w:r>
      <w:r>
        <w:rPr>
          <w:rFonts w:hint="eastAsia" w:ascii="仿宋" w:hAnsi="仿宋" w:eastAsia="仿宋" w:cs="仿宋"/>
          <w:b w:val="0"/>
          <w:bCs w:val="0"/>
          <w:color w:val="auto"/>
          <w:sz w:val="32"/>
          <w:szCs w:val="32"/>
          <w:u w:val="none" w:color="auto"/>
        </w:rPr>
        <w:t>省级卫生城</w:t>
      </w:r>
      <w:r>
        <w:rPr>
          <w:rFonts w:hint="eastAsia" w:ascii="仿宋" w:hAnsi="仿宋" w:eastAsia="仿宋" w:cs="仿宋"/>
          <w:b w:val="0"/>
          <w:bCs w:val="0"/>
          <w:color w:val="auto"/>
          <w:sz w:val="32"/>
          <w:szCs w:val="32"/>
          <w:u w:val="none" w:color="auto"/>
          <w:lang w:eastAsia="zh-CN"/>
        </w:rPr>
        <w:t>”</w:t>
      </w:r>
      <w:r>
        <w:rPr>
          <w:rFonts w:hint="eastAsia" w:ascii="仿宋" w:hAnsi="仿宋" w:eastAsia="仿宋" w:cs="仿宋"/>
          <w:b w:val="0"/>
          <w:bCs w:val="0"/>
          <w:color w:val="auto"/>
          <w:sz w:val="32"/>
          <w:szCs w:val="32"/>
          <w:u w:val="none" w:color="auto"/>
        </w:rPr>
        <w:t>等</w:t>
      </w:r>
      <w:r>
        <w:rPr>
          <w:rFonts w:hint="eastAsia" w:ascii="仿宋" w:hAnsi="仿宋" w:eastAsia="仿宋" w:cs="仿宋"/>
          <w:b w:val="0"/>
          <w:bCs w:val="0"/>
          <w:color w:val="auto"/>
          <w:sz w:val="32"/>
          <w:szCs w:val="32"/>
          <w:u w:val="none" w:color="auto"/>
          <w:lang w:eastAsia="zh-CN"/>
        </w:rPr>
        <w:t>称号</w:t>
      </w:r>
      <w:r>
        <w:rPr>
          <w:rFonts w:hint="eastAsia" w:ascii="仿宋" w:hAnsi="仿宋" w:eastAsia="仿宋" w:cs="仿宋"/>
          <w:b w:val="0"/>
          <w:bCs w:val="0"/>
          <w:color w:val="auto"/>
          <w:sz w:val="32"/>
          <w:szCs w:val="32"/>
          <w:u w:val="none" w:color="auto"/>
        </w:rPr>
        <w:t>。</w:t>
      </w:r>
    </w:p>
    <w:p>
      <w:pPr>
        <w:keepNext w:val="0"/>
        <w:keepLines w:val="0"/>
        <w:pageBreakBefore w:val="0"/>
        <w:widowControl w:val="0"/>
        <w:kinsoku/>
        <w:wordWrap/>
        <w:overflowPunct/>
        <w:topLinePunct w:val="0"/>
        <w:autoSpaceDE/>
        <w:autoSpaceDN/>
        <w:bidi w:val="0"/>
        <w:adjustRightInd/>
        <w:snapToGrid w:val="0"/>
        <w:spacing w:before="0" w:after="0" w:line="540" w:lineRule="exact"/>
        <w:ind w:left="0" w:right="0" w:firstLine="624"/>
        <w:jc w:val="both"/>
        <w:textAlignment w:val="baseline"/>
        <w:rPr>
          <w:rFonts w:hint="eastAsia" w:ascii="仿宋" w:hAnsi="仿宋" w:eastAsia="仿宋" w:cs="仿宋"/>
          <w:b w:val="0"/>
          <w:bCs w:val="0"/>
          <w:color w:val="auto"/>
          <w:sz w:val="32"/>
          <w:szCs w:val="32"/>
          <w:u w:val="none" w:color="auto"/>
        </w:rPr>
      </w:pPr>
      <w:r>
        <w:rPr>
          <w:rFonts w:hint="eastAsia" w:ascii="楷体" w:hAnsi="楷体" w:eastAsia="楷体" w:cs="楷体"/>
          <w:b w:val="0"/>
          <w:bCs w:val="0"/>
          <w:i w:val="0"/>
          <w:strike w:val="0"/>
          <w:dstrike w:val="0"/>
          <w:color w:val="auto"/>
          <w:sz w:val="32"/>
          <w:szCs w:val="32"/>
          <w:u w:val="none" w:color="auto"/>
          <w:lang w:eastAsia="zh-CN"/>
        </w:rPr>
        <w:t>五年来，我们久久为功抓提升，打好了生态环境保卫战。</w:t>
      </w:r>
      <w:r>
        <w:rPr>
          <w:rFonts w:hint="eastAsia" w:ascii="仿宋" w:hAnsi="仿宋" w:eastAsia="仿宋" w:cs="仿宋"/>
          <w:b w:val="0"/>
          <w:bCs w:val="0"/>
          <w:color w:val="auto"/>
          <w:sz w:val="32"/>
          <w:szCs w:val="32"/>
          <w:u w:val="none" w:color="auto"/>
        </w:rPr>
        <w:t>统筹打好蓝天、碧水、净土三大保卫战，生态环境质量总体稳定</w:t>
      </w:r>
      <w:r>
        <w:rPr>
          <w:rFonts w:hint="eastAsia" w:ascii="仿宋" w:hAnsi="仿宋" w:eastAsia="仿宋" w:cs="仿宋"/>
          <w:b w:val="0"/>
          <w:bCs w:val="0"/>
          <w:color w:val="auto"/>
          <w:sz w:val="32"/>
          <w:szCs w:val="32"/>
          <w:u w:val="none" w:color="auto"/>
          <w:lang w:eastAsia="zh-CN"/>
        </w:rPr>
        <w:t>、</w:t>
      </w:r>
      <w:r>
        <w:rPr>
          <w:rFonts w:hint="eastAsia" w:ascii="仿宋" w:hAnsi="仿宋" w:eastAsia="仿宋" w:cs="仿宋"/>
          <w:b w:val="0"/>
          <w:bCs w:val="0"/>
          <w:color w:val="auto"/>
          <w:sz w:val="32"/>
          <w:szCs w:val="32"/>
          <w:u w:val="none" w:color="auto"/>
        </w:rPr>
        <w:t>持续向好。</w:t>
      </w:r>
      <w:r>
        <w:rPr>
          <w:rFonts w:hint="eastAsia" w:ascii="仿宋" w:hAnsi="仿宋" w:eastAsia="仿宋" w:cs="仿宋"/>
          <w:b w:val="0"/>
          <w:bCs w:val="0"/>
          <w:i w:val="0"/>
          <w:strike w:val="0"/>
          <w:dstrike w:val="0"/>
          <w:color w:val="auto"/>
          <w:sz w:val="32"/>
          <w:szCs w:val="32"/>
          <w:u w:val="none" w:color="auto"/>
          <w:lang w:eastAsia="zh-CN"/>
        </w:rPr>
        <w:t>保有</w:t>
      </w:r>
      <w:r>
        <w:rPr>
          <w:rFonts w:hint="eastAsia" w:ascii="仿宋" w:hAnsi="仿宋" w:eastAsia="仿宋" w:cs="仿宋"/>
          <w:b w:val="0"/>
          <w:bCs w:val="0"/>
          <w:i w:val="0"/>
          <w:strike w:val="0"/>
          <w:dstrike w:val="0"/>
          <w:color w:val="auto"/>
          <w:sz w:val="32"/>
          <w:szCs w:val="32"/>
          <w:u w:val="none" w:color="auto"/>
        </w:rPr>
        <w:t>天然湿地10万亩</w:t>
      </w:r>
      <w:r>
        <w:rPr>
          <w:rFonts w:hint="eastAsia" w:ascii="仿宋" w:hAnsi="仿宋" w:eastAsia="仿宋" w:cs="仿宋"/>
          <w:b w:val="0"/>
          <w:bCs w:val="0"/>
          <w:i w:val="0"/>
          <w:strike w:val="0"/>
          <w:dstrike w:val="0"/>
          <w:color w:val="auto"/>
          <w:sz w:val="32"/>
          <w:szCs w:val="32"/>
          <w:u w:val="none" w:color="auto"/>
          <w:lang w:eastAsia="zh-CN"/>
        </w:rPr>
        <w:t>，</w:t>
      </w:r>
      <w:r>
        <w:rPr>
          <w:rFonts w:hint="eastAsia" w:ascii="仿宋" w:hAnsi="仿宋" w:eastAsia="仿宋" w:cs="仿宋"/>
          <w:b w:val="0"/>
          <w:bCs w:val="0"/>
          <w:i w:val="0"/>
          <w:strike w:val="0"/>
          <w:dstrike w:val="0"/>
          <w:color w:val="auto"/>
          <w:sz w:val="32"/>
          <w:szCs w:val="32"/>
          <w:u w:val="none" w:color="auto"/>
        </w:rPr>
        <w:t>建成沿黄河故道百里生态廊道，获批</w:t>
      </w:r>
      <w:r>
        <w:rPr>
          <w:rFonts w:hint="eastAsia" w:ascii="仿宋" w:hAnsi="仿宋" w:eastAsia="仿宋" w:cs="仿宋"/>
          <w:b w:val="0"/>
          <w:bCs w:val="0"/>
          <w:i w:val="0"/>
          <w:strike w:val="0"/>
          <w:dstrike w:val="0"/>
          <w:color w:val="auto"/>
          <w:sz w:val="32"/>
          <w:szCs w:val="32"/>
          <w:u w:val="none" w:color="auto"/>
          <w:lang w:eastAsia="zh-CN"/>
        </w:rPr>
        <w:t>“</w:t>
      </w:r>
      <w:r>
        <w:rPr>
          <w:rFonts w:hint="eastAsia" w:ascii="仿宋" w:hAnsi="仿宋" w:eastAsia="仿宋" w:cs="仿宋"/>
          <w:b w:val="0"/>
          <w:bCs w:val="0"/>
          <w:i w:val="0"/>
          <w:strike w:val="0"/>
          <w:dstrike w:val="0"/>
          <w:color w:val="auto"/>
          <w:sz w:val="32"/>
          <w:szCs w:val="32"/>
          <w:u w:val="none" w:color="auto"/>
        </w:rPr>
        <w:t>国家生态公园</w:t>
      </w:r>
      <w:r>
        <w:rPr>
          <w:rFonts w:hint="eastAsia" w:ascii="仿宋" w:hAnsi="仿宋" w:eastAsia="仿宋" w:cs="仿宋"/>
          <w:b w:val="0"/>
          <w:bCs w:val="0"/>
          <w:i w:val="0"/>
          <w:strike w:val="0"/>
          <w:dstrike w:val="0"/>
          <w:color w:val="auto"/>
          <w:sz w:val="32"/>
          <w:szCs w:val="32"/>
          <w:u w:val="none" w:color="auto"/>
          <w:lang w:eastAsia="zh-CN"/>
        </w:rPr>
        <w:t>”“</w:t>
      </w:r>
      <w:r>
        <w:rPr>
          <w:rFonts w:hint="eastAsia" w:ascii="仿宋" w:hAnsi="仿宋" w:eastAsia="仿宋" w:cs="仿宋"/>
          <w:b w:val="0"/>
          <w:bCs w:val="0"/>
          <w:i w:val="0"/>
          <w:strike w:val="0"/>
          <w:dstrike w:val="0"/>
          <w:color w:val="auto"/>
          <w:sz w:val="32"/>
          <w:szCs w:val="32"/>
          <w:u w:val="none" w:color="auto"/>
        </w:rPr>
        <w:t>国家湿地公园</w:t>
      </w:r>
      <w:r>
        <w:rPr>
          <w:rFonts w:hint="eastAsia" w:ascii="仿宋" w:hAnsi="仿宋" w:eastAsia="仿宋" w:cs="仿宋"/>
          <w:b w:val="0"/>
          <w:bCs w:val="0"/>
          <w:i w:val="0"/>
          <w:strike w:val="0"/>
          <w:dstrike w:val="0"/>
          <w:color w:val="auto"/>
          <w:sz w:val="32"/>
          <w:szCs w:val="32"/>
          <w:u w:val="none" w:color="auto"/>
          <w:lang w:eastAsia="zh-CN"/>
        </w:rPr>
        <w:t>”。</w:t>
      </w:r>
      <w:r>
        <w:rPr>
          <w:rFonts w:hint="eastAsia" w:ascii="仿宋" w:hAnsi="仿宋" w:eastAsia="仿宋" w:cs="仿宋"/>
          <w:b w:val="0"/>
          <w:bCs w:val="0"/>
          <w:color w:val="auto"/>
          <w:sz w:val="32"/>
          <w:szCs w:val="32"/>
          <w:u w:val="none" w:color="auto"/>
        </w:rPr>
        <w:t>民权黄河故道湿地</w:t>
      </w:r>
      <w:r>
        <w:rPr>
          <w:rFonts w:hint="eastAsia" w:ascii="仿宋" w:hAnsi="仿宋" w:eastAsia="仿宋" w:cs="仿宋"/>
          <w:b w:val="0"/>
          <w:bCs w:val="0"/>
          <w:i w:val="0"/>
          <w:strike w:val="0"/>
          <w:dstrike w:val="0"/>
          <w:color w:val="auto"/>
          <w:sz w:val="32"/>
          <w:szCs w:val="32"/>
          <w:u w:val="none" w:color="auto"/>
        </w:rPr>
        <w:t>被授予“</w:t>
      </w:r>
      <w:r>
        <w:rPr>
          <w:rFonts w:hint="eastAsia" w:ascii="仿宋" w:hAnsi="仿宋" w:eastAsia="仿宋" w:cs="仿宋"/>
          <w:b w:val="0"/>
          <w:bCs w:val="0"/>
          <w:color w:val="auto"/>
          <w:sz w:val="32"/>
          <w:szCs w:val="32"/>
          <w:u w:val="none" w:color="auto"/>
        </w:rPr>
        <w:t>中华青头潜鸭保护地”称号，被认定</w:t>
      </w:r>
      <w:r>
        <w:rPr>
          <w:rFonts w:hint="eastAsia" w:ascii="仿宋" w:hAnsi="仿宋" w:eastAsia="仿宋" w:cs="仿宋"/>
          <w:b w:val="0"/>
          <w:bCs w:val="0"/>
          <w:color w:val="auto"/>
          <w:sz w:val="32"/>
          <w:szCs w:val="32"/>
          <w:u w:val="none" w:color="auto"/>
          <w:lang w:eastAsia="zh-CN"/>
        </w:rPr>
        <w:t>为全省首个“</w:t>
      </w:r>
      <w:r>
        <w:rPr>
          <w:rFonts w:hint="eastAsia" w:ascii="仿宋" w:hAnsi="仿宋" w:eastAsia="仿宋" w:cs="仿宋"/>
          <w:b w:val="0"/>
          <w:bCs w:val="0"/>
          <w:color w:val="auto"/>
          <w:sz w:val="32"/>
          <w:szCs w:val="32"/>
          <w:u w:val="none" w:color="auto"/>
        </w:rPr>
        <w:t>国际重要湿地</w:t>
      </w:r>
      <w:r>
        <w:rPr>
          <w:rFonts w:hint="eastAsia" w:ascii="仿宋" w:hAnsi="仿宋" w:eastAsia="仿宋" w:cs="仿宋"/>
          <w:b w:val="0"/>
          <w:bCs w:val="0"/>
          <w:color w:val="auto"/>
          <w:sz w:val="32"/>
          <w:szCs w:val="32"/>
          <w:u w:val="none" w:color="auto"/>
          <w:lang w:eastAsia="zh-CN"/>
        </w:rPr>
        <w:t>”</w:t>
      </w:r>
      <w:r>
        <w:rPr>
          <w:rFonts w:hint="eastAsia" w:ascii="仿宋" w:hAnsi="仿宋" w:eastAsia="仿宋" w:cs="仿宋"/>
          <w:b w:val="0"/>
          <w:bCs w:val="0"/>
          <w:color w:val="auto"/>
          <w:sz w:val="32"/>
          <w:szCs w:val="32"/>
          <w:u w:val="none" w:color="auto"/>
        </w:rPr>
        <w:t>。</w:t>
      </w:r>
      <w:r>
        <w:rPr>
          <w:rFonts w:hint="eastAsia" w:ascii="仿宋" w:hAnsi="仿宋" w:eastAsia="仿宋" w:cs="仿宋"/>
          <w:b w:val="0"/>
          <w:bCs w:val="0"/>
          <w:color w:val="auto"/>
          <w:sz w:val="32"/>
          <w:szCs w:val="32"/>
          <w:u w:val="none" w:color="auto"/>
          <w:lang w:eastAsia="zh-CN"/>
        </w:rPr>
        <w:t>全县</w:t>
      </w:r>
      <w:r>
        <w:rPr>
          <w:rFonts w:hint="eastAsia" w:ascii="仿宋" w:hAnsi="仿宋" w:eastAsia="仿宋" w:cs="仿宋"/>
          <w:b w:val="0"/>
          <w:bCs w:val="0"/>
          <w:color w:val="auto"/>
          <w:sz w:val="32"/>
          <w:szCs w:val="32"/>
          <w:u w:val="none" w:color="auto"/>
        </w:rPr>
        <w:t>林地面积</w:t>
      </w:r>
      <w:r>
        <w:rPr>
          <w:rFonts w:hint="eastAsia" w:ascii="仿宋" w:hAnsi="仿宋" w:eastAsia="仿宋" w:cs="仿宋"/>
          <w:b w:val="0"/>
          <w:bCs w:val="0"/>
          <w:color w:val="auto"/>
          <w:sz w:val="32"/>
          <w:szCs w:val="32"/>
          <w:u w:val="none" w:color="auto"/>
          <w:lang w:val="en-US" w:eastAsia="zh-CN"/>
        </w:rPr>
        <w:t>33.5</w:t>
      </w:r>
      <w:r>
        <w:rPr>
          <w:rFonts w:hint="eastAsia" w:ascii="仿宋" w:hAnsi="仿宋" w:eastAsia="仿宋" w:cs="仿宋"/>
          <w:b w:val="0"/>
          <w:bCs w:val="0"/>
          <w:color w:val="auto"/>
          <w:sz w:val="32"/>
          <w:szCs w:val="32"/>
          <w:u w:val="none" w:color="auto"/>
        </w:rPr>
        <w:t>万亩，林木覆盖率达</w:t>
      </w:r>
      <w:r>
        <w:rPr>
          <w:rFonts w:hint="eastAsia" w:ascii="仿宋" w:hAnsi="仿宋" w:eastAsia="仿宋" w:cs="仿宋"/>
          <w:b w:val="0"/>
          <w:bCs w:val="0"/>
          <w:color w:val="auto"/>
          <w:sz w:val="32"/>
          <w:szCs w:val="32"/>
          <w:u w:val="none" w:color="auto"/>
          <w:lang w:val="en-US" w:eastAsia="zh-CN"/>
        </w:rPr>
        <w:t>17.9</w:t>
      </w:r>
      <w:r>
        <w:rPr>
          <w:rFonts w:hint="eastAsia" w:ascii="仿宋" w:hAnsi="仿宋" w:eastAsia="仿宋" w:cs="仿宋"/>
          <w:b w:val="0"/>
          <w:bCs w:val="0"/>
          <w:color w:val="auto"/>
          <w:sz w:val="32"/>
          <w:szCs w:val="32"/>
          <w:u w:val="none" w:color="auto"/>
        </w:rPr>
        <w:t>%，</w:t>
      </w:r>
      <w:r>
        <w:rPr>
          <w:rFonts w:hint="eastAsia" w:ascii="仿宋" w:hAnsi="仿宋" w:eastAsia="仿宋" w:cs="仿宋"/>
          <w:b w:val="0"/>
          <w:bCs w:val="0"/>
          <w:color w:val="auto"/>
          <w:sz w:val="32"/>
          <w:szCs w:val="32"/>
          <w:u w:val="none" w:color="auto"/>
          <w:lang w:eastAsia="zh-CN"/>
        </w:rPr>
        <w:t>国家级森林乡村（</w:t>
      </w:r>
      <w:r>
        <w:rPr>
          <w:rFonts w:hint="eastAsia" w:ascii="仿宋" w:hAnsi="仿宋" w:eastAsia="仿宋" w:cs="仿宋"/>
          <w:b w:val="0"/>
          <w:bCs w:val="0"/>
          <w:color w:val="auto"/>
          <w:sz w:val="32"/>
          <w:szCs w:val="32"/>
          <w:u w:val="none" w:color="auto"/>
          <w:lang w:val="en-US" w:eastAsia="zh-CN"/>
        </w:rPr>
        <w:t>24个）</w:t>
      </w:r>
      <w:r>
        <w:rPr>
          <w:rFonts w:hint="eastAsia" w:ascii="仿宋" w:hAnsi="仿宋" w:eastAsia="仿宋" w:cs="仿宋"/>
          <w:b w:val="0"/>
          <w:bCs w:val="0"/>
          <w:color w:val="auto"/>
          <w:sz w:val="32"/>
          <w:szCs w:val="32"/>
          <w:u w:val="none" w:color="auto"/>
          <w:lang w:eastAsia="zh-CN"/>
        </w:rPr>
        <w:t>数量全省第一，</w:t>
      </w:r>
      <w:r>
        <w:rPr>
          <w:rFonts w:hint="eastAsia" w:ascii="仿宋" w:hAnsi="仿宋" w:eastAsia="仿宋" w:cs="仿宋"/>
          <w:b w:val="0"/>
          <w:bCs w:val="0"/>
          <w:color w:val="auto"/>
          <w:sz w:val="32"/>
          <w:szCs w:val="32"/>
          <w:u w:val="none" w:color="auto"/>
        </w:rPr>
        <w:t>被评为“省级森林城市”。</w:t>
      </w:r>
    </w:p>
    <w:p>
      <w:pPr>
        <w:keepNext w:val="0"/>
        <w:keepLines w:val="0"/>
        <w:pageBreakBefore w:val="0"/>
        <w:widowControl w:val="0"/>
        <w:kinsoku/>
        <w:wordWrap/>
        <w:overflowPunct/>
        <w:topLinePunct w:val="0"/>
        <w:autoSpaceDE/>
        <w:autoSpaceDN/>
        <w:bidi w:val="0"/>
        <w:adjustRightInd/>
        <w:snapToGrid w:val="0"/>
        <w:spacing w:before="0" w:after="0" w:line="540" w:lineRule="exact"/>
        <w:ind w:left="0" w:right="0" w:firstLine="624"/>
        <w:jc w:val="both"/>
        <w:textAlignment w:val="baseline"/>
        <w:rPr>
          <w:rFonts w:hint="eastAsia"/>
          <w:color w:val="auto"/>
          <w:sz w:val="32"/>
          <w:szCs w:val="32"/>
          <w:u w:val="none" w:color="auto"/>
        </w:rPr>
      </w:pPr>
      <w:r>
        <w:rPr>
          <w:rFonts w:hint="eastAsia" w:ascii="楷体" w:hAnsi="楷体" w:eastAsia="楷体" w:cs="楷体"/>
          <w:b w:val="0"/>
          <w:bCs w:val="0"/>
          <w:i w:val="0"/>
          <w:strike w:val="0"/>
          <w:dstrike w:val="0"/>
          <w:color w:val="auto"/>
          <w:sz w:val="32"/>
          <w:szCs w:val="32"/>
          <w:u w:val="none" w:color="auto"/>
          <w:lang w:eastAsia="zh-CN"/>
        </w:rPr>
        <w:t>五年来，我们倾情竭力办实事，刷新了民生福祉成绩单。</w:t>
      </w:r>
      <w:r>
        <w:rPr>
          <w:rFonts w:hint="eastAsia" w:ascii="仿宋" w:hAnsi="仿宋" w:eastAsia="仿宋" w:cs="仿宋"/>
          <w:b w:val="0"/>
          <w:bCs w:val="0"/>
          <w:color w:val="auto"/>
          <w:sz w:val="32"/>
          <w:szCs w:val="32"/>
          <w:u w:val="none" w:color="auto"/>
        </w:rPr>
        <w:t>五年投入民生资金</w:t>
      </w:r>
      <w:r>
        <w:rPr>
          <w:rFonts w:hint="eastAsia" w:ascii="仿宋" w:hAnsi="仿宋" w:eastAsia="仿宋" w:cs="仿宋"/>
          <w:b w:val="0"/>
          <w:bCs w:val="0"/>
          <w:color w:val="auto"/>
          <w:sz w:val="32"/>
          <w:szCs w:val="32"/>
          <w:u w:val="none" w:color="auto"/>
          <w:lang w:val="en-US" w:eastAsia="zh-CN"/>
        </w:rPr>
        <w:t>200</w:t>
      </w:r>
      <w:r>
        <w:rPr>
          <w:rFonts w:hint="eastAsia" w:ascii="仿宋" w:hAnsi="仿宋" w:eastAsia="仿宋" w:cs="仿宋"/>
          <w:b w:val="0"/>
          <w:bCs w:val="0"/>
          <w:color w:val="auto"/>
          <w:sz w:val="32"/>
          <w:szCs w:val="32"/>
          <w:u w:val="none" w:color="auto"/>
        </w:rPr>
        <w:t>亿元</w:t>
      </w:r>
      <w:r>
        <w:rPr>
          <w:rFonts w:hint="eastAsia" w:ascii="仿宋" w:hAnsi="仿宋" w:eastAsia="仿宋" w:cs="仿宋"/>
          <w:b w:val="0"/>
          <w:bCs w:val="0"/>
          <w:color w:val="auto"/>
          <w:sz w:val="32"/>
          <w:szCs w:val="32"/>
          <w:u w:val="none" w:color="auto"/>
          <w:lang w:eastAsia="zh-CN"/>
        </w:rPr>
        <w:t>，办成办好了一大批</w:t>
      </w:r>
      <w:r>
        <w:rPr>
          <w:rFonts w:hint="eastAsia" w:ascii="仿宋" w:hAnsi="仿宋" w:eastAsia="仿宋" w:cs="仿宋"/>
          <w:b w:val="0"/>
          <w:bCs w:val="0"/>
          <w:color w:val="auto"/>
          <w:sz w:val="32"/>
          <w:szCs w:val="32"/>
          <w:u w:val="none" w:color="auto"/>
        </w:rPr>
        <w:t>民生实事</w:t>
      </w:r>
      <w:r>
        <w:rPr>
          <w:rFonts w:hint="eastAsia" w:ascii="仿宋" w:hAnsi="仿宋" w:eastAsia="仿宋" w:cs="仿宋"/>
          <w:b w:val="0"/>
          <w:bCs w:val="0"/>
          <w:color w:val="auto"/>
          <w:sz w:val="32"/>
          <w:szCs w:val="32"/>
          <w:u w:val="none" w:color="auto"/>
          <w:lang w:eastAsia="zh-CN"/>
        </w:rPr>
        <w:t>。</w:t>
      </w:r>
      <w:r>
        <w:rPr>
          <w:rFonts w:hint="eastAsia" w:ascii="仿宋" w:hAnsi="仿宋" w:eastAsia="仿宋" w:cs="仿宋"/>
          <w:b w:val="0"/>
          <w:bCs w:val="0"/>
          <w:color w:val="auto"/>
          <w:sz w:val="32"/>
          <w:szCs w:val="32"/>
          <w:u w:val="none" w:color="auto"/>
        </w:rPr>
        <w:t>新建、改扩建幼儿园</w:t>
      </w:r>
      <w:r>
        <w:rPr>
          <w:rFonts w:hint="eastAsia" w:ascii="仿宋" w:hAnsi="仿宋" w:eastAsia="仿宋" w:cs="仿宋"/>
          <w:b w:val="0"/>
          <w:bCs w:val="0"/>
          <w:color w:val="auto"/>
          <w:sz w:val="32"/>
          <w:szCs w:val="32"/>
          <w:u w:val="none" w:color="auto"/>
          <w:lang w:eastAsia="zh-CN"/>
        </w:rPr>
        <w:t>、</w:t>
      </w:r>
      <w:r>
        <w:rPr>
          <w:rFonts w:hint="eastAsia" w:ascii="仿宋" w:hAnsi="仿宋" w:eastAsia="仿宋" w:cs="仿宋"/>
          <w:b w:val="0"/>
          <w:bCs w:val="0"/>
          <w:color w:val="auto"/>
          <w:sz w:val="32"/>
          <w:szCs w:val="32"/>
          <w:u w:val="none" w:color="auto"/>
        </w:rPr>
        <w:t>中小学</w:t>
      </w:r>
      <w:r>
        <w:rPr>
          <w:rFonts w:hint="eastAsia" w:ascii="仿宋" w:hAnsi="仿宋" w:eastAsia="仿宋" w:cs="仿宋"/>
          <w:b w:val="0"/>
          <w:bCs w:val="0"/>
          <w:color w:val="auto"/>
          <w:sz w:val="32"/>
          <w:szCs w:val="32"/>
          <w:u w:val="none" w:color="auto"/>
          <w:lang w:val="en-US" w:eastAsia="zh-CN"/>
        </w:rPr>
        <w:t>95</w:t>
      </w:r>
      <w:r>
        <w:rPr>
          <w:rFonts w:hint="eastAsia" w:ascii="仿宋" w:hAnsi="仿宋" w:eastAsia="仿宋" w:cs="仿宋"/>
          <w:b w:val="0"/>
          <w:bCs w:val="0"/>
          <w:color w:val="auto"/>
          <w:sz w:val="32"/>
          <w:szCs w:val="32"/>
          <w:u w:val="none" w:color="auto"/>
        </w:rPr>
        <w:t>所</w:t>
      </w:r>
      <w:r>
        <w:rPr>
          <w:rFonts w:hint="eastAsia" w:ascii="仿宋" w:hAnsi="仿宋" w:eastAsia="仿宋" w:cs="仿宋"/>
          <w:b w:val="0"/>
          <w:bCs w:val="0"/>
          <w:color w:val="auto"/>
          <w:sz w:val="32"/>
          <w:szCs w:val="32"/>
          <w:u w:val="none" w:color="auto"/>
          <w:lang w:eastAsia="zh-CN"/>
        </w:rPr>
        <w:t>，增加学位</w:t>
      </w:r>
      <w:r>
        <w:rPr>
          <w:rFonts w:hint="eastAsia" w:ascii="仿宋" w:hAnsi="仿宋" w:eastAsia="仿宋" w:cs="仿宋"/>
          <w:b w:val="0"/>
          <w:bCs w:val="0"/>
          <w:color w:val="auto"/>
          <w:sz w:val="32"/>
          <w:szCs w:val="32"/>
          <w:u w:val="none" w:color="auto"/>
          <w:lang w:val="en-US" w:eastAsia="zh-CN"/>
        </w:rPr>
        <w:t>1.2万余个。义务教育向优质均衡迈进，中招、高招成绩明显提升，职业教育逐步壮大。在全省率先组建县级“</w:t>
      </w:r>
      <w:r>
        <w:rPr>
          <w:rFonts w:hint="eastAsia" w:ascii="仿宋" w:hAnsi="仿宋" w:eastAsia="仿宋" w:cs="仿宋"/>
          <w:b w:val="0"/>
          <w:bCs w:val="0"/>
          <w:i w:val="0"/>
          <w:strike w:val="0"/>
          <w:dstrike w:val="0"/>
          <w:color w:val="auto"/>
          <w:sz w:val="32"/>
          <w:szCs w:val="32"/>
          <w:u w:val="none" w:color="auto"/>
          <w:lang w:eastAsia="zh-CN"/>
        </w:rPr>
        <w:t>博士团”，成员发展至</w:t>
      </w:r>
      <w:r>
        <w:rPr>
          <w:rFonts w:hint="eastAsia" w:ascii="仿宋" w:hAnsi="仿宋" w:eastAsia="仿宋" w:cs="仿宋"/>
          <w:b w:val="0"/>
          <w:bCs w:val="0"/>
          <w:i w:val="0"/>
          <w:strike w:val="0"/>
          <w:dstrike w:val="0"/>
          <w:color w:val="auto"/>
          <w:sz w:val="32"/>
          <w:szCs w:val="32"/>
          <w:u w:val="none" w:color="auto"/>
          <w:lang w:val="en-US" w:eastAsia="zh-CN"/>
        </w:rPr>
        <w:t>529</w:t>
      </w:r>
      <w:r>
        <w:rPr>
          <w:rFonts w:hint="eastAsia" w:ascii="仿宋" w:hAnsi="仿宋" w:eastAsia="仿宋" w:cs="仿宋"/>
          <w:b w:val="0"/>
          <w:bCs w:val="0"/>
          <w:i w:val="0"/>
          <w:strike w:val="0"/>
          <w:dstrike w:val="0"/>
          <w:color w:val="auto"/>
          <w:sz w:val="32"/>
          <w:szCs w:val="32"/>
          <w:u w:val="none" w:color="auto"/>
          <w:lang w:eastAsia="zh-CN"/>
        </w:rPr>
        <w:t>人。医药卫生体制改革不断深化，</w:t>
      </w:r>
      <w:r>
        <w:rPr>
          <w:rFonts w:hint="eastAsia" w:ascii="仿宋" w:hAnsi="仿宋" w:eastAsia="仿宋" w:cs="仿宋"/>
          <w:b w:val="0"/>
          <w:bCs w:val="0"/>
          <w:i w:val="0"/>
          <w:strike w:val="0"/>
          <w:dstrike w:val="0"/>
          <w:color w:val="auto"/>
          <w:sz w:val="32"/>
          <w:szCs w:val="32"/>
          <w:u w:val="none" w:color="auto"/>
        </w:rPr>
        <w:t>县人民医院</w:t>
      </w:r>
      <w:r>
        <w:rPr>
          <w:rFonts w:hint="eastAsia" w:ascii="仿宋" w:hAnsi="仿宋" w:eastAsia="仿宋" w:cs="仿宋"/>
          <w:b w:val="0"/>
          <w:bCs w:val="0"/>
          <w:i w:val="0"/>
          <w:strike w:val="0"/>
          <w:dstrike w:val="0"/>
          <w:color w:val="auto"/>
          <w:sz w:val="32"/>
          <w:szCs w:val="32"/>
          <w:u w:val="none" w:color="auto"/>
          <w:lang w:eastAsia="zh-CN"/>
        </w:rPr>
        <w:t>由河南</w:t>
      </w:r>
      <w:r>
        <w:rPr>
          <w:rFonts w:hint="eastAsia" w:ascii="仿宋" w:hAnsi="仿宋" w:eastAsia="仿宋" w:cs="仿宋"/>
          <w:b w:val="0"/>
          <w:bCs w:val="0"/>
          <w:i w:val="0"/>
          <w:strike w:val="0"/>
          <w:dstrike w:val="0"/>
          <w:color w:val="auto"/>
          <w:sz w:val="32"/>
          <w:szCs w:val="32"/>
          <w:u w:val="none" w:color="auto"/>
        </w:rPr>
        <w:t>省人民医院全面托管。</w:t>
      </w:r>
      <w:r>
        <w:rPr>
          <w:rFonts w:hint="eastAsia" w:ascii="仿宋" w:hAnsi="仿宋" w:eastAsia="仿宋" w:cs="仿宋"/>
          <w:b w:val="0"/>
          <w:bCs w:val="0"/>
          <w:i w:val="0"/>
          <w:strike w:val="0"/>
          <w:dstrike w:val="0"/>
          <w:color w:val="auto"/>
          <w:sz w:val="32"/>
          <w:szCs w:val="32"/>
          <w:u w:val="none" w:color="auto"/>
          <w:lang w:eastAsia="zh-CN"/>
        </w:rPr>
        <w:t>建成</w:t>
      </w:r>
      <w:r>
        <w:rPr>
          <w:rFonts w:hint="eastAsia" w:ascii="仿宋" w:hAnsi="仿宋" w:eastAsia="仿宋" w:cs="仿宋"/>
          <w:b w:val="0"/>
          <w:bCs w:val="0"/>
          <w:i w:val="0"/>
          <w:strike w:val="0"/>
          <w:dstrike w:val="0"/>
          <w:color w:val="auto"/>
          <w:sz w:val="32"/>
          <w:szCs w:val="32"/>
          <w:u w:val="none" w:color="auto"/>
          <w:lang w:val="en-US" w:eastAsia="zh-CN"/>
        </w:rPr>
        <w:t>安置小区7个，建筑面积达104万平方米，</w:t>
      </w:r>
      <w:r>
        <w:rPr>
          <w:rFonts w:hint="eastAsia" w:ascii="仿宋" w:hAnsi="仿宋" w:eastAsia="仿宋" w:cs="仿宋"/>
          <w:b w:val="0"/>
          <w:bCs w:val="0"/>
          <w:i w:val="0"/>
          <w:strike w:val="0"/>
          <w:dstrike w:val="0"/>
          <w:color w:val="auto"/>
          <w:sz w:val="32"/>
          <w:szCs w:val="32"/>
          <w:u w:val="none" w:color="auto"/>
          <w:lang w:eastAsia="zh-CN"/>
        </w:rPr>
        <w:t>圆了一批群众安居梦。</w:t>
      </w:r>
    </w:p>
    <w:p>
      <w:pPr>
        <w:keepNext w:val="0"/>
        <w:keepLines w:val="0"/>
        <w:pageBreakBefore w:val="0"/>
        <w:widowControl w:val="0"/>
        <w:kinsoku/>
        <w:wordWrap/>
        <w:overflowPunct/>
        <w:topLinePunct w:val="0"/>
        <w:autoSpaceDE/>
        <w:autoSpaceDN/>
        <w:bidi w:val="0"/>
        <w:adjustRightInd/>
        <w:snapToGrid w:val="0"/>
        <w:spacing w:before="0" w:after="0" w:line="540" w:lineRule="exact"/>
        <w:ind w:left="0" w:right="0" w:firstLine="624"/>
        <w:jc w:val="both"/>
        <w:textAlignment w:val="baseline"/>
        <w:rPr>
          <w:rFonts w:hint="eastAsia" w:ascii="仿宋" w:hAnsi="仿宋" w:eastAsia="仿宋" w:cs="仿宋"/>
          <w:b w:val="0"/>
          <w:bCs w:val="0"/>
          <w:i w:val="0"/>
          <w:strike w:val="0"/>
          <w:dstrike w:val="0"/>
          <w:color w:val="auto"/>
          <w:sz w:val="32"/>
          <w:szCs w:val="32"/>
          <w:u w:val="none" w:color="auto"/>
        </w:rPr>
      </w:pPr>
      <w:r>
        <w:rPr>
          <w:rFonts w:hint="eastAsia" w:ascii="楷体" w:hAnsi="楷体" w:eastAsia="楷体" w:cs="楷体"/>
          <w:b w:val="0"/>
          <w:bCs w:val="0"/>
          <w:i w:val="0"/>
          <w:strike w:val="0"/>
          <w:dstrike w:val="0"/>
          <w:color w:val="auto"/>
          <w:sz w:val="32"/>
          <w:szCs w:val="32"/>
          <w:u w:val="none" w:color="auto"/>
          <w:lang w:eastAsia="zh-CN"/>
        </w:rPr>
        <w:t>五年来，我们守牢底线促和谐，织密了安全稳定防护网。</w:t>
      </w:r>
      <w:r>
        <w:rPr>
          <w:rFonts w:hint="eastAsia" w:ascii="仿宋" w:hAnsi="仿宋" w:eastAsia="仿宋" w:cs="仿宋"/>
          <w:b w:val="0"/>
          <w:bCs w:val="0"/>
          <w:color w:val="auto"/>
          <w:sz w:val="32"/>
          <w:szCs w:val="32"/>
          <w:u w:val="none" w:color="auto"/>
          <w:lang w:eastAsia="zh-CN"/>
        </w:rPr>
        <w:t>加强和</w:t>
      </w:r>
      <w:r>
        <w:rPr>
          <w:rFonts w:hint="eastAsia" w:ascii="仿宋" w:hAnsi="仿宋" w:eastAsia="仿宋" w:cs="仿宋"/>
          <w:b w:val="0"/>
          <w:bCs w:val="0"/>
          <w:color w:val="auto"/>
          <w:sz w:val="32"/>
          <w:szCs w:val="32"/>
          <w:u w:val="none" w:color="auto"/>
        </w:rPr>
        <w:t>创新社会</w:t>
      </w:r>
      <w:r>
        <w:rPr>
          <w:rFonts w:hint="eastAsia" w:ascii="仿宋" w:hAnsi="仿宋" w:eastAsia="仿宋" w:cs="仿宋"/>
          <w:b w:val="0"/>
          <w:bCs w:val="0"/>
          <w:color w:val="auto"/>
          <w:sz w:val="32"/>
          <w:szCs w:val="32"/>
          <w:u w:val="none" w:color="auto"/>
          <w:lang w:eastAsia="zh-CN"/>
        </w:rPr>
        <w:t>治</w:t>
      </w:r>
      <w:r>
        <w:rPr>
          <w:rFonts w:hint="eastAsia" w:ascii="仿宋" w:hAnsi="仿宋" w:eastAsia="仿宋" w:cs="仿宋"/>
          <w:b w:val="0"/>
          <w:bCs w:val="0"/>
          <w:color w:val="auto"/>
          <w:sz w:val="32"/>
          <w:szCs w:val="32"/>
          <w:u w:val="none" w:color="auto"/>
        </w:rPr>
        <w:t>理，被评为</w:t>
      </w:r>
      <w:r>
        <w:rPr>
          <w:rFonts w:hint="eastAsia" w:ascii="仿宋" w:hAnsi="仿宋" w:eastAsia="仿宋" w:cs="仿宋"/>
          <w:b w:val="0"/>
          <w:bCs w:val="0"/>
          <w:color w:val="auto"/>
          <w:sz w:val="32"/>
          <w:szCs w:val="32"/>
          <w:u w:val="none" w:color="auto"/>
          <w:lang w:eastAsia="zh-CN"/>
        </w:rPr>
        <w:t>“</w:t>
      </w:r>
      <w:r>
        <w:rPr>
          <w:rFonts w:hint="eastAsia" w:ascii="仿宋" w:hAnsi="仿宋" w:eastAsia="仿宋" w:cs="仿宋"/>
          <w:b w:val="0"/>
          <w:bCs w:val="0"/>
          <w:color w:val="auto"/>
          <w:sz w:val="32"/>
          <w:szCs w:val="32"/>
          <w:u w:val="none" w:color="auto"/>
        </w:rPr>
        <w:t>全国平安建设工作先进县</w:t>
      </w:r>
      <w:r>
        <w:rPr>
          <w:rFonts w:hint="eastAsia" w:ascii="仿宋" w:hAnsi="仿宋" w:eastAsia="仿宋" w:cs="仿宋"/>
          <w:b w:val="0"/>
          <w:bCs w:val="0"/>
          <w:color w:val="auto"/>
          <w:sz w:val="32"/>
          <w:szCs w:val="32"/>
          <w:u w:val="none" w:color="auto"/>
          <w:lang w:eastAsia="zh-CN"/>
        </w:rPr>
        <w:t>”，</w:t>
      </w:r>
      <w:r>
        <w:rPr>
          <w:rFonts w:hint="eastAsia" w:ascii="仿宋" w:hAnsi="仿宋" w:eastAsia="仿宋" w:cs="仿宋"/>
          <w:b w:val="0"/>
          <w:bCs w:val="0"/>
          <w:color w:val="auto"/>
          <w:sz w:val="32"/>
          <w:szCs w:val="32"/>
          <w:u w:val="none" w:color="auto"/>
        </w:rPr>
        <w:t>连续两年</w:t>
      </w:r>
      <w:r>
        <w:rPr>
          <w:rFonts w:hint="eastAsia" w:ascii="仿宋" w:hAnsi="仿宋" w:eastAsia="仿宋" w:cs="仿宋"/>
          <w:b w:val="0"/>
          <w:bCs w:val="0"/>
          <w:color w:val="auto"/>
          <w:sz w:val="32"/>
          <w:szCs w:val="32"/>
          <w:u w:val="none" w:color="auto"/>
          <w:lang w:eastAsia="zh-CN"/>
        </w:rPr>
        <w:t>被评为“</w:t>
      </w:r>
      <w:r>
        <w:rPr>
          <w:rFonts w:hint="eastAsia" w:ascii="仿宋" w:hAnsi="仿宋" w:eastAsia="仿宋" w:cs="仿宋"/>
          <w:b w:val="0"/>
          <w:bCs w:val="0"/>
          <w:color w:val="auto"/>
          <w:sz w:val="32"/>
          <w:szCs w:val="32"/>
          <w:u w:val="none" w:color="auto"/>
        </w:rPr>
        <w:t>全国信访工作</w:t>
      </w:r>
      <w:r>
        <w:rPr>
          <w:rFonts w:hint="eastAsia" w:ascii="仿宋" w:hAnsi="仿宋" w:eastAsia="仿宋" w:cs="仿宋"/>
          <w:b w:val="0"/>
          <w:bCs w:val="0"/>
          <w:color w:val="auto"/>
          <w:sz w:val="32"/>
          <w:szCs w:val="32"/>
          <w:u w:val="none" w:color="auto"/>
          <w:lang w:eastAsia="zh-CN"/>
        </w:rPr>
        <w:t>‘三</w:t>
      </w:r>
      <w:r>
        <w:rPr>
          <w:rFonts w:hint="eastAsia" w:ascii="仿宋" w:hAnsi="仿宋" w:eastAsia="仿宋" w:cs="仿宋"/>
          <w:b w:val="0"/>
          <w:bCs w:val="0"/>
          <w:color w:val="auto"/>
          <w:sz w:val="32"/>
          <w:szCs w:val="32"/>
          <w:u w:val="none" w:color="auto"/>
        </w:rPr>
        <w:t>无</w:t>
      </w:r>
      <w:r>
        <w:rPr>
          <w:rFonts w:hint="eastAsia" w:ascii="仿宋" w:hAnsi="仿宋" w:eastAsia="仿宋" w:cs="仿宋"/>
          <w:b w:val="0"/>
          <w:bCs w:val="0"/>
          <w:color w:val="auto"/>
          <w:sz w:val="32"/>
          <w:szCs w:val="32"/>
          <w:u w:val="none" w:color="auto"/>
          <w:lang w:eastAsia="zh-CN"/>
        </w:rPr>
        <w:t>’</w:t>
      </w:r>
      <w:r>
        <w:rPr>
          <w:rFonts w:hint="eastAsia" w:ascii="仿宋" w:hAnsi="仿宋" w:eastAsia="仿宋" w:cs="仿宋"/>
          <w:b w:val="0"/>
          <w:bCs w:val="0"/>
          <w:color w:val="auto"/>
          <w:sz w:val="32"/>
          <w:szCs w:val="32"/>
          <w:u w:val="none" w:color="auto"/>
        </w:rPr>
        <w:t>县</w:t>
      </w:r>
      <w:r>
        <w:rPr>
          <w:rFonts w:hint="eastAsia" w:ascii="仿宋" w:hAnsi="仿宋" w:eastAsia="仿宋" w:cs="仿宋"/>
          <w:b w:val="0"/>
          <w:bCs w:val="0"/>
          <w:color w:val="auto"/>
          <w:sz w:val="32"/>
          <w:szCs w:val="32"/>
          <w:u w:val="none" w:color="auto"/>
          <w:lang w:eastAsia="zh-CN"/>
        </w:rPr>
        <w:t>”</w:t>
      </w:r>
      <w:r>
        <w:rPr>
          <w:rFonts w:hint="eastAsia" w:ascii="仿宋" w:hAnsi="仿宋" w:eastAsia="仿宋" w:cs="仿宋"/>
          <w:b w:val="0"/>
          <w:bCs w:val="0"/>
          <w:color w:val="auto"/>
          <w:sz w:val="32"/>
          <w:szCs w:val="32"/>
          <w:u w:val="none" w:color="auto"/>
        </w:rPr>
        <w:t>，</w:t>
      </w:r>
      <w:r>
        <w:rPr>
          <w:rFonts w:hint="eastAsia" w:ascii="仿宋" w:hAnsi="仿宋" w:eastAsia="仿宋" w:cs="仿宋"/>
          <w:b w:val="0"/>
          <w:bCs w:val="0"/>
          <w:color w:val="auto"/>
          <w:sz w:val="32"/>
          <w:szCs w:val="32"/>
          <w:u w:val="none" w:color="auto"/>
          <w:lang w:eastAsia="zh-CN"/>
        </w:rPr>
        <w:t>连续十年被评为“全省信访工作先进县”</w:t>
      </w:r>
      <w:r>
        <w:rPr>
          <w:rFonts w:hint="eastAsia" w:ascii="仿宋" w:hAnsi="仿宋" w:eastAsia="仿宋" w:cs="仿宋"/>
          <w:b w:val="0"/>
          <w:bCs w:val="0"/>
          <w:color w:val="auto"/>
          <w:sz w:val="32"/>
          <w:szCs w:val="32"/>
          <w:u w:val="none" w:color="auto"/>
        </w:rPr>
        <w:t>。</w:t>
      </w:r>
      <w:r>
        <w:rPr>
          <w:rFonts w:hint="eastAsia" w:ascii="仿宋" w:hAnsi="仿宋" w:eastAsia="仿宋" w:cs="仿宋"/>
          <w:b w:val="0"/>
          <w:bCs w:val="0"/>
          <w:color w:val="auto"/>
          <w:sz w:val="32"/>
          <w:szCs w:val="32"/>
          <w:u w:val="none" w:color="auto"/>
          <w:lang w:eastAsia="zh-CN"/>
        </w:rPr>
        <w:t>扫黑除恶专项斗争战果显著，公众安全感、政法机关执法满意度位居全省前列。食品安全工作全市“六连冠”，两次获评</w:t>
      </w:r>
      <w:r>
        <w:rPr>
          <w:rFonts w:hint="eastAsia" w:ascii="仿宋" w:hAnsi="仿宋" w:eastAsia="仿宋" w:cs="仿宋"/>
          <w:b w:val="0"/>
          <w:bCs w:val="0"/>
          <w:color w:val="auto"/>
          <w:sz w:val="32"/>
          <w:szCs w:val="32"/>
          <w:u w:val="none" w:color="auto"/>
        </w:rPr>
        <w:t>“省级食品安全示范县”</w:t>
      </w:r>
      <w:r>
        <w:rPr>
          <w:rFonts w:hint="eastAsia" w:ascii="仿宋" w:hAnsi="仿宋" w:eastAsia="仿宋" w:cs="仿宋"/>
          <w:b w:val="0"/>
          <w:bCs w:val="0"/>
          <w:color w:val="auto"/>
          <w:sz w:val="32"/>
          <w:szCs w:val="32"/>
          <w:u w:val="none" w:color="auto"/>
          <w:lang w:eastAsia="zh-CN"/>
        </w:rPr>
        <w:t>，</w:t>
      </w:r>
      <w:r>
        <w:rPr>
          <w:rFonts w:hint="eastAsia" w:ascii="仿宋" w:hAnsi="仿宋" w:eastAsia="仿宋" w:cs="仿宋"/>
          <w:b w:val="0"/>
          <w:bCs w:val="0"/>
          <w:color w:val="auto"/>
          <w:sz w:val="32"/>
          <w:szCs w:val="32"/>
          <w:u w:val="none" w:color="auto"/>
        </w:rPr>
        <w:t>被评为“全省安全生产先进县”。</w:t>
      </w:r>
      <w:r>
        <w:rPr>
          <w:rFonts w:hint="eastAsia" w:ascii="仿宋" w:hAnsi="仿宋" w:eastAsia="仿宋" w:cs="仿宋"/>
          <w:b w:val="0"/>
          <w:bCs w:val="0"/>
          <w:color w:val="auto"/>
          <w:sz w:val="32"/>
          <w:szCs w:val="32"/>
          <w:u w:val="none" w:color="auto"/>
          <w:lang w:eastAsia="zh-CN"/>
        </w:rPr>
        <w:t>两</w:t>
      </w:r>
      <w:r>
        <w:rPr>
          <w:rFonts w:hint="eastAsia" w:ascii="仿宋" w:hAnsi="仿宋" w:eastAsia="仿宋" w:cs="仿宋"/>
          <w:b w:val="0"/>
          <w:bCs w:val="0"/>
          <w:color w:val="auto"/>
          <w:sz w:val="32"/>
          <w:szCs w:val="32"/>
          <w:u w:val="none" w:color="auto"/>
        </w:rPr>
        <w:t>人被表彰为全国、全省民族团结进步模范先进个人</w:t>
      </w:r>
      <w:r>
        <w:rPr>
          <w:rFonts w:hint="eastAsia" w:ascii="仿宋" w:hAnsi="仿宋" w:eastAsia="仿宋" w:cs="仿宋"/>
          <w:b w:val="0"/>
          <w:bCs w:val="0"/>
          <w:color w:val="auto"/>
          <w:sz w:val="32"/>
          <w:szCs w:val="32"/>
          <w:u w:val="none" w:color="auto"/>
          <w:lang w:eastAsia="zh-CN"/>
        </w:rPr>
        <w:t>，</w:t>
      </w:r>
      <w:r>
        <w:rPr>
          <w:rFonts w:hint="eastAsia" w:ascii="仿宋" w:hAnsi="仿宋" w:eastAsia="仿宋" w:cs="仿宋"/>
          <w:b w:val="0"/>
          <w:bCs w:val="0"/>
          <w:color w:val="auto"/>
          <w:sz w:val="32"/>
          <w:szCs w:val="32"/>
          <w:u w:val="none" w:color="auto"/>
        </w:rPr>
        <w:t>第</w:t>
      </w:r>
      <w:r>
        <w:rPr>
          <w:rFonts w:hint="eastAsia" w:ascii="仿宋" w:hAnsi="仿宋" w:eastAsia="仿宋" w:cs="仿宋"/>
          <w:b w:val="0"/>
          <w:bCs w:val="0"/>
          <w:color w:val="auto"/>
          <w:sz w:val="32"/>
          <w:szCs w:val="32"/>
          <w:u w:val="none" w:color="auto"/>
          <w:lang w:val="en-US" w:eastAsia="zh-CN"/>
        </w:rPr>
        <w:t>3</w:t>
      </w:r>
      <w:r>
        <w:rPr>
          <w:rFonts w:hint="eastAsia" w:ascii="仿宋" w:hAnsi="仿宋" w:eastAsia="仿宋" w:cs="仿宋"/>
          <w:b w:val="0"/>
          <w:bCs w:val="0"/>
          <w:color w:val="auto"/>
          <w:sz w:val="32"/>
          <w:szCs w:val="32"/>
          <w:u w:val="none" w:color="auto"/>
        </w:rPr>
        <w:t>次荣获“省级双拥模范城”称</w:t>
      </w:r>
      <w:r>
        <w:rPr>
          <w:rFonts w:hint="eastAsia" w:ascii="仿宋" w:hAnsi="仿宋" w:eastAsia="仿宋" w:cs="仿宋"/>
          <w:b w:val="0"/>
          <w:bCs w:val="0"/>
          <w:i w:val="0"/>
          <w:strike w:val="0"/>
          <w:dstrike w:val="0"/>
          <w:color w:val="auto"/>
          <w:sz w:val="32"/>
          <w:szCs w:val="32"/>
          <w:u w:val="none" w:color="auto"/>
        </w:rPr>
        <w:t>号。</w:t>
      </w:r>
    </w:p>
    <w:p>
      <w:pPr>
        <w:keepNext w:val="0"/>
        <w:keepLines w:val="0"/>
        <w:pageBreakBefore w:val="0"/>
        <w:widowControl w:val="0"/>
        <w:kinsoku/>
        <w:wordWrap/>
        <w:overflowPunct/>
        <w:topLinePunct w:val="0"/>
        <w:autoSpaceDE/>
        <w:autoSpaceDN/>
        <w:bidi w:val="0"/>
        <w:adjustRightInd/>
        <w:snapToGrid w:val="0"/>
        <w:spacing w:before="0" w:after="0" w:line="540" w:lineRule="exact"/>
        <w:ind w:left="0" w:right="0" w:firstLine="624"/>
        <w:jc w:val="both"/>
        <w:textAlignment w:val="baseline"/>
        <w:rPr>
          <w:rFonts w:hint="eastAsia" w:ascii="仿宋" w:hAnsi="仿宋" w:eastAsia="仿宋" w:cs="仿宋"/>
          <w:b w:val="0"/>
          <w:bCs w:val="0"/>
          <w:i w:val="0"/>
          <w:strike w:val="0"/>
          <w:dstrike w:val="0"/>
          <w:color w:val="auto"/>
          <w:sz w:val="32"/>
          <w:szCs w:val="32"/>
          <w:u w:val="none" w:color="auto"/>
          <w:lang w:eastAsia="zh-CN"/>
        </w:rPr>
      </w:pPr>
      <w:r>
        <w:rPr>
          <w:rFonts w:hint="eastAsia" w:ascii="楷体" w:hAnsi="楷体" w:eastAsia="楷体" w:cs="楷体"/>
          <w:b w:val="0"/>
          <w:bCs w:val="0"/>
          <w:i w:val="0"/>
          <w:strike w:val="0"/>
          <w:dstrike w:val="0"/>
          <w:color w:val="auto"/>
          <w:sz w:val="32"/>
          <w:szCs w:val="32"/>
          <w:u w:val="none" w:color="auto"/>
          <w:lang w:eastAsia="zh-CN"/>
        </w:rPr>
        <w:t>五年来，我们驰而不息转作风，锤炼了创新实干铁肩膀。</w:t>
      </w:r>
      <w:r>
        <w:rPr>
          <w:rFonts w:hint="eastAsia" w:ascii="仿宋" w:hAnsi="仿宋" w:eastAsia="仿宋" w:cs="仿宋"/>
          <w:b w:val="0"/>
          <w:bCs w:val="0"/>
          <w:i w:val="0"/>
          <w:strike w:val="0"/>
          <w:dstrike w:val="0"/>
          <w:color w:val="auto"/>
          <w:sz w:val="32"/>
          <w:szCs w:val="32"/>
          <w:u w:val="none" w:color="auto"/>
          <w:lang w:eastAsia="zh-CN"/>
        </w:rPr>
        <w:t>“两学一做”持续推进，“不忘初心、牢记使命”主题教育成效明显，党史学习教育走深做实。严格执行县人大及其常委会的各项决议决定，自觉接受县人大及其常委会的法律监督、县政协的民主监督，累计办理人大代表建议、政协委员提案</w:t>
      </w:r>
      <w:r>
        <w:rPr>
          <w:rFonts w:hint="eastAsia" w:ascii="仿宋" w:hAnsi="仿宋" w:eastAsia="仿宋" w:cs="仿宋"/>
          <w:b w:val="0"/>
          <w:bCs w:val="0"/>
          <w:i w:val="0"/>
          <w:strike w:val="0"/>
          <w:dstrike w:val="0"/>
          <w:color w:val="auto"/>
          <w:sz w:val="32"/>
          <w:szCs w:val="32"/>
          <w:u w:val="none" w:color="auto"/>
          <w:lang w:val="en-US" w:eastAsia="zh-CN"/>
        </w:rPr>
        <w:t>1800余</w:t>
      </w:r>
      <w:r>
        <w:rPr>
          <w:rFonts w:hint="eastAsia" w:ascii="仿宋" w:hAnsi="仿宋" w:eastAsia="仿宋" w:cs="仿宋"/>
          <w:b w:val="0"/>
          <w:bCs w:val="0"/>
          <w:i w:val="0"/>
          <w:strike w:val="0"/>
          <w:dstrike w:val="0"/>
          <w:color w:val="auto"/>
          <w:sz w:val="32"/>
          <w:szCs w:val="32"/>
          <w:u w:val="none" w:color="auto"/>
          <w:lang w:eastAsia="zh-CN"/>
        </w:rPr>
        <w:t>件。认真落实廉洁自律各项规定，全面从严治党向纵深推进。审计监督力度不断加大，政府系统“三公”经费逐年递减。</w:t>
      </w:r>
    </w:p>
    <w:p>
      <w:pPr>
        <w:keepNext w:val="0"/>
        <w:keepLines w:val="0"/>
        <w:pageBreakBefore w:val="0"/>
        <w:widowControl w:val="0"/>
        <w:kinsoku/>
        <w:wordWrap/>
        <w:overflowPunct/>
        <w:topLinePunct w:val="0"/>
        <w:autoSpaceDE/>
        <w:autoSpaceDN/>
        <w:bidi w:val="0"/>
        <w:adjustRightInd/>
        <w:snapToGrid w:val="0"/>
        <w:spacing w:before="0" w:after="0" w:line="540" w:lineRule="exact"/>
        <w:ind w:left="0" w:right="0" w:firstLine="624"/>
        <w:jc w:val="both"/>
        <w:textAlignment w:val="baseline"/>
        <w:rPr>
          <w:rFonts w:hint="eastAsia" w:ascii="仿宋" w:hAnsi="仿宋" w:eastAsia="仿宋" w:cs="仿宋"/>
          <w:b w:val="0"/>
          <w:bCs w:val="0"/>
          <w:color w:val="auto"/>
          <w:sz w:val="32"/>
          <w:szCs w:val="32"/>
          <w:u w:val="none" w:color="auto"/>
        </w:rPr>
      </w:pPr>
      <w:r>
        <w:rPr>
          <w:rFonts w:hint="eastAsia" w:ascii="仿宋" w:hAnsi="仿宋" w:eastAsia="仿宋" w:cs="仿宋"/>
          <w:b w:val="0"/>
          <w:bCs w:val="0"/>
          <w:i w:val="0"/>
          <w:strike w:val="0"/>
          <w:dstrike w:val="0"/>
          <w:color w:val="auto"/>
          <w:sz w:val="32"/>
          <w:szCs w:val="32"/>
          <w:u w:val="none" w:color="auto"/>
        </w:rPr>
        <w:t>各位代表</w:t>
      </w:r>
      <w:r>
        <w:rPr>
          <w:rFonts w:hint="eastAsia" w:ascii="仿宋" w:hAnsi="仿宋" w:eastAsia="仿宋" w:cs="仿宋"/>
          <w:b w:val="0"/>
          <w:bCs w:val="0"/>
          <w:i w:val="0"/>
          <w:strike w:val="0"/>
          <w:dstrike w:val="0"/>
          <w:color w:val="auto"/>
          <w:sz w:val="32"/>
          <w:szCs w:val="32"/>
          <w:u w:val="none" w:color="auto"/>
          <w:lang w:eastAsia="zh-CN"/>
        </w:rPr>
        <w:t>！</w:t>
      </w:r>
      <w:r>
        <w:rPr>
          <w:rFonts w:hint="eastAsia" w:ascii="仿宋" w:hAnsi="仿宋" w:eastAsia="仿宋" w:cs="仿宋"/>
          <w:b w:val="0"/>
          <w:bCs w:val="0"/>
          <w:i w:val="0"/>
          <w:strike w:val="0"/>
          <w:dstrike w:val="0"/>
          <w:color w:val="auto"/>
          <w:sz w:val="32"/>
          <w:szCs w:val="32"/>
          <w:u w:val="none" w:color="auto"/>
        </w:rPr>
        <w:t>2021年</w:t>
      </w:r>
      <w:r>
        <w:rPr>
          <w:rFonts w:hint="eastAsia" w:ascii="仿宋" w:hAnsi="仿宋" w:eastAsia="仿宋" w:cs="仿宋"/>
          <w:b w:val="0"/>
          <w:bCs w:val="0"/>
          <w:i w:val="0"/>
          <w:strike w:val="0"/>
          <w:dstrike w:val="0"/>
          <w:color w:val="auto"/>
          <w:sz w:val="32"/>
          <w:szCs w:val="32"/>
          <w:u w:val="none" w:color="auto"/>
          <w:lang w:eastAsia="zh-CN"/>
        </w:rPr>
        <w:t>，</w:t>
      </w:r>
      <w:r>
        <w:rPr>
          <w:rFonts w:hint="eastAsia" w:ascii="仿宋" w:hAnsi="仿宋" w:eastAsia="仿宋" w:cs="仿宋"/>
          <w:b w:val="0"/>
          <w:bCs w:val="0"/>
          <w:i w:val="0"/>
          <w:strike w:val="0"/>
          <w:dstrike w:val="0"/>
          <w:color w:val="auto"/>
          <w:sz w:val="32"/>
          <w:szCs w:val="32"/>
          <w:u w:val="none" w:color="auto"/>
        </w:rPr>
        <w:t>我们按照</w:t>
      </w:r>
      <w:r>
        <w:rPr>
          <w:rFonts w:hint="eastAsia" w:ascii="仿宋" w:hAnsi="仿宋" w:eastAsia="仿宋" w:cs="仿宋"/>
          <w:b w:val="0"/>
          <w:bCs w:val="0"/>
          <w:i w:val="0"/>
          <w:strike w:val="0"/>
          <w:dstrike w:val="0"/>
          <w:color w:val="auto"/>
          <w:sz w:val="32"/>
          <w:szCs w:val="32"/>
          <w:u w:val="none" w:color="auto"/>
          <w:lang w:eastAsia="zh-CN"/>
        </w:rPr>
        <w:t>新一届县委提出的</w:t>
      </w:r>
      <w:r>
        <w:rPr>
          <w:rFonts w:hint="eastAsia" w:ascii="仿宋" w:hAnsi="仿宋" w:eastAsia="仿宋" w:cs="仿宋"/>
          <w:b w:val="0"/>
          <w:bCs w:val="0"/>
          <w:i w:val="0"/>
          <w:strike w:val="0"/>
          <w:dstrike w:val="0"/>
          <w:color w:val="auto"/>
          <w:sz w:val="32"/>
          <w:szCs w:val="32"/>
          <w:u w:val="none" w:color="auto"/>
        </w:rPr>
        <w:t>“凝心聚力</w:t>
      </w:r>
      <w:r>
        <w:rPr>
          <w:rFonts w:hint="eastAsia" w:ascii="仿宋" w:hAnsi="仿宋" w:eastAsia="仿宋" w:cs="仿宋"/>
          <w:b w:val="0"/>
          <w:bCs w:val="0"/>
          <w:i w:val="0"/>
          <w:strike w:val="0"/>
          <w:dstrike w:val="0"/>
          <w:color w:val="auto"/>
          <w:sz w:val="32"/>
          <w:szCs w:val="32"/>
          <w:u w:val="none" w:color="auto"/>
          <w:lang w:eastAsia="zh-CN"/>
        </w:rPr>
        <w:t>、</w:t>
      </w:r>
      <w:r>
        <w:rPr>
          <w:rFonts w:hint="eastAsia" w:ascii="仿宋" w:hAnsi="仿宋" w:eastAsia="仿宋" w:cs="仿宋"/>
          <w:b w:val="0"/>
          <w:bCs w:val="0"/>
          <w:i w:val="0"/>
          <w:strike w:val="0"/>
          <w:dstrike w:val="0"/>
          <w:color w:val="auto"/>
          <w:sz w:val="32"/>
          <w:szCs w:val="32"/>
          <w:u w:val="none" w:color="auto"/>
        </w:rPr>
        <w:t>创新实干</w:t>
      </w:r>
      <w:r>
        <w:rPr>
          <w:rFonts w:hint="eastAsia" w:ascii="仿宋" w:hAnsi="仿宋" w:eastAsia="仿宋" w:cs="仿宋"/>
          <w:b w:val="0"/>
          <w:bCs w:val="0"/>
          <w:i w:val="0"/>
          <w:strike w:val="0"/>
          <w:dstrike w:val="0"/>
          <w:color w:val="auto"/>
          <w:sz w:val="32"/>
          <w:szCs w:val="32"/>
          <w:u w:val="none" w:color="auto"/>
          <w:lang w:eastAsia="zh-CN"/>
        </w:rPr>
        <w:t>、</w:t>
      </w:r>
      <w:r>
        <w:rPr>
          <w:rFonts w:hint="eastAsia" w:ascii="仿宋" w:hAnsi="仿宋" w:eastAsia="仿宋" w:cs="仿宋"/>
          <w:b w:val="0"/>
          <w:bCs w:val="0"/>
          <w:i w:val="0"/>
          <w:strike w:val="0"/>
          <w:dstrike w:val="0"/>
          <w:color w:val="auto"/>
          <w:sz w:val="32"/>
          <w:szCs w:val="32"/>
          <w:u w:val="none" w:color="auto"/>
        </w:rPr>
        <w:t>奋勇争先</w:t>
      </w:r>
      <w:r>
        <w:rPr>
          <w:rFonts w:hint="eastAsia" w:ascii="仿宋" w:hAnsi="仿宋" w:eastAsia="仿宋" w:cs="仿宋"/>
          <w:b w:val="0"/>
          <w:bCs w:val="0"/>
          <w:i w:val="0"/>
          <w:strike w:val="0"/>
          <w:dstrike w:val="0"/>
          <w:color w:val="auto"/>
          <w:sz w:val="32"/>
          <w:szCs w:val="32"/>
          <w:u w:val="none" w:color="auto"/>
          <w:lang w:eastAsia="zh-CN"/>
        </w:rPr>
        <w:t>、</w:t>
      </w:r>
      <w:r>
        <w:rPr>
          <w:rFonts w:hint="eastAsia" w:ascii="仿宋" w:hAnsi="仿宋" w:eastAsia="仿宋" w:cs="仿宋"/>
          <w:b w:val="0"/>
          <w:bCs w:val="0"/>
          <w:i w:val="0"/>
          <w:strike w:val="0"/>
          <w:dstrike w:val="0"/>
          <w:color w:val="auto"/>
          <w:sz w:val="32"/>
          <w:szCs w:val="32"/>
          <w:u w:val="none" w:color="auto"/>
        </w:rPr>
        <w:t>富民强县”总要求，统筹推进稳增长、促改革、调</w:t>
      </w:r>
      <w:r>
        <w:rPr>
          <w:rFonts w:hint="eastAsia" w:ascii="仿宋" w:hAnsi="仿宋" w:eastAsia="仿宋" w:cs="仿宋"/>
          <w:b w:val="0"/>
          <w:bCs w:val="0"/>
          <w:color w:val="auto"/>
          <w:sz w:val="32"/>
          <w:szCs w:val="32"/>
          <w:u w:val="none" w:color="auto"/>
        </w:rPr>
        <w:t>结构、惠民生、防风险、保稳定，</w:t>
      </w:r>
      <w:r>
        <w:rPr>
          <w:rFonts w:hint="eastAsia" w:ascii="仿宋" w:hAnsi="仿宋" w:eastAsia="仿宋" w:cs="仿宋"/>
          <w:b w:val="0"/>
          <w:bCs w:val="0"/>
          <w:color w:val="auto"/>
          <w:sz w:val="32"/>
          <w:szCs w:val="32"/>
          <w:u w:val="none" w:color="auto"/>
          <w:lang w:eastAsia="zh-CN"/>
        </w:rPr>
        <w:t>较好地</w:t>
      </w:r>
      <w:r>
        <w:rPr>
          <w:rFonts w:hint="eastAsia" w:ascii="仿宋" w:hAnsi="仿宋" w:eastAsia="仿宋" w:cs="仿宋"/>
          <w:b w:val="0"/>
          <w:bCs w:val="0"/>
          <w:color w:val="auto"/>
          <w:sz w:val="32"/>
          <w:szCs w:val="32"/>
          <w:u w:val="none" w:color="auto"/>
        </w:rPr>
        <w:t>完成了县十五届人大五次会议确定的目标任务。</w:t>
      </w:r>
      <w:r>
        <w:rPr>
          <w:rFonts w:hint="eastAsia" w:ascii="仿宋" w:hAnsi="仿宋" w:eastAsia="仿宋" w:cs="仿宋"/>
          <w:b w:val="0"/>
          <w:bCs w:val="0"/>
          <w:color w:val="auto"/>
          <w:sz w:val="32"/>
          <w:szCs w:val="32"/>
          <w:u w:val="none" w:color="auto"/>
          <w:lang w:eastAsia="zh-CN"/>
        </w:rPr>
        <w:t>全</w:t>
      </w:r>
      <w:r>
        <w:rPr>
          <w:rFonts w:hint="eastAsia" w:ascii="仿宋" w:hAnsi="仿宋" w:eastAsia="仿宋" w:cs="仿宋"/>
          <w:b w:val="0"/>
          <w:bCs w:val="0"/>
          <w:color w:val="auto"/>
          <w:sz w:val="32"/>
          <w:szCs w:val="32"/>
          <w:u w:val="none" w:color="auto"/>
        </w:rPr>
        <w:t>年生产总值完成271.8亿元；规模以上工业增加值实现58.6亿元；固定资产投资同比增长11.3%，居全市第三位；一般公共预算收入12.1亿元，同比增长27.5%</w:t>
      </w:r>
      <w:r>
        <w:rPr>
          <w:rFonts w:hint="eastAsia" w:ascii="仿宋" w:hAnsi="仿宋" w:eastAsia="仿宋" w:cs="仿宋"/>
          <w:b w:val="0"/>
          <w:bCs w:val="0"/>
          <w:color w:val="auto"/>
          <w:sz w:val="32"/>
          <w:szCs w:val="32"/>
          <w:u w:val="none" w:color="auto"/>
          <w:lang w:eastAsia="zh-CN"/>
        </w:rPr>
        <w:t>，增速居全市第一位</w:t>
      </w:r>
      <w:r>
        <w:rPr>
          <w:rFonts w:hint="eastAsia" w:ascii="仿宋" w:hAnsi="仿宋" w:eastAsia="仿宋" w:cs="仿宋"/>
          <w:b w:val="0"/>
          <w:bCs w:val="0"/>
          <w:color w:val="auto"/>
          <w:sz w:val="32"/>
          <w:szCs w:val="32"/>
          <w:u w:val="none" w:color="auto"/>
        </w:rPr>
        <w:t>；社会消费品零售总额94亿元，同比增长2.4%；城镇居民人均可支配收入32107元，同比增长7.1%；农村居民人均可支配收入14163元，同比增长8.5%。获</w:t>
      </w:r>
      <w:r>
        <w:rPr>
          <w:rFonts w:hint="eastAsia" w:ascii="仿宋" w:hAnsi="仿宋" w:eastAsia="仿宋" w:cs="仿宋"/>
          <w:b w:val="0"/>
          <w:bCs w:val="0"/>
          <w:color w:val="auto"/>
          <w:sz w:val="32"/>
          <w:szCs w:val="32"/>
          <w:u w:val="none" w:color="auto"/>
          <w:lang w:eastAsia="zh-CN"/>
        </w:rPr>
        <w:t>得</w:t>
      </w:r>
      <w:r>
        <w:rPr>
          <w:rFonts w:hint="eastAsia" w:ascii="仿宋" w:hAnsi="仿宋" w:eastAsia="仿宋" w:cs="仿宋"/>
          <w:b w:val="0"/>
          <w:bCs w:val="0"/>
          <w:color w:val="auto"/>
          <w:sz w:val="32"/>
          <w:szCs w:val="32"/>
          <w:u w:val="none" w:color="auto"/>
        </w:rPr>
        <w:t>国家和</w:t>
      </w:r>
      <w:r>
        <w:rPr>
          <w:rFonts w:hint="eastAsia" w:ascii="仿宋" w:hAnsi="仿宋" w:eastAsia="仿宋" w:cs="仿宋"/>
          <w:b w:val="0"/>
          <w:bCs w:val="0"/>
          <w:color w:val="auto"/>
          <w:sz w:val="32"/>
          <w:szCs w:val="32"/>
          <w:u w:val="none" w:color="auto"/>
          <w:lang w:eastAsia="zh-CN"/>
        </w:rPr>
        <w:t>省部</w:t>
      </w:r>
      <w:r>
        <w:rPr>
          <w:rFonts w:hint="eastAsia" w:ascii="仿宋" w:hAnsi="仿宋" w:eastAsia="仿宋" w:cs="仿宋"/>
          <w:b w:val="0"/>
          <w:bCs w:val="0"/>
          <w:color w:val="auto"/>
          <w:sz w:val="32"/>
          <w:szCs w:val="32"/>
          <w:u w:val="none" w:color="auto"/>
        </w:rPr>
        <w:t>级荣誉称号</w:t>
      </w:r>
      <w:r>
        <w:rPr>
          <w:rFonts w:hint="eastAsia" w:ascii="仿宋" w:hAnsi="仿宋" w:eastAsia="仿宋" w:cs="仿宋"/>
          <w:b w:val="0"/>
          <w:bCs w:val="0"/>
          <w:color w:val="auto"/>
          <w:sz w:val="32"/>
          <w:szCs w:val="32"/>
          <w:u w:val="none" w:color="auto"/>
          <w:lang w:val="en-US" w:eastAsia="zh-CN"/>
        </w:rPr>
        <w:t>24</w:t>
      </w:r>
      <w:r>
        <w:rPr>
          <w:rFonts w:hint="eastAsia" w:ascii="仿宋" w:hAnsi="仿宋" w:eastAsia="仿宋" w:cs="仿宋"/>
          <w:b w:val="0"/>
          <w:bCs w:val="0"/>
          <w:color w:val="auto"/>
          <w:sz w:val="32"/>
          <w:szCs w:val="32"/>
          <w:u w:val="none" w:color="auto"/>
        </w:rPr>
        <w:t>项。</w:t>
      </w:r>
    </w:p>
    <w:p>
      <w:pPr>
        <w:keepNext w:val="0"/>
        <w:keepLines w:val="0"/>
        <w:pageBreakBefore w:val="0"/>
        <w:widowControl w:val="0"/>
        <w:kinsoku/>
        <w:wordWrap/>
        <w:overflowPunct/>
        <w:topLinePunct w:val="0"/>
        <w:autoSpaceDE/>
        <w:autoSpaceDN/>
        <w:bidi w:val="0"/>
        <w:adjustRightInd/>
        <w:snapToGrid w:val="0"/>
        <w:spacing w:before="0" w:after="0" w:line="540" w:lineRule="exact"/>
        <w:ind w:left="0" w:right="0" w:firstLine="624"/>
        <w:jc w:val="both"/>
        <w:textAlignment w:val="baseline"/>
        <w:rPr>
          <w:rFonts w:hint="eastAsia" w:ascii="楷体" w:hAnsi="楷体" w:eastAsia="楷体" w:cs="楷体"/>
          <w:b w:val="0"/>
          <w:i w:val="0"/>
          <w:strike w:val="0"/>
          <w:dstrike w:val="0"/>
          <w:color w:val="auto"/>
          <w:sz w:val="32"/>
          <w:szCs w:val="32"/>
          <w:u w:val="none" w:color="auto"/>
        </w:rPr>
      </w:pPr>
      <w:r>
        <w:rPr>
          <w:rFonts w:hint="eastAsia" w:ascii="楷体" w:hAnsi="楷体" w:eastAsia="楷体" w:cs="楷体"/>
          <w:b w:val="0"/>
          <w:i w:val="0"/>
          <w:strike w:val="0"/>
          <w:dstrike w:val="0"/>
          <w:color w:val="auto"/>
          <w:sz w:val="32"/>
          <w:szCs w:val="32"/>
          <w:u w:val="none" w:color="auto"/>
        </w:rPr>
        <w:t>（一）</w:t>
      </w:r>
      <w:r>
        <w:rPr>
          <w:rFonts w:hint="eastAsia" w:ascii="楷体" w:hAnsi="楷体" w:eastAsia="楷体" w:cs="楷体"/>
          <w:b w:val="0"/>
          <w:i w:val="0"/>
          <w:strike w:val="0"/>
          <w:dstrike w:val="0"/>
          <w:color w:val="auto"/>
          <w:sz w:val="32"/>
          <w:szCs w:val="32"/>
          <w:u w:val="none" w:color="auto"/>
          <w:lang w:eastAsia="zh-CN"/>
        </w:rPr>
        <w:t>产业发展稳中有进</w:t>
      </w:r>
    </w:p>
    <w:p>
      <w:pPr>
        <w:keepNext w:val="0"/>
        <w:keepLines w:val="0"/>
        <w:pageBreakBefore w:val="0"/>
        <w:widowControl w:val="0"/>
        <w:kinsoku/>
        <w:wordWrap/>
        <w:overflowPunct/>
        <w:topLinePunct w:val="0"/>
        <w:autoSpaceDE/>
        <w:autoSpaceDN/>
        <w:bidi w:val="0"/>
        <w:spacing w:line="540" w:lineRule="exact"/>
        <w:ind w:firstLine="642" w:firstLineChars="200"/>
        <w:rPr>
          <w:rFonts w:hint="eastAsia" w:ascii="仿宋" w:hAnsi="仿宋" w:eastAsia="仿宋" w:cs="仿宋"/>
          <w:b w:val="0"/>
          <w:bCs w:val="0"/>
          <w:i w:val="0"/>
          <w:strike w:val="0"/>
          <w:dstrike w:val="0"/>
          <w:color w:val="auto"/>
          <w:sz w:val="32"/>
          <w:szCs w:val="32"/>
          <w:u w:val="none" w:color="auto"/>
          <w:lang w:eastAsia="zh-CN"/>
        </w:rPr>
      </w:pPr>
      <w:r>
        <w:rPr>
          <w:rFonts w:hint="eastAsia" w:ascii="仿宋" w:hAnsi="仿宋" w:eastAsia="仿宋" w:cs="仿宋"/>
          <w:b/>
          <w:color w:val="auto"/>
          <w:sz w:val="32"/>
          <w:szCs w:val="32"/>
          <w:u w:val="none" w:color="auto"/>
          <w:lang w:eastAsia="zh-CN"/>
        </w:rPr>
        <w:t>一是</w:t>
      </w:r>
      <w:r>
        <w:rPr>
          <w:rFonts w:hint="eastAsia" w:ascii="仿宋" w:hAnsi="仿宋" w:eastAsia="仿宋" w:cs="仿宋"/>
          <w:b/>
          <w:color w:val="auto"/>
          <w:sz w:val="32"/>
          <w:szCs w:val="32"/>
          <w:u w:val="none" w:color="auto"/>
        </w:rPr>
        <w:t>工业经济</w:t>
      </w:r>
      <w:r>
        <w:rPr>
          <w:rFonts w:hint="eastAsia" w:ascii="仿宋" w:hAnsi="仿宋" w:eastAsia="仿宋" w:cs="仿宋"/>
          <w:b/>
          <w:color w:val="auto"/>
          <w:sz w:val="32"/>
          <w:szCs w:val="32"/>
          <w:u w:val="none" w:color="auto"/>
          <w:lang w:eastAsia="zh-CN"/>
        </w:rPr>
        <w:t>加快转型</w:t>
      </w:r>
      <w:r>
        <w:rPr>
          <w:rFonts w:hint="eastAsia" w:ascii="仿宋" w:hAnsi="仿宋" w:eastAsia="仿宋" w:cs="仿宋"/>
          <w:b/>
          <w:color w:val="auto"/>
          <w:sz w:val="32"/>
          <w:szCs w:val="32"/>
          <w:u w:val="none" w:color="auto"/>
        </w:rPr>
        <w:t>。</w:t>
      </w:r>
      <w:r>
        <w:rPr>
          <w:rFonts w:hint="eastAsia" w:ascii="仿宋" w:hAnsi="仿宋" w:eastAsia="仿宋" w:cs="仿宋"/>
          <w:b w:val="0"/>
          <w:bCs w:val="0"/>
          <w:i w:val="0"/>
          <w:strike w:val="0"/>
          <w:dstrike w:val="0"/>
          <w:color w:val="auto"/>
          <w:sz w:val="32"/>
          <w:szCs w:val="32"/>
          <w:u w:val="none" w:color="auto"/>
          <w:lang w:eastAsia="zh-CN"/>
        </w:rPr>
        <w:t>新增高新技术企业4家、科技中小型备案企业8家、省级工程技术中心4家、专精特新企业1家，高新技术企业、科技中小型备案企业数量均居全市第一。</w:t>
      </w:r>
      <w:r>
        <w:rPr>
          <w:rFonts w:hint="eastAsia" w:ascii="仿宋" w:hAnsi="仿宋" w:eastAsia="仿宋" w:cs="仿宋"/>
          <w:b w:val="0"/>
          <w:bCs w:val="0"/>
          <w:i w:val="0"/>
          <w:strike w:val="0"/>
          <w:dstrike w:val="0"/>
          <w:color w:val="auto"/>
          <w:sz w:val="32"/>
          <w:szCs w:val="32"/>
          <w:u w:val="none" w:color="auto"/>
        </w:rPr>
        <w:t>创新能力持续提升，投入科研经费1.4亿元，</w:t>
      </w:r>
      <w:r>
        <w:rPr>
          <w:rFonts w:hint="eastAsia" w:ascii="仿宋" w:hAnsi="仿宋" w:eastAsia="仿宋" w:cs="仿宋"/>
          <w:b w:val="0"/>
          <w:bCs w:val="0"/>
          <w:i w:val="0"/>
          <w:strike w:val="0"/>
          <w:dstrike w:val="0"/>
          <w:color w:val="auto"/>
          <w:sz w:val="32"/>
          <w:szCs w:val="32"/>
          <w:u w:val="none" w:color="auto"/>
          <w:lang w:eastAsia="zh-CN"/>
        </w:rPr>
        <w:t>同比增长</w:t>
      </w:r>
      <w:r>
        <w:rPr>
          <w:rFonts w:hint="eastAsia" w:ascii="仿宋" w:hAnsi="仿宋" w:eastAsia="仿宋" w:cs="仿宋"/>
          <w:b w:val="0"/>
          <w:bCs w:val="0"/>
          <w:i w:val="0"/>
          <w:strike w:val="0"/>
          <w:dstrike w:val="0"/>
          <w:color w:val="auto"/>
          <w:sz w:val="32"/>
          <w:szCs w:val="32"/>
          <w:u w:val="none" w:color="auto"/>
          <w:lang w:val="en-US" w:eastAsia="zh-CN"/>
        </w:rPr>
        <w:t>20%，</w:t>
      </w:r>
      <w:r>
        <w:rPr>
          <w:rFonts w:hint="eastAsia" w:ascii="仿宋" w:hAnsi="仿宋" w:eastAsia="仿宋" w:cs="仿宋"/>
          <w:b w:val="0"/>
          <w:bCs w:val="0"/>
          <w:i w:val="0"/>
          <w:strike w:val="0"/>
          <w:dstrike w:val="0"/>
          <w:color w:val="auto"/>
          <w:sz w:val="32"/>
          <w:szCs w:val="32"/>
          <w:u w:val="none" w:color="auto"/>
          <w:lang w:eastAsia="zh-CN"/>
        </w:rPr>
        <w:t>万人发明专利和中国驰名商标拥有量县级排名全市第一</w:t>
      </w:r>
      <w:r>
        <w:rPr>
          <w:rFonts w:hint="eastAsia" w:ascii="仿宋" w:hAnsi="仿宋" w:eastAsia="仿宋" w:cs="仿宋"/>
          <w:b w:val="0"/>
          <w:bCs w:val="0"/>
          <w:i w:val="0"/>
          <w:strike w:val="0"/>
          <w:dstrike w:val="0"/>
          <w:color w:val="auto"/>
          <w:sz w:val="32"/>
          <w:szCs w:val="32"/>
          <w:u w:val="none" w:color="auto"/>
        </w:rPr>
        <w:t>。“三大改造”深入实施，完成智能化改造企业13家、技术改造企业24家、绿色化改造企业1家。35家企业完成“两化”融合管理体系对标，28家企业完成“5G+智能制造”建设</w:t>
      </w:r>
      <w:r>
        <w:rPr>
          <w:rFonts w:hint="eastAsia" w:ascii="仿宋" w:hAnsi="仿宋" w:eastAsia="仿宋" w:cs="仿宋"/>
          <w:b w:val="0"/>
          <w:bCs w:val="0"/>
          <w:i w:val="0"/>
          <w:strike w:val="0"/>
          <w:dstrike w:val="0"/>
          <w:color w:val="auto"/>
          <w:sz w:val="32"/>
          <w:szCs w:val="32"/>
          <w:u w:val="none" w:color="auto"/>
          <w:lang w:eastAsia="zh-CN"/>
        </w:rPr>
        <w:t>，</w:t>
      </w:r>
      <w:r>
        <w:rPr>
          <w:rFonts w:hint="eastAsia" w:ascii="仿宋" w:hAnsi="仿宋" w:eastAsia="仿宋" w:cs="仿宋"/>
          <w:b w:val="0"/>
          <w:bCs w:val="0"/>
          <w:i w:val="0"/>
          <w:strike w:val="0"/>
          <w:dstrike w:val="0"/>
          <w:color w:val="auto"/>
          <w:sz w:val="32"/>
          <w:szCs w:val="32"/>
          <w:u w:val="none" w:color="auto"/>
        </w:rPr>
        <w:t>规模以上企业“上云”率达60%以上。高新区管委会被中国轻工业联合会表彰为</w:t>
      </w:r>
      <w:r>
        <w:rPr>
          <w:rFonts w:hint="eastAsia" w:ascii="仿宋" w:hAnsi="仿宋" w:eastAsia="仿宋" w:cs="仿宋"/>
          <w:b w:val="0"/>
          <w:bCs w:val="0"/>
          <w:i w:val="0"/>
          <w:strike w:val="0"/>
          <w:dstrike w:val="0"/>
          <w:color w:val="auto"/>
          <w:sz w:val="32"/>
          <w:szCs w:val="32"/>
          <w:u w:val="none" w:color="auto"/>
          <w:lang w:eastAsia="zh-CN"/>
        </w:rPr>
        <w:t>“</w:t>
      </w:r>
      <w:r>
        <w:rPr>
          <w:rFonts w:hint="eastAsia" w:ascii="仿宋" w:hAnsi="仿宋" w:eastAsia="仿宋" w:cs="仿宋"/>
          <w:b w:val="0"/>
          <w:bCs w:val="0"/>
          <w:i w:val="0"/>
          <w:strike w:val="0"/>
          <w:dstrike w:val="0"/>
          <w:color w:val="auto"/>
          <w:sz w:val="32"/>
          <w:szCs w:val="32"/>
          <w:u w:val="none" w:color="auto"/>
        </w:rPr>
        <w:t>轻工业产业集群管理服务先进单位</w:t>
      </w:r>
      <w:r>
        <w:rPr>
          <w:rFonts w:hint="eastAsia" w:ascii="仿宋" w:hAnsi="仿宋" w:eastAsia="仿宋" w:cs="仿宋"/>
          <w:b w:val="0"/>
          <w:bCs w:val="0"/>
          <w:i w:val="0"/>
          <w:strike w:val="0"/>
          <w:dstrike w:val="0"/>
          <w:color w:val="auto"/>
          <w:sz w:val="32"/>
          <w:szCs w:val="32"/>
          <w:u w:val="none" w:color="auto"/>
          <w:lang w:eastAsia="zh-CN"/>
        </w:rPr>
        <w:t>”。</w:t>
      </w:r>
      <w:r>
        <w:rPr>
          <w:rFonts w:hint="eastAsia" w:ascii="仿宋_GB2312" w:hAnsi="仿宋_GB2312" w:eastAsia="仿宋" w:cs="仿宋_GB2312"/>
          <w:b/>
          <w:bCs/>
          <w:color w:val="auto"/>
          <w:sz w:val="32"/>
          <w:szCs w:val="32"/>
          <w:u w:val="none" w:color="auto"/>
          <w:lang w:eastAsia="zh-CN"/>
        </w:rPr>
        <w:t>二是现代</w:t>
      </w:r>
      <w:r>
        <w:rPr>
          <w:rFonts w:hint="eastAsia" w:ascii="仿宋_GB2312" w:hAnsi="仿宋_GB2312" w:eastAsia="仿宋" w:cs="仿宋_GB2312"/>
          <w:b/>
          <w:bCs/>
          <w:color w:val="auto"/>
          <w:sz w:val="32"/>
          <w:szCs w:val="32"/>
          <w:u w:val="none" w:color="auto"/>
        </w:rPr>
        <w:t>农业</w:t>
      </w:r>
      <w:r>
        <w:rPr>
          <w:rFonts w:hint="eastAsia" w:ascii="仿宋_GB2312" w:hAnsi="仿宋_GB2312" w:eastAsia="仿宋" w:cs="仿宋_GB2312"/>
          <w:b/>
          <w:bCs/>
          <w:color w:val="auto"/>
          <w:sz w:val="32"/>
          <w:szCs w:val="32"/>
          <w:u w:val="none" w:color="auto"/>
          <w:lang w:eastAsia="zh-CN"/>
        </w:rPr>
        <w:t>提质增效</w:t>
      </w:r>
      <w:r>
        <w:rPr>
          <w:rFonts w:hint="eastAsia" w:ascii="仿宋_GB2312" w:hAnsi="仿宋_GB2312" w:eastAsia="仿宋" w:cs="仿宋_GB2312"/>
          <w:b/>
          <w:bCs/>
          <w:color w:val="auto"/>
          <w:sz w:val="32"/>
          <w:szCs w:val="32"/>
          <w:u w:val="none" w:color="auto"/>
        </w:rPr>
        <w:t>。</w:t>
      </w:r>
      <w:r>
        <w:rPr>
          <w:rFonts w:hint="eastAsia" w:ascii="仿宋" w:hAnsi="仿宋" w:eastAsia="仿宋" w:cs="仿宋"/>
          <w:b w:val="0"/>
          <w:bCs w:val="0"/>
          <w:i w:val="0"/>
          <w:strike w:val="0"/>
          <w:dstrike w:val="0"/>
          <w:color w:val="auto"/>
          <w:sz w:val="32"/>
          <w:szCs w:val="32"/>
          <w:u w:val="none" w:color="auto"/>
          <w:lang w:eastAsia="zh-CN"/>
        </w:rPr>
        <w:t>粮食安全有效保障，</w:t>
      </w:r>
      <w:r>
        <w:rPr>
          <w:rFonts w:hint="eastAsia" w:ascii="仿宋" w:hAnsi="仿宋" w:eastAsia="仿宋" w:cs="仿宋"/>
          <w:b w:val="0"/>
          <w:bCs w:val="0"/>
          <w:i w:val="0"/>
          <w:strike w:val="0"/>
          <w:dstrike w:val="0"/>
          <w:color w:val="auto"/>
          <w:sz w:val="32"/>
          <w:szCs w:val="32"/>
          <w:u w:val="none" w:color="auto"/>
          <w:lang w:val="en-US" w:eastAsia="zh-CN"/>
        </w:rPr>
        <w:t>粮食种植面积167.7万亩，总产</w:t>
      </w:r>
      <w:r>
        <w:rPr>
          <w:rFonts w:hint="eastAsia" w:ascii="仿宋" w:hAnsi="仿宋" w:eastAsia="仿宋" w:cs="仿宋"/>
          <w:b w:val="0"/>
          <w:bCs w:val="0"/>
          <w:i w:val="0"/>
          <w:strike w:val="0"/>
          <w:dstrike w:val="0"/>
          <w:color w:val="auto"/>
          <w:sz w:val="32"/>
          <w:szCs w:val="32"/>
          <w:u w:val="none" w:color="auto"/>
        </w:rPr>
        <w:t>86.</w:t>
      </w:r>
      <w:r>
        <w:rPr>
          <w:rFonts w:hint="eastAsia" w:ascii="仿宋" w:hAnsi="仿宋" w:eastAsia="仿宋" w:cs="仿宋"/>
          <w:b w:val="0"/>
          <w:bCs w:val="0"/>
          <w:i w:val="0"/>
          <w:strike w:val="0"/>
          <w:dstrike w:val="0"/>
          <w:color w:val="auto"/>
          <w:sz w:val="32"/>
          <w:szCs w:val="32"/>
          <w:u w:val="none" w:color="auto"/>
          <w:lang w:val="en-US" w:eastAsia="zh-CN"/>
        </w:rPr>
        <w:t>4万吨</w:t>
      </w:r>
      <w:r>
        <w:rPr>
          <w:rFonts w:hint="eastAsia" w:ascii="仿宋" w:hAnsi="仿宋" w:eastAsia="仿宋" w:cs="仿宋"/>
          <w:b w:val="0"/>
          <w:bCs w:val="0"/>
          <w:i w:val="0"/>
          <w:strike w:val="0"/>
          <w:dstrike w:val="0"/>
          <w:color w:val="auto"/>
          <w:sz w:val="32"/>
          <w:szCs w:val="32"/>
          <w:u w:val="none" w:color="auto"/>
        </w:rPr>
        <w:t>，</w:t>
      </w:r>
      <w:r>
        <w:rPr>
          <w:rFonts w:hint="eastAsia" w:ascii="仿宋" w:hAnsi="仿宋" w:eastAsia="仿宋" w:cs="仿宋"/>
          <w:b w:val="0"/>
          <w:bCs w:val="0"/>
          <w:i w:val="0"/>
          <w:strike w:val="0"/>
          <w:dstrike w:val="0"/>
          <w:color w:val="auto"/>
          <w:sz w:val="32"/>
          <w:szCs w:val="32"/>
          <w:u w:val="none" w:color="auto"/>
          <w:lang w:eastAsia="zh-CN"/>
        </w:rPr>
        <w:t>同比</w:t>
      </w:r>
      <w:r>
        <w:rPr>
          <w:rFonts w:hint="eastAsia" w:ascii="仿宋" w:hAnsi="仿宋" w:eastAsia="仿宋" w:cs="仿宋"/>
          <w:b w:val="0"/>
          <w:bCs w:val="0"/>
          <w:i w:val="0"/>
          <w:strike w:val="0"/>
          <w:dstrike w:val="0"/>
          <w:color w:val="auto"/>
          <w:sz w:val="32"/>
          <w:szCs w:val="32"/>
          <w:u w:val="none" w:color="auto"/>
        </w:rPr>
        <w:t>增长8.2%。启动水系连通三年行动计划，疏浚</w:t>
      </w:r>
      <w:r>
        <w:rPr>
          <w:rFonts w:hint="eastAsia" w:ascii="仿宋" w:hAnsi="仿宋" w:eastAsia="仿宋" w:cs="仿宋"/>
          <w:b w:val="0"/>
          <w:bCs w:val="0"/>
          <w:i w:val="0"/>
          <w:strike w:val="0"/>
          <w:dstrike w:val="0"/>
          <w:color w:val="auto"/>
          <w:sz w:val="32"/>
          <w:szCs w:val="32"/>
          <w:u w:val="none" w:color="auto"/>
          <w:lang w:eastAsia="zh-CN"/>
        </w:rPr>
        <w:t>河道</w:t>
      </w:r>
      <w:r>
        <w:rPr>
          <w:rFonts w:hint="eastAsia" w:ascii="仿宋" w:hAnsi="仿宋" w:eastAsia="仿宋" w:cs="仿宋"/>
          <w:b w:val="0"/>
          <w:bCs w:val="0"/>
          <w:i w:val="0"/>
          <w:strike w:val="0"/>
          <w:dstrike w:val="0"/>
          <w:color w:val="auto"/>
          <w:sz w:val="32"/>
          <w:szCs w:val="32"/>
          <w:u w:val="none" w:color="auto"/>
        </w:rPr>
        <w:t>43公里，新建桥涵30座、溢流闸（坝）39座。</w:t>
      </w:r>
      <w:r>
        <w:rPr>
          <w:rFonts w:hint="eastAsia" w:ascii="仿宋" w:hAnsi="仿宋" w:eastAsia="仿宋" w:cs="仿宋"/>
          <w:b w:val="0"/>
          <w:bCs w:val="0"/>
          <w:i w:val="0"/>
          <w:strike w:val="0"/>
          <w:dstrike w:val="0"/>
          <w:color w:val="auto"/>
          <w:sz w:val="32"/>
          <w:szCs w:val="32"/>
          <w:u w:val="none" w:color="auto"/>
          <w:lang w:val="en-US" w:eastAsia="zh-CN"/>
        </w:rPr>
        <w:t>新增高标准农田18万亩，在全市2021年度第二次高标准农田建设工作观摩评比中位居第一名。农业产业化发展势头强劲，</w:t>
      </w:r>
      <w:r>
        <w:rPr>
          <w:rFonts w:hint="eastAsia" w:ascii="仿宋" w:hAnsi="仿宋" w:eastAsia="仿宋" w:cs="仿宋"/>
          <w:b w:val="0"/>
          <w:bCs w:val="0"/>
          <w:i w:val="0"/>
          <w:strike w:val="0"/>
          <w:dstrike w:val="0"/>
          <w:color w:val="auto"/>
          <w:sz w:val="32"/>
          <w:szCs w:val="32"/>
          <w:u w:val="none" w:color="auto"/>
        </w:rPr>
        <w:t>创建省级农业产业化联合体5家、省级现代农业产业园1个、市级现代农业产业园2个</w:t>
      </w:r>
      <w:r>
        <w:rPr>
          <w:rFonts w:hint="eastAsia" w:ascii="仿宋" w:hAnsi="仿宋" w:eastAsia="仿宋" w:cs="仿宋"/>
          <w:b w:val="0"/>
          <w:bCs w:val="0"/>
          <w:i w:val="0"/>
          <w:strike w:val="0"/>
          <w:dstrike w:val="0"/>
          <w:color w:val="auto"/>
          <w:sz w:val="32"/>
          <w:szCs w:val="32"/>
          <w:u w:val="none" w:color="auto"/>
          <w:lang w:eastAsia="zh-CN"/>
        </w:rPr>
        <w:t>、</w:t>
      </w:r>
      <w:r>
        <w:rPr>
          <w:rFonts w:hint="eastAsia" w:ascii="仿宋" w:hAnsi="仿宋" w:eastAsia="仿宋" w:cs="仿宋"/>
          <w:b w:val="0"/>
          <w:bCs w:val="0"/>
          <w:i w:val="0"/>
          <w:strike w:val="0"/>
          <w:dstrike w:val="0"/>
          <w:color w:val="auto"/>
          <w:sz w:val="32"/>
          <w:szCs w:val="32"/>
          <w:u w:val="none" w:color="auto"/>
        </w:rPr>
        <w:t>市级以上龙头企业34家。</w:t>
      </w:r>
      <w:r>
        <w:rPr>
          <w:rFonts w:hint="eastAsia" w:ascii="仿宋" w:hAnsi="仿宋" w:eastAsia="仿宋" w:cs="仿宋"/>
          <w:b w:val="0"/>
          <w:bCs w:val="0"/>
          <w:i w:val="0"/>
          <w:strike w:val="0"/>
          <w:dstrike w:val="0"/>
          <w:color w:val="auto"/>
          <w:sz w:val="32"/>
          <w:szCs w:val="32"/>
          <w:u w:val="none" w:color="auto"/>
          <w:lang w:eastAsia="zh-CN"/>
        </w:rPr>
        <w:t>新增</w:t>
      </w:r>
      <w:r>
        <w:rPr>
          <w:rFonts w:hint="eastAsia" w:ascii="仿宋" w:hAnsi="仿宋" w:eastAsia="仿宋" w:cs="仿宋"/>
          <w:b w:val="0"/>
          <w:bCs w:val="0"/>
          <w:i w:val="0"/>
          <w:strike w:val="0"/>
          <w:dstrike w:val="0"/>
          <w:color w:val="auto"/>
          <w:sz w:val="32"/>
          <w:szCs w:val="32"/>
          <w:u w:val="none" w:color="auto"/>
        </w:rPr>
        <w:t>“</w:t>
      </w:r>
      <w:r>
        <w:rPr>
          <w:rFonts w:hint="eastAsia" w:ascii="仿宋" w:hAnsi="仿宋" w:eastAsia="仿宋" w:cs="仿宋"/>
          <w:b w:val="0"/>
          <w:bCs w:val="0"/>
          <w:i w:val="0"/>
          <w:strike w:val="0"/>
          <w:dstrike w:val="0"/>
          <w:color w:val="auto"/>
          <w:sz w:val="32"/>
          <w:szCs w:val="32"/>
          <w:u w:val="none" w:color="auto"/>
          <w:lang w:eastAsia="zh-CN"/>
        </w:rPr>
        <w:t>两</w:t>
      </w:r>
      <w:r>
        <w:rPr>
          <w:rFonts w:hint="eastAsia" w:ascii="仿宋" w:hAnsi="仿宋" w:eastAsia="仿宋" w:cs="仿宋"/>
          <w:b w:val="0"/>
          <w:bCs w:val="0"/>
          <w:i w:val="0"/>
          <w:strike w:val="0"/>
          <w:dstrike w:val="0"/>
          <w:color w:val="auto"/>
          <w:sz w:val="32"/>
          <w:szCs w:val="32"/>
          <w:u w:val="none" w:color="auto"/>
        </w:rPr>
        <w:t>品一标”农产品2个，人和镇西屯村</w:t>
      </w:r>
      <w:r>
        <w:rPr>
          <w:rFonts w:hint="eastAsia" w:ascii="仿宋" w:hAnsi="仿宋" w:eastAsia="仿宋" w:cs="仿宋"/>
          <w:b w:val="0"/>
          <w:bCs w:val="0"/>
          <w:i w:val="0"/>
          <w:strike w:val="0"/>
          <w:dstrike w:val="0"/>
          <w:color w:val="auto"/>
          <w:sz w:val="32"/>
          <w:szCs w:val="32"/>
          <w:u w:val="none" w:color="auto"/>
          <w:lang w:eastAsia="zh-CN"/>
        </w:rPr>
        <w:t>、</w:t>
      </w:r>
      <w:r>
        <w:rPr>
          <w:rFonts w:hint="eastAsia" w:ascii="仿宋" w:hAnsi="仿宋" w:eastAsia="仿宋" w:cs="仿宋"/>
          <w:b w:val="0"/>
          <w:bCs w:val="0"/>
          <w:i w:val="0"/>
          <w:strike w:val="0"/>
          <w:dstrike w:val="0"/>
          <w:color w:val="auto"/>
          <w:sz w:val="32"/>
          <w:szCs w:val="32"/>
          <w:u w:val="none" w:color="auto"/>
        </w:rPr>
        <w:t>王桥镇</w:t>
      </w:r>
      <w:r>
        <w:rPr>
          <w:rFonts w:hint="eastAsia" w:ascii="仿宋" w:hAnsi="仿宋" w:eastAsia="仿宋" w:cs="仿宋"/>
          <w:b w:val="0"/>
          <w:bCs w:val="0"/>
          <w:i w:val="0"/>
          <w:strike w:val="0"/>
          <w:dstrike w:val="0"/>
          <w:color w:val="auto"/>
          <w:sz w:val="32"/>
          <w:szCs w:val="32"/>
          <w:u w:val="none" w:color="auto"/>
          <w:lang w:eastAsia="zh-CN"/>
        </w:rPr>
        <w:t>麻花庄村分别</w:t>
      </w:r>
      <w:r>
        <w:rPr>
          <w:rFonts w:hint="eastAsia" w:ascii="仿宋" w:hAnsi="仿宋" w:eastAsia="仿宋" w:cs="仿宋"/>
          <w:b w:val="0"/>
          <w:bCs w:val="0"/>
          <w:i w:val="0"/>
          <w:strike w:val="0"/>
          <w:dstrike w:val="0"/>
          <w:color w:val="auto"/>
          <w:sz w:val="32"/>
          <w:szCs w:val="32"/>
          <w:u w:val="none" w:color="auto"/>
        </w:rPr>
        <w:t>被认定为</w:t>
      </w:r>
      <w:r>
        <w:rPr>
          <w:rFonts w:hint="eastAsia" w:ascii="仿宋" w:hAnsi="仿宋" w:eastAsia="仿宋" w:cs="仿宋"/>
          <w:b w:val="0"/>
          <w:bCs w:val="0"/>
          <w:i w:val="0"/>
          <w:strike w:val="0"/>
          <w:dstrike w:val="0"/>
          <w:color w:val="auto"/>
          <w:sz w:val="32"/>
          <w:szCs w:val="32"/>
          <w:u w:val="none" w:color="auto"/>
          <w:lang w:eastAsia="zh-CN"/>
        </w:rPr>
        <w:t>全国、全省</w:t>
      </w:r>
      <w:r>
        <w:rPr>
          <w:rFonts w:hint="eastAsia" w:ascii="仿宋" w:hAnsi="仿宋" w:eastAsia="仿宋" w:cs="仿宋"/>
          <w:b w:val="0"/>
          <w:bCs w:val="0"/>
          <w:i w:val="0"/>
          <w:strike w:val="0"/>
          <w:dstrike w:val="0"/>
          <w:color w:val="auto"/>
          <w:sz w:val="32"/>
          <w:szCs w:val="32"/>
          <w:u w:val="none" w:color="auto"/>
        </w:rPr>
        <w:t>“一村一品”示范村镇。畜禽</w:t>
      </w:r>
      <w:r>
        <w:rPr>
          <w:rFonts w:hint="eastAsia" w:ascii="仿宋" w:hAnsi="仿宋" w:eastAsia="仿宋" w:cs="仿宋"/>
          <w:b w:val="0"/>
          <w:bCs w:val="0"/>
          <w:i w:val="0"/>
          <w:strike w:val="0"/>
          <w:dstrike w:val="0"/>
          <w:color w:val="auto"/>
          <w:sz w:val="32"/>
          <w:szCs w:val="32"/>
          <w:u w:val="none" w:color="auto"/>
          <w:lang w:eastAsia="zh-CN"/>
        </w:rPr>
        <w:t>生产能力</w:t>
      </w:r>
      <w:r>
        <w:rPr>
          <w:rFonts w:hint="eastAsia" w:ascii="仿宋" w:hAnsi="仿宋" w:eastAsia="仿宋" w:cs="仿宋"/>
          <w:b w:val="0"/>
          <w:bCs w:val="0"/>
          <w:i w:val="0"/>
          <w:strike w:val="0"/>
          <w:dstrike w:val="0"/>
          <w:color w:val="auto"/>
          <w:sz w:val="32"/>
          <w:szCs w:val="32"/>
          <w:u w:val="none" w:color="auto"/>
        </w:rPr>
        <w:t>持续增强</w:t>
      </w:r>
      <w:r>
        <w:rPr>
          <w:rFonts w:hint="eastAsia" w:ascii="仿宋" w:hAnsi="仿宋" w:eastAsia="仿宋" w:cs="仿宋"/>
          <w:b w:val="0"/>
          <w:bCs w:val="0"/>
          <w:i w:val="0"/>
          <w:strike w:val="0"/>
          <w:dstrike w:val="0"/>
          <w:color w:val="auto"/>
          <w:sz w:val="32"/>
          <w:szCs w:val="32"/>
          <w:u w:val="none" w:color="auto"/>
          <w:lang w:eastAsia="zh-CN"/>
        </w:rPr>
        <w:t>，</w:t>
      </w:r>
      <w:r>
        <w:rPr>
          <w:rFonts w:hint="eastAsia" w:ascii="仿宋" w:hAnsi="仿宋" w:eastAsia="仿宋" w:cs="仿宋"/>
          <w:b w:val="0"/>
          <w:bCs w:val="0"/>
          <w:i w:val="0"/>
          <w:strike w:val="0"/>
          <w:dstrike w:val="0"/>
          <w:color w:val="auto"/>
          <w:sz w:val="32"/>
          <w:szCs w:val="32"/>
          <w:u w:val="none" w:color="auto"/>
          <w:lang w:val="en-US" w:eastAsia="zh-CN"/>
        </w:rPr>
        <w:t>5</w:t>
      </w:r>
      <w:r>
        <w:rPr>
          <w:rFonts w:hint="eastAsia" w:ascii="仿宋" w:hAnsi="仿宋" w:eastAsia="仿宋" w:cs="仿宋"/>
          <w:b w:val="0"/>
          <w:bCs w:val="0"/>
          <w:i w:val="0"/>
          <w:strike w:val="0"/>
          <w:dstrike w:val="0"/>
          <w:color w:val="auto"/>
          <w:sz w:val="32"/>
          <w:szCs w:val="32"/>
          <w:u w:val="none" w:color="auto"/>
        </w:rPr>
        <w:t>家畜牧养殖加工企业被评为</w:t>
      </w:r>
      <w:r>
        <w:rPr>
          <w:rFonts w:hint="eastAsia" w:ascii="仿宋" w:hAnsi="仿宋" w:eastAsia="仿宋" w:cs="仿宋"/>
          <w:b w:val="0"/>
          <w:bCs w:val="0"/>
          <w:i w:val="0"/>
          <w:strike w:val="0"/>
          <w:dstrike w:val="0"/>
          <w:color w:val="auto"/>
          <w:sz w:val="32"/>
          <w:szCs w:val="32"/>
          <w:u w:val="none" w:color="auto"/>
          <w:lang w:eastAsia="zh-CN"/>
        </w:rPr>
        <w:t>省、</w:t>
      </w:r>
      <w:r>
        <w:rPr>
          <w:rFonts w:hint="eastAsia" w:ascii="仿宋" w:hAnsi="仿宋" w:eastAsia="仿宋" w:cs="仿宋"/>
          <w:b w:val="0"/>
          <w:bCs w:val="0"/>
          <w:i w:val="0"/>
          <w:strike w:val="0"/>
          <w:dstrike w:val="0"/>
          <w:color w:val="auto"/>
          <w:sz w:val="32"/>
          <w:szCs w:val="32"/>
          <w:u w:val="none" w:color="auto"/>
        </w:rPr>
        <w:t>市级农业产业化重点龙头企业</w:t>
      </w:r>
      <w:r>
        <w:rPr>
          <w:rFonts w:hint="eastAsia" w:ascii="仿宋" w:hAnsi="仿宋" w:eastAsia="仿宋" w:cs="仿宋"/>
          <w:b w:val="0"/>
          <w:bCs w:val="0"/>
          <w:i w:val="0"/>
          <w:strike w:val="0"/>
          <w:dstrike w:val="0"/>
          <w:color w:val="auto"/>
          <w:sz w:val="32"/>
          <w:szCs w:val="32"/>
          <w:u w:val="none" w:color="auto"/>
          <w:lang w:eastAsia="zh-CN"/>
        </w:rPr>
        <w:t>。</w:t>
      </w:r>
      <w:r>
        <w:rPr>
          <w:rFonts w:hint="eastAsia" w:ascii="仿宋" w:hAnsi="仿宋" w:eastAsia="仿宋" w:cs="仿宋"/>
          <w:b w:val="0"/>
          <w:bCs w:val="0"/>
          <w:i w:val="0"/>
          <w:strike w:val="0"/>
          <w:dstrike w:val="0"/>
          <w:color w:val="auto"/>
          <w:sz w:val="32"/>
          <w:szCs w:val="32"/>
          <w:u w:val="none" w:color="auto"/>
        </w:rPr>
        <w:t>水产养殖健康发展，被</w:t>
      </w:r>
      <w:r>
        <w:rPr>
          <w:rFonts w:hint="eastAsia" w:ascii="仿宋" w:hAnsi="仿宋" w:eastAsia="仿宋" w:cs="仿宋"/>
          <w:b w:val="0"/>
          <w:bCs w:val="0"/>
          <w:i w:val="0"/>
          <w:strike w:val="0"/>
          <w:dstrike w:val="0"/>
          <w:color w:val="auto"/>
          <w:sz w:val="32"/>
          <w:szCs w:val="32"/>
          <w:u w:val="none" w:color="auto"/>
          <w:lang w:eastAsia="zh-CN"/>
        </w:rPr>
        <w:t>农业农村部</w:t>
      </w:r>
      <w:r>
        <w:rPr>
          <w:rFonts w:hint="eastAsia" w:ascii="仿宋" w:hAnsi="仿宋" w:eastAsia="仿宋" w:cs="仿宋"/>
          <w:b w:val="0"/>
          <w:bCs w:val="0"/>
          <w:i w:val="0"/>
          <w:strike w:val="0"/>
          <w:dstrike w:val="0"/>
          <w:color w:val="auto"/>
          <w:sz w:val="32"/>
          <w:szCs w:val="32"/>
          <w:u w:val="none" w:color="auto"/>
        </w:rPr>
        <w:t>命名为</w:t>
      </w:r>
      <w:r>
        <w:rPr>
          <w:rFonts w:hint="eastAsia" w:ascii="仿宋" w:hAnsi="仿宋" w:eastAsia="仿宋" w:cs="仿宋"/>
          <w:b w:val="0"/>
          <w:bCs w:val="0"/>
          <w:i w:val="0"/>
          <w:strike w:val="0"/>
          <w:dstrike w:val="0"/>
          <w:color w:val="auto"/>
          <w:sz w:val="32"/>
          <w:szCs w:val="32"/>
          <w:u w:val="none" w:color="auto"/>
          <w:lang w:eastAsia="zh-CN"/>
        </w:rPr>
        <w:t>“</w:t>
      </w:r>
      <w:r>
        <w:rPr>
          <w:rFonts w:hint="eastAsia" w:ascii="仿宋" w:hAnsi="仿宋" w:eastAsia="仿宋" w:cs="仿宋"/>
          <w:b w:val="0"/>
          <w:bCs w:val="0"/>
          <w:i w:val="0"/>
          <w:strike w:val="0"/>
          <w:dstrike w:val="0"/>
          <w:color w:val="auto"/>
          <w:sz w:val="32"/>
          <w:szCs w:val="32"/>
          <w:u w:val="none" w:color="auto"/>
        </w:rPr>
        <w:t>国家级水产健康养殖和生态养殖示范区</w:t>
      </w:r>
      <w:r>
        <w:rPr>
          <w:rFonts w:hint="eastAsia" w:ascii="仿宋" w:hAnsi="仿宋" w:eastAsia="仿宋" w:cs="仿宋"/>
          <w:b w:val="0"/>
          <w:bCs w:val="0"/>
          <w:i w:val="0"/>
          <w:strike w:val="0"/>
          <w:dstrike w:val="0"/>
          <w:color w:val="auto"/>
          <w:sz w:val="32"/>
          <w:szCs w:val="32"/>
          <w:u w:val="none" w:color="auto"/>
          <w:lang w:eastAsia="zh-CN"/>
        </w:rPr>
        <w:t>”</w:t>
      </w:r>
      <w:r>
        <w:rPr>
          <w:rFonts w:hint="eastAsia" w:ascii="仿宋" w:hAnsi="仿宋" w:eastAsia="仿宋" w:cs="仿宋"/>
          <w:b w:val="0"/>
          <w:bCs w:val="0"/>
          <w:i w:val="0"/>
          <w:strike w:val="0"/>
          <w:dstrike w:val="0"/>
          <w:color w:val="auto"/>
          <w:sz w:val="32"/>
          <w:szCs w:val="32"/>
          <w:u w:val="none" w:color="auto"/>
        </w:rPr>
        <w:t>。</w:t>
      </w:r>
      <w:r>
        <w:rPr>
          <w:rFonts w:hint="eastAsia" w:ascii="仿宋_GB2312" w:hAnsi="仿宋_GB2312" w:eastAsia="仿宋" w:cs="仿宋_GB2312"/>
          <w:b/>
          <w:bCs/>
          <w:color w:val="auto"/>
          <w:sz w:val="32"/>
          <w:szCs w:val="32"/>
          <w:u w:val="none" w:color="auto"/>
          <w:lang w:eastAsia="zh-CN"/>
        </w:rPr>
        <w:t>三是</w:t>
      </w:r>
      <w:r>
        <w:rPr>
          <w:rFonts w:hint="eastAsia" w:ascii="仿宋_GB2312" w:hAnsi="仿宋_GB2312" w:eastAsia="仿宋" w:cs="仿宋_GB2312"/>
          <w:b/>
          <w:bCs/>
          <w:color w:val="auto"/>
          <w:sz w:val="32"/>
          <w:szCs w:val="32"/>
          <w:u w:val="none" w:color="auto"/>
        </w:rPr>
        <w:t>第三产业</w:t>
      </w:r>
      <w:r>
        <w:rPr>
          <w:rFonts w:hint="eastAsia" w:ascii="仿宋_GB2312" w:hAnsi="仿宋_GB2312" w:eastAsia="仿宋" w:cs="仿宋_GB2312"/>
          <w:b/>
          <w:bCs/>
          <w:color w:val="auto"/>
          <w:sz w:val="32"/>
          <w:szCs w:val="32"/>
          <w:u w:val="none" w:color="auto"/>
          <w:lang w:eastAsia="zh-CN"/>
        </w:rPr>
        <w:t>日益活跃</w:t>
      </w:r>
      <w:r>
        <w:rPr>
          <w:rFonts w:hint="eastAsia" w:ascii="仿宋_GB2312" w:hAnsi="仿宋_GB2312" w:eastAsia="仿宋" w:cs="仿宋_GB2312"/>
          <w:b/>
          <w:bCs/>
          <w:color w:val="auto"/>
          <w:sz w:val="32"/>
          <w:szCs w:val="32"/>
          <w:u w:val="none" w:color="auto"/>
        </w:rPr>
        <w:t>。</w:t>
      </w:r>
      <w:r>
        <w:rPr>
          <w:rFonts w:hint="eastAsia" w:ascii="仿宋" w:hAnsi="仿宋" w:eastAsia="仿宋" w:cs="仿宋"/>
          <w:color w:val="auto"/>
          <w:sz w:val="32"/>
          <w:szCs w:val="32"/>
          <w:u w:val="none" w:color="auto"/>
        </w:rPr>
        <w:t>特色商业区新增规模以上企业25家、总数达到110家，实现营业收入97.6亿元，从业人员达2.</w:t>
      </w:r>
      <w:r>
        <w:rPr>
          <w:rFonts w:hint="eastAsia" w:ascii="仿宋" w:hAnsi="仿宋" w:eastAsia="仿宋" w:cs="仿宋"/>
          <w:color w:val="auto"/>
          <w:sz w:val="32"/>
          <w:szCs w:val="32"/>
          <w:u w:val="none" w:color="auto"/>
          <w:lang w:val="en-US" w:eastAsia="zh-CN"/>
        </w:rPr>
        <w:t>7</w:t>
      </w:r>
      <w:r>
        <w:rPr>
          <w:rFonts w:hint="eastAsia" w:ascii="仿宋" w:hAnsi="仿宋" w:eastAsia="仿宋" w:cs="仿宋"/>
          <w:color w:val="auto"/>
          <w:sz w:val="32"/>
          <w:szCs w:val="32"/>
          <w:u w:val="none" w:color="auto"/>
        </w:rPr>
        <w:t>万人</w:t>
      </w:r>
      <w:r>
        <w:rPr>
          <w:rFonts w:hint="eastAsia" w:ascii="仿宋" w:hAnsi="仿宋" w:eastAsia="仿宋" w:cs="仿宋"/>
          <w:color w:val="auto"/>
          <w:sz w:val="32"/>
          <w:szCs w:val="32"/>
          <w:u w:val="none" w:color="auto"/>
          <w:lang w:eastAsia="zh-CN"/>
        </w:rPr>
        <w:t>，保持全省领先、全市第一</w:t>
      </w:r>
      <w:r>
        <w:rPr>
          <w:rFonts w:hint="eastAsia" w:ascii="仿宋" w:hAnsi="仿宋" w:eastAsia="仿宋" w:cs="仿宋"/>
          <w:color w:val="auto"/>
          <w:sz w:val="32"/>
          <w:szCs w:val="32"/>
          <w:u w:val="none" w:color="auto"/>
        </w:rPr>
        <w:t>。跨境电商孵化中心入驻企业25家</w:t>
      </w:r>
      <w:r>
        <w:rPr>
          <w:rFonts w:hint="eastAsia" w:ascii="仿宋" w:hAnsi="仿宋" w:eastAsia="仿宋" w:cs="仿宋"/>
          <w:color w:val="auto"/>
          <w:sz w:val="32"/>
          <w:szCs w:val="32"/>
          <w:u w:val="none" w:color="auto"/>
          <w:lang w:eastAsia="zh-CN"/>
        </w:rPr>
        <w:t>，</w:t>
      </w:r>
      <w:r>
        <w:rPr>
          <w:rFonts w:hint="eastAsia" w:ascii="仿宋" w:hAnsi="仿宋" w:eastAsia="仿宋" w:cs="仿宋"/>
          <w:color w:val="auto"/>
          <w:sz w:val="32"/>
          <w:szCs w:val="32"/>
          <w:u w:val="none" w:color="auto"/>
        </w:rPr>
        <w:t>电子商务交易额近12亿元。文旅</w:t>
      </w:r>
      <w:r>
        <w:rPr>
          <w:rFonts w:hint="eastAsia" w:ascii="仿宋" w:hAnsi="仿宋" w:eastAsia="仿宋" w:cs="仿宋"/>
          <w:color w:val="auto"/>
          <w:sz w:val="32"/>
          <w:szCs w:val="32"/>
          <w:u w:val="none" w:color="auto"/>
          <w:lang w:eastAsia="zh-CN"/>
        </w:rPr>
        <w:t>文创</w:t>
      </w:r>
      <w:r>
        <w:rPr>
          <w:rFonts w:hint="eastAsia" w:ascii="仿宋" w:hAnsi="仿宋" w:eastAsia="仿宋" w:cs="仿宋"/>
          <w:color w:val="auto"/>
          <w:sz w:val="32"/>
          <w:szCs w:val="32"/>
          <w:u w:val="none" w:color="auto"/>
        </w:rPr>
        <w:t>融合发展，全域旅游人数及旅游综合收入位居全市第一。花园乡、北关镇被评为“河南省特色生态旅游示范镇”，双塔镇秣坡村</w:t>
      </w:r>
      <w:r>
        <w:rPr>
          <w:rFonts w:hint="eastAsia" w:ascii="仿宋" w:hAnsi="仿宋" w:eastAsia="仿宋" w:cs="仿宋"/>
          <w:color w:val="auto"/>
          <w:sz w:val="32"/>
          <w:szCs w:val="32"/>
          <w:u w:val="none" w:color="auto"/>
          <w:lang w:eastAsia="zh-CN"/>
        </w:rPr>
        <w:t>被命名为</w:t>
      </w:r>
      <w:r>
        <w:rPr>
          <w:rFonts w:hint="eastAsia" w:ascii="仿宋" w:hAnsi="仿宋" w:eastAsia="仿宋" w:cs="仿宋"/>
          <w:b w:val="0"/>
          <w:bCs w:val="0"/>
          <w:color w:val="auto"/>
          <w:sz w:val="32"/>
          <w:szCs w:val="32"/>
          <w:u w:val="none" w:color="auto"/>
        </w:rPr>
        <w:t>“第六批河南省中共党史教育基地”</w:t>
      </w:r>
      <w:r>
        <w:rPr>
          <w:rFonts w:hint="eastAsia" w:ascii="仿宋" w:hAnsi="仿宋" w:eastAsia="仿宋" w:cs="仿宋"/>
          <w:color w:val="auto"/>
          <w:sz w:val="32"/>
          <w:szCs w:val="32"/>
          <w:u w:val="none" w:color="auto"/>
          <w:lang w:eastAsia="zh-CN"/>
        </w:rPr>
        <w:t>。北关镇王公庄村</w:t>
      </w:r>
      <w:r>
        <w:rPr>
          <w:rFonts w:hint="eastAsia" w:ascii="仿宋" w:hAnsi="仿宋" w:eastAsia="仿宋" w:cs="仿宋"/>
          <w:color w:val="auto"/>
          <w:sz w:val="32"/>
          <w:szCs w:val="32"/>
          <w:u w:val="none" w:color="auto"/>
        </w:rPr>
        <w:t>荣膺国家4A级文化旅游景区，民权葡萄酒文化景区、水东红色文旅小镇成功创建国家3A级文化旅游景区。</w:t>
      </w:r>
      <w:r>
        <w:rPr>
          <w:rFonts w:hint="eastAsia" w:ascii="仿宋" w:hAnsi="仿宋" w:eastAsia="仿宋" w:cs="仿宋"/>
          <w:color w:val="auto"/>
          <w:sz w:val="32"/>
          <w:szCs w:val="32"/>
          <w:u w:val="none" w:color="auto"/>
          <w:lang w:eastAsia="zh-CN"/>
        </w:rPr>
        <w:t>王公庄村</w:t>
      </w:r>
      <w:r>
        <w:rPr>
          <w:rFonts w:hint="eastAsia" w:ascii="仿宋" w:hAnsi="仿宋" w:eastAsia="仿宋" w:cs="仿宋"/>
          <w:color w:val="auto"/>
          <w:sz w:val="32"/>
          <w:szCs w:val="32"/>
          <w:u w:val="none" w:color="auto"/>
        </w:rPr>
        <w:t>荣获“中国民间文化艺术之乡”荣誉称号。民权葡萄酒厂旧址博物馆被批准为省级文物保护单位，</w:t>
      </w:r>
      <w:r>
        <w:rPr>
          <w:rFonts w:hint="eastAsia" w:ascii="仿宋" w:hAnsi="仿宋" w:eastAsia="仿宋" w:cs="仿宋"/>
          <w:color w:val="auto"/>
          <w:sz w:val="32"/>
          <w:szCs w:val="32"/>
          <w:u w:val="none" w:color="auto"/>
          <w:lang w:eastAsia="zh-CN"/>
        </w:rPr>
        <w:t>第十二届国际葡萄酒学术研讨会暨黄河故道葡萄酒产区高质量发展论坛在我县举办。</w:t>
      </w:r>
    </w:p>
    <w:p>
      <w:pPr>
        <w:keepNext w:val="0"/>
        <w:keepLines w:val="0"/>
        <w:pageBreakBefore w:val="0"/>
        <w:widowControl w:val="0"/>
        <w:kinsoku/>
        <w:wordWrap/>
        <w:overflowPunct/>
        <w:topLinePunct w:val="0"/>
        <w:autoSpaceDE/>
        <w:autoSpaceDN/>
        <w:bidi w:val="0"/>
        <w:adjustRightInd/>
        <w:snapToGrid w:val="0"/>
        <w:spacing w:before="0" w:after="0" w:line="540" w:lineRule="exact"/>
        <w:ind w:left="0" w:right="0" w:firstLine="624"/>
        <w:jc w:val="both"/>
        <w:textAlignment w:val="baseline"/>
        <w:rPr>
          <w:rFonts w:hint="eastAsia" w:ascii="楷体" w:hAnsi="楷体" w:eastAsia="楷体" w:cs="楷体"/>
          <w:b w:val="0"/>
          <w:i w:val="0"/>
          <w:strike w:val="0"/>
          <w:dstrike w:val="0"/>
          <w:color w:val="auto"/>
          <w:sz w:val="32"/>
          <w:szCs w:val="32"/>
          <w:u w:val="none" w:color="auto"/>
        </w:rPr>
      </w:pPr>
      <w:r>
        <w:rPr>
          <w:rFonts w:hint="eastAsia" w:ascii="楷体" w:hAnsi="楷体" w:eastAsia="楷体" w:cs="楷体"/>
          <w:b w:val="0"/>
          <w:i w:val="0"/>
          <w:strike w:val="0"/>
          <w:dstrike w:val="0"/>
          <w:color w:val="auto"/>
          <w:sz w:val="32"/>
          <w:szCs w:val="32"/>
          <w:u w:val="none" w:color="auto"/>
        </w:rPr>
        <w:t>（二）</w:t>
      </w:r>
      <w:r>
        <w:rPr>
          <w:rFonts w:hint="eastAsia" w:ascii="楷体" w:hAnsi="楷体" w:eastAsia="楷体" w:cs="楷体"/>
          <w:b w:val="0"/>
          <w:i w:val="0"/>
          <w:strike w:val="0"/>
          <w:dstrike w:val="0"/>
          <w:color w:val="auto"/>
          <w:sz w:val="32"/>
          <w:szCs w:val="32"/>
          <w:u w:val="none" w:color="auto"/>
          <w:lang w:eastAsia="zh-CN"/>
        </w:rPr>
        <w:t>项目引领成效凸显</w:t>
      </w:r>
    </w:p>
    <w:p>
      <w:pPr>
        <w:keepNext w:val="0"/>
        <w:keepLines w:val="0"/>
        <w:pageBreakBefore w:val="0"/>
        <w:widowControl w:val="0"/>
        <w:kinsoku/>
        <w:wordWrap/>
        <w:overflowPunct/>
        <w:topLinePunct w:val="0"/>
        <w:autoSpaceDE/>
        <w:autoSpaceDN/>
        <w:bidi w:val="0"/>
        <w:adjustRightInd/>
        <w:snapToGrid w:val="0"/>
        <w:spacing w:before="0" w:after="0" w:line="540" w:lineRule="exact"/>
        <w:ind w:left="0" w:right="0" w:firstLine="624"/>
        <w:jc w:val="both"/>
        <w:textAlignment w:val="baseline"/>
        <w:rPr>
          <w:rFonts w:hint="eastAsia" w:ascii="仿宋" w:hAnsi="仿宋" w:eastAsia="仿宋" w:cs="仿宋"/>
          <w:color w:val="auto"/>
          <w:sz w:val="32"/>
          <w:szCs w:val="32"/>
          <w:u w:val="none" w:color="auto"/>
          <w:lang w:val="en-US" w:eastAsia="zh-CN"/>
        </w:rPr>
      </w:pPr>
      <w:r>
        <w:rPr>
          <w:rFonts w:hint="eastAsia" w:ascii="仿宋" w:hAnsi="仿宋" w:eastAsia="仿宋" w:cs="仿宋"/>
          <w:b/>
          <w:bCs/>
          <w:color w:val="auto"/>
          <w:sz w:val="32"/>
          <w:szCs w:val="32"/>
          <w:u w:val="none" w:color="auto"/>
          <w:lang w:eastAsia="zh-CN"/>
        </w:rPr>
        <w:t>一是</w:t>
      </w:r>
      <w:r>
        <w:rPr>
          <w:rFonts w:hint="eastAsia" w:ascii="仿宋" w:hAnsi="仿宋" w:eastAsia="仿宋" w:cs="仿宋"/>
          <w:b/>
          <w:bCs/>
          <w:color w:val="auto"/>
          <w:sz w:val="32"/>
          <w:szCs w:val="32"/>
          <w:u w:val="none" w:color="auto"/>
        </w:rPr>
        <w:t>项目引进</w:t>
      </w:r>
      <w:r>
        <w:rPr>
          <w:rFonts w:hint="eastAsia" w:ascii="仿宋" w:hAnsi="仿宋" w:eastAsia="仿宋" w:cs="仿宋"/>
          <w:b/>
          <w:bCs/>
          <w:color w:val="auto"/>
          <w:sz w:val="32"/>
          <w:szCs w:val="32"/>
          <w:u w:val="none" w:color="auto"/>
          <w:lang w:eastAsia="zh-CN"/>
        </w:rPr>
        <w:t>换挡提速</w:t>
      </w:r>
      <w:r>
        <w:rPr>
          <w:rFonts w:hint="eastAsia" w:ascii="仿宋" w:hAnsi="仿宋" w:eastAsia="仿宋" w:cs="仿宋"/>
          <w:b/>
          <w:bCs/>
          <w:color w:val="auto"/>
          <w:sz w:val="32"/>
          <w:szCs w:val="32"/>
          <w:u w:val="none" w:color="auto"/>
        </w:rPr>
        <w:t>。</w:t>
      </w:r>
      <w:r>
        <w:rPr>
          <w:rFonts w:hint="eastAsia" w:ascii="仿宋" w:hAnsi="仿宋" w:eastAsia="仿宋" w:cs="仿宋"/>
          <w:color w:val="auto"/>
          <w:sz w:val="32"/>
          <w:szCs w:val="32"/>
          <w:u w:val="none" w:color="auto"/>
          <w:lang w:eastAsia="zh-CN"/>
        </w:rPr>
        <w:t>创新</w:t>
      </w:r>
      <w:r>
        <w:rPr>
          <w:rFonts w:hint="eastAsia" w:ascii="仿宋" w:hAnsi="仿宋" w:eastAsia="仿宋" w:cs="仿宋"/>
          <w:color w:val="auto"/>
          <w:sz w:val="32"/>
          <w:szCs w:val="32"/>
          <w:u w:val="none" w:color="auto"/>
        </w:rPr>
        <w:t>招商引资机制，成立了由县级领导任组长的10个招商专班和1个服务专班</w:t>
      </w:r>
      <w:r>
        <w:rPr>
          <w:rFonts w:hint="eastAsia" w:ascii="仿宋" w:hAnsi="仿宋" w:eastAsia="仿宋" w:cs="仿宋"/>
          <w:color w:val="auto"/>
          <w:sz w:val="32"/>
          <w:szCs w:val="32"/>
          <w:u w:val="none" w:color="auto"/>
          <w:lang w:eastAsia="zh-CN"/>
        </w:rPr>
        <w:t>。</w:t>
      </w:r>
      <w:r>
        <w:rPr>
          <w:rFonts w:hint="eastAsia" w:ascii="仿宋" w:hAnsi="仿宋" w:eastAsia="仿宋" w:cs="仿宋"/>
          <w:color w:val="auto"/>
          <w:sz w:val="32"/>
          <w:szCs w:val="32"/>
          <w:u w:val="none" w:color="auto"/>
        </w:rPr>
        <w:t>精准绘制产业招商图谱和产业链图谱，</w:t>
      </w:r>
      <w:r>
        <w:rPr>
          <w:rFonts w:hint="eastAsia" w:ascii="仿宋" w:hAnsi="仿宋" w:eastAsia="仿宋" w:cs="仿宋"/>
          <w:color w:val="auto"/>
          <w:sz w:val="32"/>
          <w:szCs w:val="32"/>
          <w:u w:val="none" w:color="auto"/>
          <w:lang w:eastAsia="zh-CN"/>
        </w:rPr>
        <w:t>科学编制</w:t>
      </w:r>
      <w:r>
        <w:rPr>
          <w:rFonts w:hint="eastAsia" w:ascii="仿宋" w:hAnsi="仿宋" w:eastAsia="仿宋" w:cs="仿宋"/>
          <w:color w:val="auto"/>
          <w:sz w:val="32"/>
          <w:szCs w:val="32"/>
          <w:u w:val="none" w:color="auto"/>
        </w:rPr>
        <w:t>意向招商企业名录，</w:t>
      </w:r>
      <w:r>
        <w:rPr>
          <w:rFonts w:hint="eastAsia" w:ascii="仿宋" w:hAnsi="仿宋" w:eastAsia="仿宋" w:cs="仿宋"/>
          <w:color w:val="auto"/>
          <w:sz w:val="32"/>
          <w:szCs w:val="32"/>
          <w:u w:val="none" w:color="auto"/>
          <w:lang w:eastAsia="zh-CN"/>
        </w:rPr>
        <w:t>努力</w:t>
      </w:r>
      <w:r>
        <w:rPr>
          <w:rFonts w:hint="eastAsia" w:ascii="仿宋" w:hAnsi="仿宋" w:eastAsia="仿宋" w:cs="仿宋"/>
          <w:color w:val="auto"/>
          <w:sz w:val="32"/>
          <w:szCs w:val="32"/>
          <w:u w:val="none" w:color="auto"/>
        </w:rPr>
        <w:t>实现精准对接。全年新上5000万元以上项目30个，</w:t>
      </w:r>
      <w:r>
        <w:rPr>
          <w:rFonts w:hint="eastAsia" w:ascii="仿宋" w:hAnsi="仿宋" w:eastAsia="仿宋" w:cs="仿宋"/>
          <w:color w:val="auto"/>
          <w:sz w:val="32"/>
          <w:szCs w:val="32"/>
          <w:u w:val="none" w:color="auto"/>
          <w:lang w:eastAsia="zh-CN"/>
        </w:rPr>
        <w:t>其中，投资90亿元的金艺科技，投资10亿元的雪人制冷、福田雷萨冷藏车，投资5亿元的中国航天科工气凝胶、莱布星相变新材料、英模汽车配件</w:t>
      </w:r>
      <w:r>
        <w:rPr>
          <w:rFonts w:hint="eastAsia" w:ascii="仿宋" w:hAnsi="仿宋" w:eastAsia="仿宋" w:cs="仿宋"/>
          <w:color w:val="auto"/>
          <w:sz w:val="32"/>
          <w:szCs w:val="32"/>
          <w:u w:val="none" w:color="auto"/>
        </w:rPr>
        <w:t>等一批重</w:t>
      </w:r>
      <w:r>
        <w:rPr>
          <w:rFonts w:hint="eastAsia" w:ascii="仿宋" w:hAnsi="仿宋" w:eastAsia="仿宋" w:cs="仿宋"/>
          <w:color w:val="auto"/>
          <w:sz w:val="32"/>
          <w:szCs w:val="32"/>
          <w:u w:val="none" w:color="auto"/>
          <w:lang w:eastAsia="zh-CN"/>
        </w:rPr>
        <w:t>大</w:t>
      </w:r>
      <w:r>
        <w:rPr>
          <w:rFonts w:hint="eastAsia" w:ascii="仿宋" w:hAnsi="仿宋" w:eastAsia="仿宋" w:cs="仿宋"/>
          <w:color w:val="auto"/>
          <w:sz w:val="32"/>
          <w:szCs w:val="32"/>
          <w:u w:val="none" w:color="auto"/>
        </w:rPr>
        <w:t>项目签约落地</w:t>
      </w:r>
      <w:r>
        <w:rPr>
          <w:rFonts w:hint="eastAsia" w:ascii="仿宋" w:hAnsi="仿宋" w:eastAsia="仿宋" w:cs="仿宋"/>
          <w:b w:val="0"/>
          <w:bCs w:val="0"/>
          <w:i w:val="0"/>
          <w:strike w:val="0"/>
          <w:dstrike w:val="0"/>
          <w:color w:val="auto"/>
          <w:sz w:val="32"/>
          <w:szCs w:val="32"/>
          <w:u w:val="none" w:color="auto"/>
        </w:rPr>
        <w:t>即开工，彰显了“民权速度”“民权效率”。</w:t>
      </w:r>
      <w:r>
        <w:rPr>
          <w:rFonts w:hint="eastAsia" w:ascii="仿宋" w:hAnsi="仿宋" w:eastAsia="仿宋" w:cs="仿宋"/>
          <w:b/>
          <w:bCs/>
          <w:color w:val="auto"/>
          <w:sz w:val="32"/>
          <w:szCs w:val="32"/>
          <w:u w:val="none" w:color="auto"/>
          <w:lang w:eastAsia="zh-CN"/>
        </w:rPr>
        <w:t>二是</w:t>
      </w:r>
      <w:r>
        <w:rPr>
          <w:rFonts w:hint="eastAsia" w:ascii="仿宋" w:hAnsi="仿宋" w:eastAsia="仿宋" w:cs="仿宋"/>
          <w:b/>
          <w:bCs/>
          <w:color w:val="auto"/>
          <w:sz w:val="32"/>
          <w:szCs w:val="32"/>
          <w:u w:val="none" w:color="auto"/>
        </w:rPr>
        <w:t>项目建设扎实推进。</w:t>
      </w:r>
      <w:r>
        <w:rPr>
          <w:rFonts w:hint="eastAsia" w:ascii="仿宋" w:hAnsi="仿宋" w:eastAsia="仿宋" w:cs="仿宋"/>
          <w:color w:val="auto"/>
          <w:sz w:val="32"/>
          <w:szCs w:val="32"/>
          <w:u w:val="none" w:color="auto"/>
        </w:rPr>
        <w:t>牢固树立“项目为王”导向，184个重点项目完成年度投资计划的</w:t>
      </w:r>
      <w:r>
        <w:rPr>
          <w:rFonts w:hint="eastAsia" w:ascii="仿宋" w:hAnsi="仿宋" w:eastAsia="仿宋" w:cs="仿宋"/>
          <w:color w:val="auto"/>
          <w:sz w:val="32"/>
          <w:szCs w:val="32"/>
          <w:u w:val="none" w:color="auto"/>
          <w:lang w:val="en-US" w:eastAsia="zh-CN"/>
        </w:rPr>
        <w:t>135.2</w:t>
      </w:r>
      <w:r>
        <w:rPr>
          <w:rFonts w:hint="eastAsia" w:ascii="仿宋" w:hAnsi="仿宋" w:eastAsia="仿宋" w:cs="仿宋"/>
          <w:color w:val="auto"/>
          <w:sz w:val="32"/>
          <w:szCs w:val="32"/>
          <w:u w:val="none" w:color="auto"/>
        </w:rPr>
        <w:t>%</w:t>
      </w:r>
      <w:r>
        <w:rPr>
          <w:rFonts w:hint="eastAsia" w:ascii="仿宋" w:hAnsi="仿宋" w:eastAsia="仿宋" w:cs="仿宋"/>
          <w:color w:val="auto"/>
          <w:sz w:val="32"/>
          <w:szCs w:val="32"/>
          <w:u w:val="none" w:color="auto"/>
          <w:lang w:eastAsia="zh-CN"/>
        </w:rPr>
        <w:t>。滚动开展</w:t>
      </w:r>
      <w:r>
        <w:rPr>
          <w:rFonts w:hint="eastAsia" w:ascii="仿宋" w:hAnsi="仿宋" w:eastAsia="仿宋" w:cs="仿宋"/>
          <w:color w:val="auto"/>
          <w:sz w:val="32"/>
          <w:szCs w:val="32"/>
          <w:u w:val="none" w:color="auto"/>
        </w:rPr>
        <w:t>“三个一批”活动，第三、四季度实施项目57个，储备项目</w:t>
      </w:r>
      <w:r>
        <w:rPr>
          <w:rFonts w:hint="eastAsia" w:ascii="仿宋" w:hAnsi="仿宋" w:eastAsia="仿宋" w:cs="仿宋"/>
          <w:color w:val="auto"/>
          <w:sz w:val="32"/>
          <w:szCs w:val="32"/>
          <w:u w:val="none" w:color="auto"/>
          <w:lang w:eastAsia="zh-CN"/>
        </w:rPr>
        <w:t>数量</w:t>
      </w:r>
      <w:r>
        <w:rPr>
          <w:rFonts w:hint="eastAsia" w:ascii="仿宋" w:hAnsi="仿宋" w:eastAsia="仿宋" w:cs="仿宋"/>
          <w:color w:val="auto"/>
          <w:sz w:val="32"/>
          <w:szCs w:val="32"/>
          <w:u w:val="none" w:color="auto"/>
        </w:rPr>
        <w:t>始终保持在开工项目的3倍以上</w:t>
      </w:r>
      <w:r>
        <w:rPr>
          <w:rFonts w:hint="eastAsia" w:ascii="仿宋" w:hAnsi="仿宋" w:eastAsia="仿宋" w:cs="仿宋"/>
          <w:color w:val="auto"/>
          <w:sz w:val="32"/>
          <w:szCs w:val="32"/>
          <w:u w:val="none" w:color="auto"/>
          <w:lang w:eastAsia="zh-CN"/>
        </w:rPr>
        <w:t>。争取专项债资金</w:t>
      </w:r>
      <w:r>
        <w:rPr>
          <w:rFonts w:hint="eastAsia" w:ascii="仿宋" w:hAnsi="仿宋" w:eastAsia="仿宋" w:cs="仿宋"/>
          <w:color w:val="auto"/>
          <w:sz w:val="32"/>
          <w:szCs w:val="32"/>
          <w:u w:val="none" w:color="auto"/>
          <w:lang w:val="en-US" w:eastAsia="zh-CN"/>
        </w:rPr>
        <w:t>23.9亿元，实施</w:t>
      </w:r>
      <w:r>
        <w:rPr>
          <w:rFonts w:hint="eastAsia" w:ascii="仿宋" w:hAnsi="仿宋" w:eastAsia="仿宋" w:cs="仿宋"/>
          <w:color w:val="auto"/>
          <w:sz w:val="32"/>
          <w:szCs w:val="32"/>
          <w:u w:val="none" w:color="auto"/>
          <w:lang w:eastAsia="zh-CN"/>
        </w:rPr>
        <w:t>项目</w:t>
      </w:r>
      <w:r>
        <w:rPr>
          <w:rFonts w:hint="eastAsia" w:ascii="仿宋" w:hAnsi="仿宋" w:eastAsia="仿宋" w:cs="仿宋"/>
          <w:color w:val="auto"/>
          <w:sz w:val="32"/>
          <w:szCs w:val="32"/>
          <w:u w:val="none" w:color="auto"/>
          <w:lang w:val="en-US" w:eastAsia="zh-CN"/>
        </w:rPr>
        <w:t>11个，破解了项目建设资金难题。</w:t>
      </w:r>
    </w:p>
    <w:p>
      <w:pPr>
        <w:keepNext w:val="0"/>
        <w:keepLines w:val="0"/>
        <w:pageBreakBefore w:val="0"/>
        <w:widowControl w:val="0"/>
        <w:kinsoku/>
        <w:wordWrap/>
        <w:overflowPunct/>
        <w:topLinePunct w:val="0"/>
        <w:autoSpaceDE/>
        <w:autoSpaceDN/>
        <w:bidi w:val="0"/>
        <w:adjustRightInd/>
        <w:snapToGrid w:val="0"/>
        <w:spacing w:before="0" w:after="0" w:line="540" w:lineRule="exact"/>
        <w:ind w:left="0" w:right="0" w:firstLine="624"/>
        <w:jc w:val="both"/>
        <w:textAlignment w:val="baseline"/>
        <w:rPr>
          <w:rFonts w:hint="eastAsia" w:ascii="楷体" w:hAnsi="楷体" w:eastAsia="楷体" w:cs="楷体"/>
          <w:b w:val="0"/>
          <w:i w:val="0"/>
          <w:strike w:val="0"/>
          <w:dstrike w:val="0"/>
          <w:color w:val="auto"/>
          <w:sz w:val="32"/>
          <w:szCs w:val="32"/>
          <w:u w:val="none" w:color="auto"/>
        </w:rPr>
      </w:pPr>
      <w:r>
        <w:rPr>
          <w:rFonts w:hint="eastAsia" w:ascii="楷体" w:hAnsi="楷体" w:eastAsia="楷体" w:cs="楷体"/>
          <w:b w:val="0"/>
          <w:i w:val="0"/>
          <w:strike w:val="0"/>
          <w:dstrike w:val="0"/>
          <w:color w:val="auto"/>
          <w:sz w:val="32"/>
          <w:szCs w:val="32"/>
          <w:u w:val="none" w:color="auto"/>
        </w:rPr>
        <w:t>（三）</w:t>
      </w:r>
      <w:r>
        <w:rPr>
          <w:rFonts w:hint="eastAsia" w:ascii="楷体" w:hAnsi="楷体" w:eastAsia="楷体" w:cs="楷体"/>
          <w:b w:val="0"/>
          <w:i w:val="0"/>
          <w:strike w:val="0"/>
          <w:dstrike w:val="0"/>
          <w:color w:val="auto"/>
          <w:sz w:val="32"/>
          <w:szCs w:val="32"/>
          <w:u w:val="none" w:color="auto"/>
          <w:lang w:eastAsia="zh-CN"/>
        </w:rPr>
        <w:t>城镇化进程持续加快</w:t>
      </w:r>
    </w:p>
    <w:p>
      <w:pPr>
        <w:keepNext w:val="0"/>
        <w:keepLines w:val="0"/>
        <w:pageBreakBefore w:val="0"/>
        <w:widowControl w:val="0"/>
        <w:kinsoku/>
        <w:wordWrap/>
        <w:overflowPunct/>
        <w:topLinePunct w:val="0"/>
        <w:autoSpaceDE/>
        <w:autoSpaceDN/>
        <w:bidi w:val="0"/>
        <w:spacing w:line="540" w:lineRule="exact"/>
        <w:ind w:firstLine="642" w:firstLineChars="200"/>
        <w:rPr>
          <w:rFonts w:hint="eastAsia" w:ascii="仿宋" w:hAnsi="仿宋" w:eastAsia="仿宋" w:cs="仿宋"/>
          <w:color w:val="auto"/>
          <w:sz w:val="32"/>
          <w:szCs w:val="32"/>
          <w:u w:val="none" w:color="auto"/>
        </w:rPr>
      </w:pPr>
      <w:r>
        <w:rPr>
          <w:rFonts w:hint="eastAsia" w:ascii="仿宋" w:hAnsi="仿宋" w:eastAsia="仿宋" w:cs="仿宋"/>
          <w:b/>
          <w:bCs/>
          <w:color w:val="auto"/>
          <w:sz w:val="32"/>
          <w:szCs w:val="32"/>
          <w:u w:val="none" w:color="auto"/>
          <w:lang w:eastAsia="zh-CN"/>
        </w:rPr>
        <w:t>一是</w:t>
      </w:r>
      <w:r>
        <w:rPr>
          <w:rFonts w:hint="eastAsia" w:ascii="仿宋" w:hAnsi="仿宋" w:eastAsia="仿宋" w:cs="仿宋"/>
          <w:b/>
          <w:bCs/>
          <w:color w:val="auto"/>
          <w:sz w:val="32"/>
          <w:szCs w:val="32"/>
          <w:u w:val="none" w:color="auto"/>
        </w:rPr>
        <w:t>基础设施</w:t>
      </w:r>
      <w:r>
        <w:rPr>
          <w:rFonts w:hint="eastAsia" w:ascii="仿宋" w:hAnsi="仿宋" w:eastAsia="仿宋" w:cs="仿宋"/>
          <w:b/>
          <w:bCs/>
          <w:color w:val="auto"/>
          <w:sz w:val="32"/>
          <w:szCs w:val="32"/>
          <w:u w:val="none" w:color="auto"/>
          <w:lang w:eastAsia="zh-CN"/>
        </w:rPr>
        <w:t>更加</w:t>
      </w:r>
      <w:r>
        <w:rPr>
          <w:rFonts w:hint="eastAsia" w:ascii="仿宋" w:hAnsi="仿宋" w:eastAsia="仿宋" w:cs="仿宋"/>
          <w:b/>
          <w:bCs/>
          <w:color w:val="auto"/>
          <w:sz w:val="32"/>
          <w:szCs w:val="32"/>
          <w:u w:val="none" w:color="auto"/>
        </w:rPr>
        <w:t>完善。</w:t>
      </w:r>
      <w:r>
        <w:rPr>
          <w:rFonts w:hint="eastAsia" w:ascii="仿宋" w:hAnsi="仿宋" w:eastAsia="仿宋" w:cs="仿宋"/>
          <w:b w:val="0"/>
          <w:bCs w:val="0"/>
          <w:color w:val="auto"/>
          <w:sz w:val="32"/>
          <w:szCs w:val="32"/>
          <w:u w:val="none" w:color="auto"/>
        </w:rPr>
        <w:t>濮新高速、沿黄高速、兰太高速民权段开工建设</w:t>
      </w:r>
      <w:r>
        <w:rPr>
          <w:rFonts w:hint="eastAsia" w:ascii="仿宋" w:hAnsi="仿宋" w:eastAsia="仿宋" w:cs="仿宋"/>
          <w:color w:val="auto"/>
          <w:sz w:val="32"/>
          <w:szCs w:val="32"/>
          <w:u w:val="none" w:color="auto"/>
          <w:lang w:eastAsia="zh-CN"/>
        </w:rPr>
        <w:t>。</w:t>
      </w:r>
      <w:r>
        <w:rPr>
          <w:rFonts w:hint="eastAsia" w:ascii="仿宋" w:hAnsi="仿宋" w:eastAsia="仿宋" w:cs="仿宋"/>
          <w:color w:val="auto"/>
          <w:sz w:val="32"/>
          <w:szCs w:val="32"/>
          <w:u w:val="none" w:color="auto"/>
        </w:rPr>
        <w:t>博爱路北延、向阳路等建成通车，迎宾大道南段</w:t>
      </w:r>
      <w:r>
        <w:rPr>
          <w:rFonts w:hint="eastAsia" w:ascii="仿宋" w:hAnsi="仿宋" w:eastAsia="仿宋" w:cs="仿宋"/>
          <w:color w:val="auto"/>
          <w:sz w:val="32"/>
          <w:szCs w:val="32"/>
          <w:u w:val="none" w:color="auto"/>
          <w:lang w:eastAsia="zh-CN"/>
        </w:rPr>
        <w:t>、</w:t>
      </w:r>
      <w:r>
        <w:rPr>
          <w:rFonts w:hint="eastAsia" w:ascii="仿宋" w:hAnsi="仿宋" w:eastAsia="仿宋" w:cs="仿宋"/>
          <w:color w:val="auto"/>
          <w:sz w:val="32"/>
          <w:szCs w:val="32"/>
          <w:u w:val="none" w:color="auto"/>
        </w:rPr>
        <w:t>冰熊大道西段综合提升工程基本完成。第三水厂</w:t>
      </w:r>
      <w:r>
        <w:rPr>
          <w:rFonts w:hint="eastAsia" w:ascii="仿宋" w:hAnsi="仿宋" w:eastAsia="仿宋" w:cs="仿宋"/>
          <w:color w:val="auto"/>
          <w:sz w:val="32"/>
          <w:szCs w:val="32"/>
          <w:u w:val="none" w:color="auto"/>
          <w:lang w:eastAsia="zh-CN"/>
        </w:rPr>
        <w:t>、</w:t>
      </w:r>
      <w:r>
        <w:rPr>
          <w:rFonts w:hint="eastAsia" w:ascii="仿宋" w:hAnsi="仿宋" w:eastAsia="仿宋" w:cs="仿宋"/>
          <w:color w:val="auto"/>
          <w:sz w:val="32"/>
          <w:szCs w:val="32"/>
          <w:u w:val="none" w:color="auto"/>
        </w:rPr>
        <w:t>东区污水处理厂稳定运营，</w:t>
      </w:r>
      <w:r>
        <w:rPr>
          <w:rFonts w:hint="eastAsia" w:ascii="仿宋" w:hAnsi="仿宋" w:eastAsia="仿宋" w:cs="仿宋"/>
          <w:color w:val="auto"/>
          <w:sz w:val="32"/>
          <w:szCs w:val="32"/>
          <w:u w:val="none" w:color="auto"/>
          <w:lang w:eastAsia="zh-CN"/>
        </w:rPr>
        <w:t>静脉产业园垃圾发电项目</w:t>
      </w:r>
      <w:r>
        <w:rPr>
          <w:rFonts w:hint="eastAsia" w:ascii="仿宋" w:hAnsi="仿宋" w:eastAsia="仿宋" w:cs="仿宋"/>
          <w:color w:val="auto"/>
          <w:sz w:val="32"/>
          <w:szCs w:val="32"/>
          <w:u w:val="none" w:color="auto"/>
        </w:rPr>
        <w:t>实现并网发电。</w:t>
      </w:r>
      <w:r>
        <w:rPr>
          <w:rFonts w:hint="eastAsia" w:ascii="仿宋" w:hAnsi="仿宋" w:eastAsia="仿宋" w:cs="仿宋"/>
          <w:b/>
          <w:bCs/>
          <w:color w:val="auto"/>
          <w:sz w:val="32"/>
          <w:szCs w:val="32"/>
          <w:u w:val="none" w:color="auto"/>
          <w:lang w:eastAsia="zh-CN"/>
        </w:rPr>
        <w:t>二是城市面貌持续改善</w:t>
      </w:r>
      <w:r>
        <w:rPr>
          <w:rFonts w:hint="eastAsia" w:ascii="仿宋" w:hAnsi="仿宋" w:eastAsia="仿宋" w:cs="仿宋"/>
          <w:b/>
          <w:bCs/>
          <w:color w:val="auto"/>
          <w:sz w:val="32"/>
          <w:szCs w:val="32"/>
          <w:u w:val="none" w:color="auto"/>
        </w:rPr>
        <w:t>。</w:t>
      </w:r>
      <w:r>
        <w:rPr>
          <w:rFonts w:hint="eastAsia" w:ascii="仿宋" w:hAnsi="仿宋" w:eastAsia="仿宋" w:cs="仿宋"/>
          <w:color w:val="auto"/>
          <w:sz w:val="32"/>
          <w:szCs w:val="32"/>
          <w:u w:val="none" w:color="auto"/>
        </w:rPr>
        <w:t>以百城建设提质工程为抓手，持之以恒补短板、强弱项，新增绿化面积</w:t>
      </w:r>
      <w:r>
        <w:rPr>
          <w:rFonts w:hint="eastAsia" w:ascii="仿宋" w:hAnsi="仿宋" w:eastAsia="仿宋" w:cs="仿宋"/>
          <w:color w:val="auto"/>
          <w:sz w:val="32"/>
          <w:szCs w:val="32"/>
          <w:u w:val="none" w:color="auto"/>
          <w:lang w:val="en-US" w:eastAsia="zh-CN"/>
        </w:rPr>
        <w:t>87.6</w:t>
      </w:r>
      <w:r>
        <w:rPr>
          <w:rFonts w:hint="eastAsia" w:ascii="仿宋" w:hAnsi="仿宋" w:eastAsia="仿宋" w:cs="仿宋"/>
          <w:color w:val="auto"/>
          <w:sz w:val="32"/>
          <w:szCs w:val="32"/>
          <w:u w:val="none" w:color="auto"/>
        </w:rPr>
        <w:t>万平方米，建成区绿地总面积达</w:t>
      </w:r>
      <w:r>
        <w:rPr>
          <w:rFonts w:hint="eastAsia" w:ascii="仿宋" w:hAnsi="仿宋" w:eastAsia="仿宋" w:cs="仿宋"/>
          <w:color w:val="auto"/>
          <w:sz w:val="32"/>
          <w:szCs w:val="32"/>
          <w:u w:val="none" w:color="auto"/>
          <w:lang w:val="en-US" w:eastAsia="zh-CN"/>
        </w:rPr>
        <w:t>1154.8</w:t>
      </w:r>
      <w:r>
        <w:rPr>
          <w:rFonts w:hint="eastAsia" w:ascii="仿宋" w:hAnsi="仿宋" w:eastAsia="仿宋" w:cs="仿宋"/>
          <w:color w:val="auto"/>
          <w:sz w:val="32"/>
          <w:szCs w:val="32"/>
          <w:u w:val="none" w:color="auto"/>
        </w:rPr>
        <w:t>公顷</w:t>
      </w:r>
      <w:r>
        <w:rPr>
          <w:rFonts w:hint="eastAsia" w:ascii="仿宋" w:hAnsi="仿宋" w:eastAsia="仿宋" w:cs="仿宋"/>
          <w:color w:val="auto"/>
          <w:sz w:val="32"/>
          <w:szCs w:val="32"/>
          <w:u w:val="none" w:color="auto"/>
          <w:lang w:eastAsia="zh-CN"/>
        </w:rPr>
        <w:t>，弱电线路及跨街广告牌整治取得实效，顺利</w:t>
      </w:r>
      <w:r>
        <w:rPr>
          <w:rFonts w:hint="eastAsia" w:ascii="仿宋" w:hAnsi="仿宋" w:eastAsia="仿宋" w:cs="仿宋"/>
          <w:color w:val="auto"/>
          <w:sz w:val="32"/>
          <w:szCs w:val="32"/>
          <w:u w:val="none" w:color="auto"/>
        </w:rPr>
        <w:t>通过全国文明城市（提名城市）年度实地测评和省级卫生县城届满复审。</w:t>
      </w:r>
      <w:r>
        <w:rPr>
          <w:rFonts w:hint="eastAsia" w:ascii="仿宋" w:hAnsi="仿宋" w:eastAsia="仿宋" w:cs="仿宋"/>
          <w:b/>
          <w:bCs/>
          <w:color w:val="auto"/>
          <w:sz w:val="32"/>
          <w:szCs w:val="32"/>
          <w:u w:val="none" w:color="auto"/>
          <w:lang w:eastAsia="zh-CN"/>
        </w:rPr>
        <w:t>三是承载</w:t>
      </w:r>
      <w:r>
        <w:rPr>
          <w:rFonts w:hint="eastAsia" w:ascii="仿宋" w:hAnsi="仿宋" w:eastAsia="仿宋" w:cs="仿宋"/>
          <w:b/>
          <w:bCs/>
          <w:color w:val="auto"/>
          <w:sz w:val="32"/>
          <w:szCs w:val="32"/>
          <w:u w:val="none" w:color="auto"/>
        </w:rPr>
        <w:t>服务</w:t>
      </w:r>
      <w:r>
        <w:rPr>
          <w:rFonts w:hint="eastAsia" w:ascii="仿宋" w:hAnsi="仿宋" w:eastAsia="仿宋" w:cs="仿宋"/>
          <w:b/>
          <w:bCs/>
          <w:color w:val="auto"/>
          <w:sz w:val="32"/>
          <w:szCs w:val="32"/>
          <w:u w:val="none" w:color="auto"/>
          <w:lang w:eastAsia="zh-CN"/>
        </w:rPr>
        <w:t>能力</w:t>
      </w:r>
      <w:r>
        <w:rPr>
          <w:rFonts w:hint="eastAsia" w:ascii="仿宋" w:hAnsi="仿宋" w:eastAsia="仿宋" w:cs="仿宋"/>
          <w:b/>
          <w:bCs/>
          <w:color w:val="auto"/>
          <w:sz w:val="32"/>
          <w:szCs w:val="32"/>
          <w:u w:val="none" w:color="auto"/>
        </w:rPr>
        <w:t>增强。</w:t>
      </w:r>
      <w:r>
        <w:rPr>
          <w:rFonts w:hint="eastAsia" w:ascii="仿宋" w:hAnsi="仿宋" w:eastAsia="仿宋" w:cs="仿宋"/>
          <w:color w:val="auto"/>
          <w:sz w:val="32"/>
          <w:szCs w:val="32"/>
          <w:u w:val="none" w:color="auto"/>
        </w:rPr>
        <w:t>建成地下公共停车场1座，新增停车位300个，新施划路面停车位3000余个</w:t>
      </w:r>
      <w:r>
        <w:rPr>
          <w:rFonts w:hint="eastAsia" w:ascii="仿宋" w:hAnsi="仿宋" w:eastAsia="仿宋" w:cs="仿宋"/>
          <w:color w:val="auto"/>
          <w:sz w:val="32"/>
          <w:szCs w:val="32"/>
          <w:u w:val="none" w:color="auto"/>
          <w:lang w:eastAsia="zh-CN"/>
        </w:rPr>
        <w:t>。</w:t>
      </w:r>
      <w:r>
        <w:rPr>
          <w:rFonts w:hint="eastAsia" w:ascii="仿宋" w:hAnsi="仿宋" w:eastAsia="仿宋" w:cs="仿宋"/>
          <w:color w:val="auto"/>
          <w:sz w:val="32"/>
          <w:szCs w:val="32"/>
          <w:u w:val="none" w:color="auto"/>
        </w:rPr>
        <w:t>完成</w:t>
      </w:r>
      <w:r>
        <w:rPr>
          <w:rFonts w:hint="eastAsia" w:ascii="仿宋" w:hAnsi="仿宋" w:eastAsia="仿宋" w:cs="仿宋"/>
          <w:color w:val="auto"/>
          <w:sz w:val="32"/>
          <w:szCs w:val="32"/>
          <w:u w:val="none" w:color="auto"/>
          <w:lang w:eastAsia="zh-CN"/>
        </w:rPr>
        <w:t>道路</w:t>
      </w:r>
      <w:r>
        <w:rPr>
          <w:rFonts w:hint="eastAsia" w:ascii="仿宋" w:hAnsi="仿宋" w:eastAsia="仿宋" w:cs="仿宋"/>
          <w:color w:val="auto"/>
          <w:sz w:val="32"/>
          <w:szCs w:val="32"/>
          <w:u w:val="none" w:color="auto"/>
        </w:rPr>
        <w:t>积水点改造15处</w:t>
      </w:r>
      <w:r>
        <w:rPr>
          <w:rFonts w:hint="eastAsia" w:ascii="仿宋" w:hAnsi="仿宋" w:eastAsia="仿宋" w:cs="仿宋"/>
          <w:color w:val="auto"/>
          <w:sz w:val="32"/>
          <w:szCs w:val="32"/>
          <w:u w:val="none" w:color="auto"/>
          <w:lang w:eastAsia="zh-CN"/>
        </w:rPr>
        <w:t>，</w:t>
      </w:r>
      <w:r>
        <w:rPr>
          <w:rFonts w:hint="eastAsia" w:ascii="仿宋" w:hAnsi="仿宋" w:eastAsia="仿宋" w:cs="仿宋"/>
          <w:color w:val="auto"/>
          <w:sz w:val="32"/>
          <w:szCs w:val="32"/>
          <w:u w:val="none" w:color="auto"/>
        </w:rPr>
        <w:t>改造老旧小区</w:t>
      </w:r>
      <w:r>
        <w:rPr>
          <w:rFonts w:hint="eastAsia" w:ascii="仿宋" w:hAnsi="仿宋" w:eastAsia="仿宋" w:cs="仿宋"/>
          <w:color w:val="auto"/>
          <w:sz w:val="32"/>
          <w:szCs w:val="32"/>
          <w:u w:val="none" w:color="auto"/>
          <w:lang w:val="en-US" w:eastAsia="zh-CN"/>
        </w:rPr>
        <w:t>6个</w:t>
      </w:r>
      <w:r>
        <w:rPr>
          <w:rFonts w:hint="eastAsia" w:ascii="仿宋" w:hAnsi="仿宋" w:eastAsia="仿宋" w:cs="仿宋"/>
          <w:color w:val="auto"/>
          <w:sz w:val="32"/>
          <w:szCs w:val="32"/>
          <w:u w:val="none" w:color="auto"/>
        </w:rPr>
        <w:t>，开工建设安置小区3个，交付安置房4149套。双创综合体、人民医院新院区、民政事业园等</w:t>
      </w:r>
      <w:r>
        <w:rPr>
          <w:rFonts w:hint="eastAsia" w:ascii="仿宋" w:hAnsi="仿宋" w:eastAsia="仿宋" w:cs="仿宋"/>
          <w:color w:val="auto"/>
          <w:sz w:val="32"/>
          <w:szCs w:val="32"/>
          <w:u w:val="none" w:color="auto"/>
          <w:lang w:eastAsia="zh-CN"/>
        </w:rPr>
        <w:t>公共服务</w:t>
      </w:r>
      <w:r>
        <w:rPr>
          <w:rFonts w:hint="eastAsia" w:ascii="仿宋" w:hAnsi="仿宋" w:eastAsia="仿宋" w:cs="仿宋"/>
          <w:color w:val="auto"/>
          <w:sz w:val="32"/>
          <w:szCs w:val="32"/>
          <w:u w:val="none" w:color="auto"/>
        </w:rPr>
        <w:t>项目加快推进。</w:t>
      </w:r>
    </w:p>
    <w:p>
      <w:pPr>
        <w:keepNext w:val="0"/>
        <w:keepLines w:val="0"/>
        <w:pageBreakBefore w:val="0"/>
        <w:widowControl w:val="0"/>
        <w:kinsoku/>
        <w:wordWrap/>
        <w:overflowPunct/>
        <w:topLinePunct w:val="0"/>
        <w:autoSpaceDE/>
        <w:autoSpaceDN/>
        <w:bidi w:val="0"/>
        <w:spacing w:line="540" w:lineRule="exact"/>
        <w:ind w:firstLine="640" w:firstLineChars="200"/>
        <w:rPr>
          <w:rFonts w:hint="eastAsia" w:ascii="楷体" w:hAnsi="楷体" w:eastAsia="楷体" w:cs="楷体"/>
          <w:b w:val="0"/>
          <w:i w:val="0"/>
          <w:strike w:val="0"/>
          <w:dstrike w:val="0"/>
          <w:color w:val="auto"/>
          <w:sz w:val="32"/>
          <w:szCs w:val="32"/>
          <w:u w:val="none" w:color="auto"/>
        </w:rPr>
      </w:pPr>
      <w:r>
        <w:rPr>
          <w:rFonts w:hint="eastAsia" w:ascii="楷体" w:hAnsi="楷体" w:eastAsia="楷体" w:cs="楷体"/>
          <w:b w:val="0"/>
          <w:i w:val="0"/>
          <w:strike w:val="0"/>
          <w:dstrike w:val="0"/>
          <w:color w:val="auto"/>
          <w:sz w:val="32"/>
          <w:szCs w:val="32"/>
          <w:u w:val="none" w:color="auto"/>
        </w:rPr>
        <w:t>（四）</w:t>
      </w:r>
      <w:r>
        <w:rPr>
          <w:rFonts w:hint="eastAsia" w:ascii="楷体" w:hAnsi="楷体" w:eastAsia="楷体" w:cs="楷体"/>
          <w:b w:val="0"/>
          <w:i w:val="0"/>
          <w:strike w:val="0"/>
          <w:dstrike w:val="0"/>
          <w:color w:val="auto"/>
          <w:sz w:val="32"/>
          <w:szCs w:val="32"/>
          <w:u w:val="none" w:color="auto"/>
          <w:lang w:eastAsia="zh-CN"/>
        </w:rPr>
        <w:t>乡村振兴落地见效</w:t>
      </w:r>
    </w:p>
    <w:p>
      <w:pPr>
        <w:keepNext w:val="0"/>
        <w:keepLines w:val="0"/>
        <w:pageBreakBefore w:val="0"/>
        <w:widowControl w:val="0"/>
        <w:kinsoku/>
        <w:wordWrap/>
        <w:overflowPunct/>
        <w:topLinePunct w:val="0"/>
        <w:autoSpaceDE/>
        <w:autoSpaceDN/>
        <w:bidi w:val="0"/>
        <w:spacing w:line="540" w:lineRule="exact"/>
        <w:ind w:firstLine="642" w:firstLineChars="200"/>
        <w:rPr>
          <w:rFonts w:hint="eastAsia" w:ascii="仿宋" w:hAnsi="仿宋" w:eastAsia="仿宋" w:cs="仿宋"/>
          <w:color w:val="auto"/>
          <w:sz w:val="32"/>
          <w:szCs w:val="32"/>
          <w:u w:val="none" w:color="auto"/>
          <w:lang w:eastAsia="zh-CN"/>
        </w:rPr>
      </w:pPr>
      <w:r>
        <w:rPr>
          <w:rFonts w:hint="eastAsia" w:ascii="仿宋" w:hAnsi="仿宋" w:eastAsia="仿宋" w:cs="仿宋"/>
          <w:b/>
          <w:bCs/>
          <w:color w:val="auto"/>
          <w:sz w:val="32"/>
          <w:szCs w:val="32"/>
          <w:u w:val="none" w:color="auto"/>
          <w:lang w:eastAsia="zh-CN"/>
        </w:rPr>
        <w:t>一是脱贫成果更加巩固</w:t>
      </w:r>
      <w:r>
        <w:rPr>
          <w:rFonts w:hint="eastAsia" w:ascii="仿宋" w:hAnsi="仿宋" w:eastAsia="仿宋" w:cs="仿宋"/>
          <w:b/>
          <w:bCs/>
          <w:color w:val="auto"/>
          <w:sz w:val="32"/>
          <w:szCs w:val="32"/>
          <w:u w:val="none" w:color="auto"/>
        </w:rPr>
        <w:t>。</w:t>
      </w:r>
      <w:r>
        <w:rPr>
          <w:rFonts w:hint="eastAsia" w:ascii="仿宋" w:hAnsi="仿宋" w:eastAsia="仿宋" w:cs="仿宋"/>
          <w:b w:val="0"/>
          <w:bCs w:val="0"/>
          <w:color w:val="auto"/>
          <w:sz w:val="32"/>
          <w:szCs w:val="32"/>
          <w:lang w:eastAsia="zh-CN"/>
        </w:rPr>
        <w:t>严格落实“四个不摘”工作要求，切</w:t>
      </w:r>
      <w:r>
        <w:rPr>
          <w:rFonts w:hint="eastAsia" w:ascii="仿宋" w:hAnsi="仿宋" w:eastAsia="仿宋" w:cs="仿宋"/>
          <w:color w:val="auto"/>
          <w:sz w:val="32"/>
          <w:szCs w:val="32"/>
          <w:lang w:eastAsia="zh-CN"/>
        </w:rPr>
        <w:t>实加强“三类人群”动态监测帮扶，巩固提升“两不愁三保障”成果，不断促进脱贫群众持续稳定增收。投入统筹整合财政涉农资金</w:t>
      </w:r>
      <w:r>
        <w:rPr>
          <w:rFonts w:hint="eastAsia" w:ascii="仿宋" w:hAnsi="仿宋" w:eastAsia="仿宋" w:cs="仿宋"/>
          <w:color w:val="auto"/>
          <w:sz w:val="32"/>
          <w:szCs w:val="32"/>
          <w:lang w:val="en-US" w:eastAsia="zh-CN"/>
        </w:rPr>
        <w:t>4.2亿元，实施巩固脱贫攻坚成果项目47个。充分发挥产业、就业、赡养奖补等激发内生动力及金融扶贫巩固脱贫成果作用，全县脱贫人口家庭人均纯收入户均达到12764元，增幅44.5%</w:t>
      </w:r>
      <w:r>
        <w:rPr>
          <w:rFonts w:hint="eastAsia" w:ascii="仿宋" w:hAnsi="仿宋" w:eastAsia="仿宋" w:cs="仿宋"/>
          <w:color w:val="auto"/>
          <w:sz w:val="32"/>
          <w:szCs w:val="32"/>
        </w:rPr>
        <w:t>。创新建立“三查三帮三严”防止返贫致贫动态监测帮扶工作机制，作为唯一县区代表在全省防返贫致贫巩固脱贫攻坚成果推进会议上作典型发言。</w:t>
      </w:r>
      <w:r>
        <w:rPr>
          <w:rFonts w:hint="eastAsia" w:ascii="仿宋" w:hAnsi="仿宋" w:eastAsia="仿宋" w:cs="仿宋"/>
          <w:b/>
          <w:bCs/>
          <w:color w:val="auto"/>
          <w:sz w:val="32"/>
          <w:szCs w:val="32"/>
          <w:u w:val="none" w:color="auto"/>
          <w:lang w:eastAsia="zh-CN"/>
        </w:rPr>
        <w:t>二是</w:t>
      </w:r>
      <w:r>
        <w:rPr>
          <w:rFonts w:hint="eastAsia" w:ascii="仿宋" w:hAnsi="仿宋" w:eastAsia="仿宋" w:cs="仿宋"/>
          <w:b/>
          <w:bCs/>
          <w:color w:val="auto"/>
          <w:sz w:val="32"/>
          <w:szCs w:val="32"/>
          <w:u w:val="none" w:color="auto"/>
        </w:rPr>
        <w:t>人居环境</w:t>
      </w:r>
      <w:r>
        <w:rPr>
          <w:rFonts w:hint="eastAsia" w:ascii="仿宋" w:hAnsi="仿宋" w:eastAsia="仿宋" w:cs="仿宋"/>
          <w:b/>
          <w:bCs/>
          <w:color w:val="auto"/>
          <w:sz w:val="32"/>
          <w:szCs w:val="32"/>
          <w:u w:val="none" w:color="auto"/>
          <w:lang w:eastAsia="zh-CN"/>
        </w:rPr>
        <w:t>明显改善</w:t>
      </w:r>
      <w:r>
        <w:rPr>
          <w:rFonts w:hint="eastAsia" w:ascii="仿宋" w:hAnsi="仿宋" w:eastAsia="仿宋" w:cs="仿宋"/>
          <w:b/>
          <w:bCs/>
          <w:color w:val="auto"/>
          <w:sz w:val="32"/>
          <w:szCs w:val="32"/>
          <w:u w:val="none" w:color="auto"/>
        </w:rPr>
        <w:t>。</w:t>
      </w:r>
      <w:r>
        <w:rPr>
          <w:rFonts w:hint="eastAsia" w:ascii="仿宋" w:hAnsi="仿宋" w:eastAsia="仿宋" w:cs="仿宋"/>
          <w:b w:val="0"/>
          <w:bCs w:val="0"/>
          <w:color w:val="auto"/>
          <w:sz w:val="32"/>
          <w:szCs w:val="32"/>
          <w:u w:val="none" w:color="auto"/>
          <w:lang w:val="en-US" w:eastAsia="zh-CN"/>
        </w:rPr>
        <w:t>以“治理六乱、开展六清”为重点，开展农村人居环境集中整治行动。</w:t>
      </w:r>
      <w:r>
        <w:rPr>
          <w:rFonts w:hint="eastAsia" w:ascii="仿宋" w:hAnsi="仿宋" w:eastAsia="仿宋" w:cs="仿宋"/>
          <w:color w:val="auto"/>
          <w:sz w:val="32"/>
          <w:szCs w:val="32"/>
          <w:u w:val="none" w:color="auto"/>
          <w:lang w:eastAsia="zh-CN"/>
        </w:rPr>
        <w:t>新建、提升</w:t>
      </w:r>
      <w:r>
        <w:rPr>
          <w:rFonts w:hint="eastAsia" w:ascii="仿宋" w:hAnsi="仿宋" w:eastAsia="仿宋" w:cs="仿宋"/>
          <w:color w:val="auto"/>
          <w:sz w:val="32"/>
          <w:szCs w:val="32"/>
          <w:u w:val="none" w:color="auto"/>
        </w:rPr>
        <w:t>农村污水处理厂</w:t>
      </w:r>
      <w:r>
        <w:rPr>
          <w:rFonts w:hint="eastAsia" w:ascii="仿宋" w:hAnsi="仿宋" w:eastAsia="仿宋" w:cs="仿宋"/>
          <w:color w:val="auto"/>
          <w:sz w:val="32"/>
          <w:szCs w:val="32"/>
          <w:u w:val="none" w:color="auto"/>
          <w:lang w:val="en-US" w:eastAsia="zh-CN"/>
        </w:rPr>
        <w:t>7</w:t>
      </w:r>
      <w:r>
        <w:rPr>
          <w:rFonts w:hint="eastAsia" w:ascii="仿宋" w:hAnsi="仿宋" w:eastAsia="仿宋" w:cs="仿宋"/>
          <w:color w:val="auto"/>
          <w:sz w:val="32"/>
          <w:szCs w:val="32"/>
          <w:u w:val="none" w:color="auto"/>
        </w:rPr>
        <w:t>座，累计建成23座，实现了乡镇集镇区和重点村全覆盖，作为全省农村生活污水治理工作先进典型，被推荐到国家生态环境部</w:t>
      </w:r>
      <w:r>
        <w:rPr>
          <w:rFonts w:hint="eastAsia" w:ascii="仿宋" w:hAnsi="仿宋" w:eastAsia="仿宋" w:cs="仿宋"/>
          <w:color w:val="auto"/>
          <w:sz w:val="32"/>
          <w:szCs w:val="32"/>
          <w:u w:val="none" w:color="auto"/>
          <w:lang w:eastAsia="zh-CN"/>
        </w:rPr>
        <w:t>。</w:t>
      </w:r>
      <w:r>
        <w:rPr>
          <w:rFonts w:hint="eastAsia" w:ascii="仿宋" w:hAnsi="仿宋" w:eastAsia="仿宋" w:cs="仿宋"/>
          <w:color w:val="auto"/>
          <w:sz w:val="32"/>
          <w:szCs w:val="32"/>
          <w:u w:val="none" w:color="auto"/>
        </w:rPr>
        <w:t>创建“四美乡村”51个、“美丽小镇”10个、“美丽庭院”2.2万个</w:t>
      </w:r>
      <w:r>
        <w:rPr>
          <w:rFonts w:hint="eastAsia" w:ascii="仿宋" w:hAnsi="仿宋" w:eastAsia="仿宋" w:cs="仿宋"/>
          <w:color w:val="auto"/>
          <w:sz w:val="32"/>
          <w:szCs w:val="32"/>
          <w:u w:val="none" w:color="auto"/>
          <w:lang w:eastAsia="zh-CN"/>
        </w:rPr>
        <w:t>。</w:t>
      </w:r>
      <w:r>
        <w:rPr>
          <w:rFonts w:hint="eastAsia" w:ascii="仿宋" w:hAnsi="仿宋" w:eastAsia="仿宋" w:cs="仿宋"/>
          <w:b w:val="0"/>
          <w:bCs w:val="0"/>
          <w:color w:val="auto"/>
          <w:sz w:val="32"/>
          <w:szCs w:val="32"/>
          <w:u w:val="none" w:color="auto"/>
          <w:lang w:eastAsia="zh-CN"/>
        </w:rPr>
        <w:t>出台乡村建设行动实施方案，完成村庄实用性规划编制</w:t>
      </w:r>
      <w:r>
        <w:rPr>
          <w:rFonts w:hint="eastAsia" w:ascii="仿宋" w:hAnsi="仿宋" w:eastAsia="仿宋" w:cs="仿宋"/>
          <w:b w:val="0"/>
          <w:bCs w:val="0"/>
          <w:color w:val="auto"/>
          <w:sz w:val="32"/>
          <w:szCs w:val="32"/>
          <w:u w:val="none" w:color="auto"/>
          <w:lang w:val="en-US" w:eastAsia="zh-CN"/>
        </w:rPr>
        <w:t>20个。成立了乡村规划委员会，出台了贯彻落实农村宅基地“一户一宅”实施意见，完成农房登记10.8万户。</w:t>
      </w:r>
    </w:p>
    <w:p>
      <w:pPr>
        <w:keepNext w:val="0"/>
        <w:keepLines w:val="0"/>
        <w:pageBreakBefore w:val="0"/>
        <w:widowControl w:val="0"/>
        <w:kinsoku/>
        <w:wordWrap/>
        <w:overflowPunct/>
        <w:topLinePunct w:val="0"/>
        <w:autoSpaceDE/>
        <w:autoSpaceDN/>
        <w:bidi w:val="0"/>
        <w:adjustRightInd/>
        <w:snapToGrid w:val="0"/>
        <w:spacing w:before="0" w:after="0" w:line="540" w:lineRule="exact"/>
        <w:ind w:left="0" w:right="0" w:firstLine="624"/>
        <w:jc w:val="both"/>
        <w:textAlignment w:val="baseline"/>
        <w:rPr>
          <w:rFonts w:hint="eastAsia" w:ascii="楷体" w:hAnsi="楷体" w:eastAsia="楷体" w:cs="楷体"/>
          <w:b w:val="0"/>
          <w:i w:val="0"/>
          <w:strike w:val="0"/>
          <w:dstrike w:val="0"/>
          <w:color w:val="auto"/>
          <w:sz w:val="32"/>
          <w:szCs w:val="32"/>
          <w:u w:val="none" w:color="auto"/>
        </w:rPr>
      </w:pPr>
      <w:r>
        <w:rPr>
          <w:rFonts w:hint="eastAsia" w:ascii="楷体" w:hAnsi="楷体" w:eastAsia="楷体" w:cs="楷体"/>
          <w:b w:val="0"/>
          <w:i w:val="0"/>
          <w:strike w:val="0"/>
          <w:dstrike w:val="0"/>
          <w:color w:val="auto"/>
          <w:sz w:val="32"/>
          <w:szCs w:val="32"/>
          <w:u w:val="none" w:color="auto"/>
        </w:rPr>
        <w:t>（五）</w:t>
      </w:r>
      <w:r>
        <w:rPr>
          <w:rFonts w:hint="eastAsia" w:ascii="楷体" w:hAnsi="楷体" w:eastAsia="楷体" w:cs="楷体"/>
          <w:b w:val="0"/>
          <w:i w:val="0"/>
          <w:strike w:val="0"/>
          <w:dstrike w:val="0"/>
          <w:color w:val="auto"/>
          <w:sz w:val="32"/>
          <w:szCs w:val="32"/>
          <w:u w:val="none" w:color="auto"/>
          <w:lang w:eastAsia="zh-CN"/>
        </w:rPr>
        <w:t>发展动能加速释放</w:t>
      </w:r>
    </w:p>
    <w:p>
      <w:pPr>
        <w:keepNext w:val="0"/>
        <w:keepLines w:val="0"/>
        <w:pageBreakBefore w:val="0"/>
        <w:widowControl w:val="0"/>
        <w:kinsoku/>
        <w:wordWrap/>
        <w:overflowPunct/>
        <w:topLinePunct w:val="0"/>
        <w:autoSpaceDE/>
        <w:autoSpaceDN/>
        <w:bidi w:val="0"/>
        <w:spacing w:line="540" w:lineRule="exact"/>
        <w:ind w:firstLine="642" w:firstLineChars="200"/>
        <w:rPr>
          <w:rFonts w:hint="eastAsia" w:ascii="仿宋" w:hAnsi="仿宋" w:eastAsia="仿宋" w:cs="仿宋"/>
          <w:b w:val="0"/>
          <w:bCs w:val="0"/>
          <w:i w:val="0"/>
          <w:strike w:val="0"/>
          <w:dstrike w:val="0"/>
          <w:color w:val="auto"/>
          <w:sz w:val="32"/>
          <w:szCs w:val="32"/>
          <w:u w:val="none" w:color="auto"/>
        </w:rPr>
      </w:pPr>
      <w:r>
        <w:rPr>
          <w:rFonts w:hint="eastAsia" w:ascii="仿宋" w:hAnsi="仿宋" w:eastAsia="仿宋" w:cs="仿宋"/>
          <w:b/>
          <w:bCs/>
          <w:color w:val="auto"/>
          <w:sz w:val="32"/>
          <w:szCs w:val="32"/>
          <w:u w:val="none" w:color="auto"/>
          <w:lang w:eastAsia="zh-CN"/>
        </w:rPr>
        <w:t>一是营商环境不断优化</w:t>
      </w:r>
      <w:r>
        <w:rPr>
          <w:rFonts w:hint="eastAsia" w:ascii="仿宋" w:hAnsi="仿宋" w:eastAsia="仿宋" w:cs="仿宋"/>
          <w:b/>
          <w:bCs/>
          <w:color w:val="auto"/>
          <w:sz w:val="32"/>
          <w:szCs w:val="32"/>
          <w:u w:val="none" w:color="auto"/>
        </w:rPr>
        <w:t>。</w:t>
      </w:r>
      <w:r>
        <w:rPr>
          <w:rFonts w:hint="eastAsia" w:ascii="仿宋" w:hAnsi="仿宋" w:eastAsia="仿宋" w:cs="仿宋"/>
          <w:b w:val="0"/>
          <w:i w:val="0"/>
          <w:strike w:val="0"/>
          <w:dstrike w:val="0"/>
          <w:color w:val="auto"/>
          <w:sz w:val="32"/>
          <w:szCs w:val="32"/>
          <w:u w:val="none" w:color="auto"/>
          <w:lang w:val="en-US" w:eastAsia="zh-CN"/>
        </w:rPr>
        <w:t>“放管服效”改革纵深推进，持续深化“一网通办”前提下“最多跑一次”改革，证明事项告知承诺制和容缺受理制全面推行，全程电子化率达97.3%，工程审批制度改革工作位居全市前列。积极推进放权赋能改革，255项下放事项中的183项依申请事项实现网上办理，确保承接到位。</w:t>
      </w:r>
      <w:r>
        <w:rPr>
          <w:rFonts w:hint="eastAsia" w:ascii="仿宋" w:hAnsi="仿宋" w:eastAsia="仿宋" w:cs="仿宋"/>
          <w:b/>
          <w:bCs/>
          <w:color w:val="auto"/>
          <w:sz w:val="32"/>
          <w:szCs w:val="32"/>
          <w:u w:val="none" w:color="auto"/>
          <w:lang w:eastAsia="zh-CN"/>
        </w:rPr>
        <w:t>二是对外开放质量更高</w:t>
      </w:r>
      <w:r>
        <w:rPr>
          <w:rFonts w:hint="eastAsia" w:ascii="仿宋" w:hAnsi="仿宋" w:eastAsia="仿宋" w:cs="仿宋"/>
          <w:b/>
          <w:bCs/>
          <w:color w:val="auto"/>
          <w:sz w:val="32"/>
          <w:szCs w:val="32"/>
          <w:u w:val="none" w:color="auto"/>
        </w:rPr>
        <w:t>。</w:t>
      </w:r>
      <w:r>
        <w:rPr>
          <w:rFonts w:hint="eastAsia" w:ascii="仿宋" w:hAnsi="仿宋" w:eastAsia="仿宋" w:cs="仿宋"/>
          <w:color w:val="auto"/>
          <w:sz w:val="32"/>
          <w:szCs w:val="32"/>
          <w:u w:val="none" w:color="auto"/>
        </w:rPr>
        <w:t>完成进出口</w:t>
      </w:r>
      <w:r>
        <w:rPr>
          <w:rFonts w:hint="eastAsia" w:ascii="仿宋" w:hAnsi="仿宋" w:eastAsia="仿宋" w:cs="仿宋"/>
          <w:color w:val="auto"/>
          <w:sz w:val="32"/>
          <w:szCs w:val="32"/>
          <w:u w:val="none" w:color="auto"/>
          <w:lang w:eastAsia="zh-CN"/>
        </w:rPr>
        <w:t>额</w:t>
      </w:r>
      <w:r>
        <w:rPr>
          <w:rFonts w:hint="eastAsia" w:ascii="仿宋" w:hAnsi="仿宋" w:eastAsia="仿宋" w:cs="仿宋"/>
          <w:color w:val="auto"/>
          <w:sz w:val="32"/>
          <w:szCs w:val="32"/>
          <w:u w:val="none" w:color="auto"/>
        </w:rPr>
        <w:t>5.7亿元，占市定目标的161%</w:t>
      </w:r>
      <w:r>
        <w:rPr>
          <w:rFonts w:hint="eastAsia" w:ascii="仿宋" w:hAnsi="仿宋" w:eastAsia="仿宋" w:cs="仿宋"/>
          <w:color w:val="auto"/>
          <w:sz w:val="32"/>
          <w:szCs w:val="32"/>
          <w:u w:val="none" w:color="auto"/>
          <w:lang w:eastAsia="zh-CN"/>
        </w:rPr>
        <w:t>；</w:t>
      </w:r>
      <w:r>
        <w:rPr>
          <w:rFonts w:hint="eastAsia" w:ascii="仿宋" w:hAnsi="仿宋" w:eastAsia="仿宋" w:cs="仿宋"/>
          <w:color w:val="auto"/>
          <w:sz w:val="32"/>
          <w:szCs w:val="32"/>
          <w:u w:val="none" w:color="auto"/>
        </w:rPr>
        <w:t>利用外资4786万美元，完成市定目标的105%，</w:t>
      </w:r>
      <w:r>
        <w:rPr>
          <w:rFonts w:hint="eastAsia" w:ascii="仿宋" w:hAnsi="仿宋" w:eastAsia="仿宋" w:cs="仿宋"/>
          <w:color w:val="auto"/>
          <w:sz w:val="32"/>
          <w:szCs w:val="32"/>
          <w:u w:val="none" w:color="auto"/>
          <w:lang w:eastAsia="zh-CN"/>
        </w:rPr>
        <w:t>均</w:t>
      </w:r>
      <w:r>
        <w:rPr>
          <w:rFonts w:hint="eastAsia" w:ascii="仿宋" w:hAnsi="仿宋" w:eastAsia="仿宋" w:cs="仿宋"/>
          <w:color w:val="auto"/>
          <w:sz w:val="32"/>
          <w:szCs w:val="32"/>
          <w:u w:val="none" w:color="auto"/>
        </w:rPr>
        <w:t>位居全市第</w:t>
      </w:r>
      <w:r>
        <w:rPr>
          <w:rFonts w:hint="eastAsia" w:ascii="仿宋" w:hAnsi="仿宋" w:eastAsia="仿宋" w:cs="仿宋"/>
          <w:color w:val="auto"/>
          <w:sz w:val="32"/>
          <w:szCs w:val="32"/>
          <w:u w:val="none" w:color="auto"/>
          <w:lang w:val="en-US" w:eastAsia="zh-CN"/>
        </w:rPr>
        <w:t>二</w:t>
      </w:r>
      <w:r>
        <w:rPr>
          <w:rFonts w:hint="eastAsia" w:ascii="仿宋" w:hAnsi="仿宋" w:eastAsia="仿宋" w:cs="仿宋"/>
          <w:color w:val="auto"/>
          <w:sz w:val="32"/>
          <w:szCs w:val="32"/>
          <w:u w:val="none" w:color="auto"/>
        </w:rPr>
        <w:t>。保税物流中心</w:t>
      </w:r>
      <w:r>
        <w:rPr>
          <w:rFonts w:hint="eastAsia" w:ascii="仿宋" w:hAnsi="仿宋" w:eastAsia="仿宋" w:cs="仿宋"/>
          <w:color w:val="auto"/>
          <w:sz w:val="32"/>
          <w:szCs w:val="32"/>
          <w:u w:val="none" w:color="auto"/>
          <w:lang w:eastAsia="zh-CN"/>
        </w:rPr>
        <w:t>运营良好</w:t>
      </w:r>
      <w:r>
        <w:rPr>
          <w:rFonts w:hint="eastAsia" w:ascii="仿宋" w:hAnsi="仿宋" w:eastAsia="仿宋" w:cs="仿宋"/>
          <w:color w:val="auto"/>
          <w:sz w:val="32"/>
          <w:szCs w:val="32"/>
          <w:u w:val="none" w:color="auto"/>
        </w:rPr>
        <w:t>，</w:t>
      </w:r>
      <w:r>
        <w:rPr>
          <w:rFonts w:hint="eastAsia" w:ascii="仿宋" w:hAnsi="仿宋" w:eastAsia="仿宋" w:cs="仿宋"/>
          <w:color w:val="auto"/>
          <w:sz w:val="32"/>
          <w:szCs w:val="32"/>
          <w:u w:val="none" w:color="auto"/>
          <w:lang w:eastAsia="zh-CN"/>
        </w:rPr>
        <w:t>全年</w:t>
      </w:r>
      <w:r>
        <w:rPr>
          <w:rFonts w:hint="eastAsia" w:ascii="仿宋" w:hAnsi="仿宋" w:eastAsia="仿宋" w:cs="仿宋"/>
          <w:color w:val="auto"/>
          <w:sz w:val="32"/>
          <w:szCs w:val="32"/>
          <w:u w:val="none" w:color="auto"/>
        </w:rPr>
        <w:t>完成进出口贸易</w:t>
      </w:r>
      <w:r>
        <w:rPr>
          <w:rFonts w:hint="eastAsia" w:ascii="仿宋" w:hAnsi="仿宋" w:eastAsia="仿宋" w:cs="仿宋"/>
          <w:color w:val="auto"/>
          <w:sz w:val="32"/>
          <w:szCs w:val="32"/>
          <w:u w:val="none" w:color="auto"/>
          <w:lang w:val="en-US" w:eastAsia="zh-CN"/>
        </w:rPr>
        <w:t>2925.9</w:t>
      </w:r>
      <w:r>
        <w:rPr>
          <w:rFonts w:hint="eastAsia" w:ascii="仿宋" w:hAnsi="仿宋" w:eastAsia="仿宋" w:cs="仿宋"/>
          <w:color w:val="auto"/>
          <w:sz w:val="32"/>
          <w:szCs w:val="32"/>
          <w:u w:val="none" w:color="auto"/>
        </w:rPr>
        <w:t>万美元，报关</w:t>
      </w:r>
      <w:r>
        <w:rPr>
          <w:rFonts w:hint="eastAsia" w:ascii="仿宋" w:hAnsi="仿宋" w:eastAsia="仿宋" w:cs="仿宋"/>
          <w:color w:val="auto"/>
          <w:sz w:val="32"/>
          <w:szCs w:val="32"/>
          <w:u w:val="none" w:color="auto"/>
          <w:lang w:val="en-US" w:eastAsia="zh-CN"/>
        </w:rPr>
        <w:t>664</w:t>
      </w:r>
      <w:r>
        <w:rPr>
          <w:rFonts w:hint="eastAsia" w:ascii="仿宋" w:hAnsi="仿宋" w:eastAsia="仿宋" w:cs="仿宋"/>
          <w:color w:val="auto"/>
          <w:sz w:val="32"/>
          <w:szCs w:val="32"/>
          <w:u w:val="none" w:color="auto"/>
        </w:rPr>
        <w:t>单，货物吞吐量</w:t>
      </w:r>
      <w:r>
        <w:rPr>
          <w:rFonts w:hint="eastAsia" w:ascii="仿宋" w:hAnsi="仿宋" w:eastAsia="仿宋" w:cs="仿宋"/>
          <w:color w:val="auto"/>
          <w:sz w:val="32"/>
          <w:szCs w:val="32"/>
          <w:u w:val="none" w:color="auto"/>
          <w:lang w:val="en-US" w:eastAsia="zh-CN"/>
        </w:rPr>
        <w:t>6092</w:t>
      </w:r>
      <w:r>
        <w:rPr>
          <w:rFonts w:hint="eastAsia" w:ascii="仿宋" w:hAnsi="仿宋" w:eastAsia="仿宋" w:cs="仿宋"/>
          <w:color w:val="auto"/>
          <w:sz w:val="32"/>
          <w:szCs w:val="32"/>
          <w:u w:val="none" w:color="auto"/>
        </w:rPr>
        <w:t>吨</w:t>
      </w:r>
      <w:r>
        <w:rPr>
          <w:rFonts w:hint="eastAsia" w:ascii="仿宋" w:hAnsi="仿宋" w:eastAsia="仿宋" w:cs="仿宋"/>
          <w:color w:val="auto"/>
          <w:sz w:val="32"/>
          <w:szCs w:val="32"/>
          <w:u w:val="none" w:color="auto"/>
          <w:lang w:eastAsia="zh-CN"/>
        </w:rPr>
        <w:t>，缴纳关税及进口环节税</w:t>
      </w:r>
      <w:r>
        <w:rPr>
          <w:rFonts w:hint="eastAsia" w:ascii="仿宋" w:hAnsi="仿宋" w:eastAsia="仿宋" w:cs="仿宋"/>
          <w:color w:val="auto"/>
          <w:sz w:val="32"/>
          <w:szCs w:val="32"/>
          <w:u w:val="none" w:color="auto"/>
          <w:lang w:val="en-US" w:eastAsia="zh-CN"/>
        </w:rPr>
        <w:t>98.2万元</w:t>
      </w:r>
      <w:r>
        <w:rPr>
          <w:rFonts w:hint="eastAsia" w:ascii="仿宋" w:hAnsi="仿宋" w:eastAsia="仿宋" w:cs="仿宋"/>
          <w:color w:val="auto"/>
          <w:sz w:val="32"/>
          <w:szCs w:val="32"/>
          <w:u w:val="none" w:color="auto"/>
        </w:rPr>
        <w:t>。</w:t>
      </w:r>
      <w:r>
        <w:rPr>
          <w:rFonts w:hint="eastAsia" w:ascii="仿宋" w:hAnsi="仿宋" w:eastAsia="仿宋" w:cs="仿宋"/>
          <w:b/>
          <w:bCs/>
          <w:color w:val="auto"/>
          <w:sz w:val="32"/>
          <w:szCs w:val="32"/>
          <w:u w:val="none" w:color="auto"/>
          <w:lang w:eastAsia="zh-CN"/>
        </w:rPr>
        <w:t>三是服务企业取得实效</w:t>
      </w:r>
      <w:r>
        <w:rPr>
          <w:rFonts w:hint="eastAsia" w:ascii="仿宋" w:hAnsi="仿宋" w:eastAsia="仿宋" w:cs="仿宋"/>
          <w:b/>
          <w:bCs/>
          <w:color w:val="auto"/>
          <w:sz w:val="32"/>
          <w:szCs w:val="32"/>
          <w:u w:val="none" w:color="auto"/>
        </w:rPr>
        <w:t>。</w:t>
      </w:r>
      <w:r>
        <w:rPr>
          <w:rFonts w:hint="eastAsia" w:ascii="仿宋" w:hAnsi="仿宋" w:eastAsia="仿宋" w:cs="仿宋"/>
          <w:b w:val="0"/>
          <w:bCs w:val="0"/>
          <w:color w:val="auto"/>
          <w:sz w:val="32"/>
          <w:szCs w:val="32"/>
          <w:u w:val="none" w:color="auto"/>
          <w:lang w:eastAsia="zh-CN"/>
        </w:rPr>
        <w:t>深入开展“万人助万企”活动，</w:t>
      </w:r>
      <w:r>
        <w:rPr>
          <w:rFonts w:hint="eastAsia" w:ascii="仿宋" w:hAnsi="仿宋" w:eastAsia="仿宋" w:cs="仿宋"/>
          <w:b w:val="0"/>
          <w:bCs w:val="0"/>
          <w:color w:val="auto"/>
          <w:sz w:val="32"/>
          <w:szCs w:val="32"/>
          <w:u w:val="none" w:color="auto"/>
        </w:rPr>
        <w:t>建立领导干部包联、“企业服务日”、督办考评等</w:t>
      </w:r>
      <w:r>
        <w:rPr>
          <w:rFonts w:hint="eastAsia" w:ascii="仿宋" w:hAnsi="仿宋" w:eastAsia="仿宋" w:cs="仿宋"/>
          <w:b w:val="0"/>
          <w:bCs w:val="0"/>
          <w:color w:val="auto"/>
          <w:sz w:val="32"/>
          <w:szCs w:val="32"/>
          <w:u w:val="none" w:color="auto"/>
          <w:lang w:eastAsia="zh-CN"/>
        </w:rPr>
        <w:t>长效</w:t>
      </w:r>
      <w:r>
        <w:rPr>
          <w:rFonts w:hint="eastAsia" w:ascii="仿宋" w:hAnsi="仿宋" w:eastAsia="仿宋" w:cs="仿宋"/>
          <w:b w:val="0"/>
          <w:bCs w:val="0"/>
          <w:color w:val="auto"/>
          <w:sz w:val="32"/>
          <w:szCs w:val="32"/>
          <w:u w:val="none" w:color="auto"/>
        </w:rPr>
        <w:t>机制，全县146名</w:t>
      </w:r>
      <w:r>
        <w:rPr>
          <w:rFonts w:hint="eastAsia" w:ascii="仿宋" w:hAnsi="仿宋" w:eastAsia="仿宋" w:cs="仿宋"/>
          <w:color w:val="auto"/>
          <w:sz w:val="32"/>
          <w:szCs w:val="32"/>
          <w:u w:val="none" w:color="auto"/>
        </w:rPr>
        <w:t>科级以上干部结对帮扶180家企业，</w:t>
      </w:r>
      <w:r>
        <w:rPr>
          <w:rFonts w:hint="eastAsia" w:ascii="仿宋" w:hAnsi="仿宋" w:eastAsia="仿宋" w:cs="仿宋"/>
          <w:color w:val="auto"/>
          <w:sz w:val="32"/>
          <w:szCs w:val="32"/>
          <w:u w:val="none" w:color="auto"/>
          <w:lang w:eastAsia="zh-CN"/>
        </w:rPr>
        <w:t>梳理</w:t>
      </w:r>
      <w:r>
        <w:rPr>
          <w:rFonts w:hint="eastAsia" w:ascii="仿宋" w:hAnsi="仿宋" w:eastAsia="仿宋" w:cs="仿宋"/>
          <w:color w:val="auto"/>
          <w:sz w:val="32"/>
          <w:szCs w:val="32"/>
          <w:u w:val="none" w:color="auto"/>
        </w:rPr>
        <w:t>解决实际问题</w:t>
      </w:r>
      <w:r>
        <w:rPr>
          <w:rFonts w:hint="eastAsia" w:ascii="仿宋" w:hAnsi="仿宋" w:eastAsia="仿宋" w:cs="仿宋"/>
          <w:color w:val="auto"/>
          <w:sz w:val="32"/>
          <w:szCs w:val="32"/>
          <w:u w:val="none" w:color="auto"/>
          <w:lang w:val="en-US" w:eastAsia="zh-CN"/>
        </w:rPr>
        <w:t>221</w:t>
      </w:r>
      <w:r>
        <w:rPr>
          <w:rFonts w:hint="eastAsia" w:ascii="仿宋" w:hAnsi="仿宋" w:eastAsia="仿宋" w:cs="仿宋"/>
          <w:color w:val="auto"/>
          <w:sz w:val="32"/>
          <w:szCs w:val="32"/>
          <w:u w:val="none" w:color="auto"/>
        </w:rPr>
        <w:t>个</w:t>
      </w:r>
      <w:r>
        <w:rPr>
          <w:rFonts w:hint="eastAsia" w:ascii="仿宋" w:hAnsi="仿宋" w:eastAsia="仿宋" w:cs="仿宋"/>
          <w:color w:val="auto"/>
          <w:sz w:val="32"/>
          <w:szCs w:val="32"/>
          <w:u w:val="none" w:color="auto"/>
          <w:lang w:eastAsia="zh-CN"/>
        </w:rPr>
        <w:t>。帮助</w:t>
      </w:r>
      <w:r>
        <w:rPr>
          <w:rFonts w:hint="eastAsia" w:ascii="仿宋" w:hAnsi="仿宋" w:eastAsia="仿宋" w:cs="仿宋"/>
          <w:color w:val="auto"/>
          <w:sz w:val="32"/>
          <w:szCs w:val="32"/>
          <w:u w:val="none" w:color="auto"/>
        </w:rPr>
        <w:t>206名企业员工</w:t>
      </w:r>
      <w:r>
        <w:rPr>
          <w:rFonts w:hint="eastAsia" w:ascii="仿宋" w:hAnsi="仿宋" w:eastAsia="仿宋" w:cs="仿宋"/>
          <w:color w:val="auto"/>
          <w:sz w:val="32"/>
          <w:szCs w:val="32"/>
          <w:u w:val="none" w:color="auto"/>
          <w:lang w:eastAsia="zh-CN"/>
        </w:rPr>
        <w:t>解决</w:t>
      </w:r>
      <w:r>
        <w:rPr>
          <w:rFonts w:hint="eastAsia" w:ascii="仿宋" w:hAnsi="仿宋" w:eastAsia="仿宋" w:cs="仿宋"/>
          <w:color w:val="auto"/>
          <w:sz w:val="32"/>
          <w:szCs w:val="32"/>
          <w:u w:val="none" w:color="auto"/>
        </w:rPr>
        <w:t>子女入学问题，为40多家企业</w:t>
      </w:r>
      <w:r>
        <w:rPr>
          <w:rFonts w:hint="eastAsia" w:ascii="仿宋" w:hAnsi="仿宋" w:eastAsia="仿宋" w:cs="仿宋"/>
          <w:color w:val="auto"/>
          <w:sz w:val="32"/>
          <w:szCs w:val="32"/>
          <w:u w:val="none" w:color="auto"/>
          <w:lang w:eastAsia="zh-CN"/>
        </w:rPr>
        <w:t>争取</w:t>
      </w:r>
      <w:r>
        <w:rPr>
          <w:rFonts w:hint="eastAsia" w:ascii="仿宋" w:hAnsi="仿宋" w:eastAsia="仿宋" w:cs="仿宋"/>
          <w:color w:val="auto"/>
          <w:sz w:val="32"/>
          <w:szCs w:val="32"/>
          <w:u w:val="none" w:color="auto"/>
        </w:rPr>
        <w:t>贷款4.8亿元</w:t>
      </w:r>
      <w:r>
        <w:rPr>
          <w:rFonts w:hint="eastAsia" w:ascii="仿宋" w:hAnsi="仿宋" w:eastAsia="仿宋" w:cs="仿宋"/>
          <w:color w:val="auto"/>
          <w:sz w:val="32"/>
          <w:szCs w:val="32"/>
          <w:u w:val="none" w:color="auto"/>
          <w:lang w:eastAsia="zh-CN"/>
        </w:rPr>
        <w:t>，为企业减税降费</w:t>
      </w:r>
      <w:r>
        <w:rPr>
          <w:rFonts w:hint="eastAsia" w:ascii="仿宋" w:hAnsi="仿宋" w:eastAsia="仿宋" w:cs="仿宋"/>
          <w:color w:val="auto"/>
          <w:sz w:val="32"/>
          <w:szCs w:val="32"/>
          <w:u w:val="none" w:color="auto"/>
          <w:lang w:val="en-US" w:eastAsia="zh-CN"/>
        </w:rPr>
        <w:t>1.3亿元。</w:t>
      </w:r>
      <w:r>
        <w:rPr>
          <w:rFonts w:hint="eastAsia" w:ascii="仿宋" w:hAnsi="仿宋" w:eastAsia="仿宋" w:cs="仿宋"/>
          <w:b w:val="0"/>
          <w:bCs w:val="0"/>
          <w:i w:val="0"/>
          <w:strike w:val="0"/>
          <w:dstrike w:val="0"/>
          <w:color w:val="auto"/>
          <w:sz w:val="32"/>
          <w:szCs w:val="32"/>
          <w:u w:val="none" w:color="auto"/>
        </w:rPr>
        <w:t>新增市场主体超1.2万家，同比增长14.3%</w:t>
      </w:r>
      <w:r>
        <w:rPr>
          <w:rFonts w:hint="eastAsia" w:ascii="仿宋" w:hAnsi="仿宋" w:eastAsia="仿宋" w:cs="仿宋"/>
          <w:b w:val="0"/>
          <w:bCs w:val="0"/>
          <w:i w:val="0"/>
          <w:strike w:val="0"/>
          <w:dstrike w:val="0"/>
          <w:color w:val="auto"/>
          <w:sz w:val="32"/>
          <w:szCs w:val="32"/>
          <w:u w:val="none" w:color="auto"/>
          <w:lang w:eastAsia="zh-CN"/>
        </w:rPr>
        <w:t>。民营经济良性发展，</w:t>
      </w:r>
      <w:r>
        <w:rPr>
          <w:rFonts w:hint="eastAsia" w:ascii="仿宋" w:hAnsi="仿宋" w:eastAsia="仿宋" w:cs="仿宋"/>
          <w:b w:val="0"/>
          <w:bCs w:val="0"/>
          <w:i w:val="0"/>
          <w:strike w:val="0"/>
          <w:dstrike w:val="0"/>
          <w:color w:val="auto"/>
          <w:sz w:val="32"/>
          <w:szCs w:val="32"/>
          <w:u w:val="none" w:color="auto"/>
        </w:rPr>
        <w:t>185家纳税超百万的企业中民营企业占164家，全县3万户民营经济市场主体贡献了60%以上的税收，拉动了65%以上的生产总值，提供了75%以上的就业岗位。</w:t>
      </w:r>
    </w:p>
    <w:p>
      <w:pPr>
        <w:keepNext w:val="0"/>
        <w:keepLines w:val="0"/>
        <w:pageBreakBefore w:val="0"/>
        <w:widowControl w:val="0"/>
        <w:kinsoku/>
        <w:wordWrap/>
        <w:overflowPunct/>
        <w:topLinePunct w:val="0"/>
        <w:autoSpaceDE/>
        <w:autoSpaceDN/>
        <w:bidi w:val="0"/>
        <w:adjustRightInd/>
        <w:snapToGrid w:val="0"/>
        <w:spacing w:before="0" w:after="0" w:line="540" w:lineRule="exact"/>
        <w:ind w:left="0" w:right="0" w:firstLine="624"/>
        <w:jc w:val="both"/>
        <w:textAlignment w:val="baseline"/>
        <w:rPr>
          <w:rFonts w:hint="eastAsia" w:ascii="楷体" w:hAnsi="楷体" w:eastAsia="楷体" w:cs="楷体"/>
          <w:color w:val="auto"/>
          <w:sz w:val="32"/>
          <w:szCs w:val="32"/>
          <w:u w:val="none" w:color="auto"/>
        </w:rPr>
      </w:pPr>
      <w:r>
        <w:rPr>
          <w:rFonts w:hint="eastAsia" w:ascii="楷体" w:hAnsi="楷体" w:eastAsia="楷体" w:cs="楷体"/>
          <w:color w:val="auto"/>
          <w:sz w:val="32"/>
          <w:szCs w:val="32"/>
          <w:u w:val="none" w:color="auto"/>
        </w:rPr>
        <w:t>（六）</w:t>
      </w:r>
      <w:r>
        <w:rPr>
          <w:rFonts w:hint="eastAsia" w:ascii="楷体" w:hAnsi="楷体" w:eastAsia="楷体" w:cs="楷体"/>
          <w:color w:val="auto"/>
          <w:sz w:val="32"/>
          <w:szCs w:val="32"/>
          <w:u w:val="none" w:color="auto"/>
          <w:lang w:eastAsia="zh-CN"/>
        </w:rPr>
        <w:t>生态环境持续改善</w:t>
      </w:r>
    </w:p>
    <w:p>
      <w:pPr>
        <w:keepNext w:val="0"/>
        <w:keepLines w:val="0"/>
        <w:pageBreakBefore w:val="0"/>
        <w:widowControl w:val="0"/>
        <w:kinsoku/>
        <w:wordWrap/>
        <w:overflowPunct/>
        <w:topLinePunct w:val="0"/>
        <w:autoSpaceDE/>
        <w:autoSpaceDN/>
        <w:bidi w:val="0"/>
        <w:adjustRightInd/>
        <w:snapToGrid w:val="0"/>
        <w:spacing w:line="540" w:lineRule="exact"/>
        <w:ind w:firstLine="642" w:firstLineChars="200"/>
        <w:textAlignment w:val="baseline"/>
        <w:rPr>
          <w:rFonts w:hint="eastAsia" w:ascii="仿宋" w:hAnsi="仿宋" w:eastAsia="仿宋" w:cs="仿宋"/>
          <w:color w:val="auto"/>
          <w:sz w:val="32"/>
          <w:szCs w:val="32"/>
          <w:u w:val="none" w:color="auto"/>
          <w:lang w:eastAsia="zh-CN"/>
        </w:rPr>
      </w:pPr>
      <w:r>
        <w:rPr>
          <w:rFonts w:hint="eastAsia" w:ascii="仿宋" w:hAnsi="仿宋" w:eastAsia="仿宋" w:cs="仿宋"/>
          <w:b/>
          <w:bCs/>
          <w:color w:val="auto"/>
          <w:sz w:val="32"/>
          <w:szCs w:val="32"/>
          <w:u w:val="none" w:color="auto"/>
          <w:lang w:eastAsia="zh-CN"/>
        </w:rPr>
        <w:t>一是</w:t>
      </w:r>
      <w:r>
        <w:rPr>
          <w:rFonts w:hint="eastAsia" w:ascii="仿宋" w:hAnsi="仿宋" w:eastAsia="仿宋" w:cs="仿宋"/>
          <w:b/>
          <w:bCs/>
          <w:color w:val="auto"/>
          <w:sz w:val="32"/>
          <w:szCs w:val="32"/>
          <w:u w:val="none" w:color="auto"/>
        </w:rPr>
        <w:t>污染防治</w:t>
      </w:r>
      <w:r>
        <w:rPr>
          <w:rFonts w:hint="eastAsia" w:ascii="仿宋" w:hAnsi="仿宋" w:eastAsia="仿宋" w:cs="仿宋"/>
          <w:b/>
          <w:bCs/>
          <w:color w:val="auto"/>
          <w:sz w:val="32"/>
          <w:szCs w:val="32"/>
          <w:u w:val="none" w:color="auto"/>
          <w:lang w:eastAsia="zh-CN"/>
        </w:rPr>
        <w:t>深入推进</w:t>
      </w:r>
      <w:r>
        <w:rPr>
          <w:rFonts w:hint="eastAsia" w:ascii="仿宋" w:hAnsi="仿宋" w:eastAsia="仿宋" w:cs="仿宋"/>
          <w:b/>
          <w:bCs/>
          <w:color w:val="auto"/>
          <w:sz w:val="32"/>
          <w:szCs w:val="32"/>
          <w:u w:val="none" w:color="auto"/>
        </w:rPr>
        <w:t>。</w:t>
      </w:r>
      <w:r>
        <w:rPr>
          <w:rFonts w:hint="eastAsia" w:ascii="仿宋" w:hAnsi="仿宋" w:eastAsia="仿宋" w:cs="仿宋"/>
          <w:color w:val="auto"/>
          <w:sz w:val="32"/>
          <w:szCs w:val="32"/>
          <w:u w:val="none" w:color="auto"/>
        </w:rPr>
        <w:t>强力推进“散乱污”企业动态清零、烟花爆竹全域禁燃禁放整治等九大行业污染防治工作</w:t>
      </w:r>
      <w:r>
        <w:rPr>
          <w:rFonts w:hint="eastAsia" w:ascii="仿宋" w:hAnsi="仿宋" w:eastAsia="仿宋" w:cs="仿宋"/>
          <w:color w:val="auto"/>
          <w:sz w:val="32"/>
          <w:szCs w:val="32"/>
          <w:u w:val="none" w:color="auto"/>
          <w:lang w:eastAsia="zh-CN"/>
        </w:rPr>
        <w:t>，</w:t>
      </w:r>
      <w:r>
        <w:rPr>
          <w:rFonts w:hint="eastAsia" w:ascii="仿宋" w:hAnsi="仿宋" w:eastAsia="仿宋" w:cs="仿宋"/>
          <w:color w:val="auto"/>
          <w:sz w:val="32"/>
          <w:szCs w:val="32"/>
          <w:u w:val="none" w:color="auto"/>
        </w:rPr>
        <w:t>全年空气优良天数</w:t>
      </w:r>
      <w:r>
        <w:rPr>
          <w:rFonts w:hint="eastAsia" w:ascii="仿宋" w:hAnsi="仿宋" w:eastAsia="仿宋" w:cs="仿宋"/>
          <w:color w:val="auto"/>
          <w:sz w:val="32"/>
          <w:szCs w:val="32"/>
          <w:u w:val="none" w:color="auto"/>
          <w:lang w:val="en-US" w:eastAsia="zh-CN"/>
        </w:rPr>
        <w:t>248天，</w:t>
      </w:r>
      <w:r>
        <w:rPr>
          <w:rFonts w:hint="eastAsia" w:ascii="仿宋" w:hAnsi="仿宋" w:eastAsia="仿宋" w:cs="仿宋"/>
          <w:color w:val="auto"/>
          <w:sz w:val="32"/>
          <w:szCs w:val="32"/>
          <w:u w:val="none" w:color="auto"/>
          <w:lang w:eastAsia="zh-CN"/>
        </w:rPr>
        <w:t>同比增加</w:t>
      </w:r>
      <w:r>
        <w:rPr>
          <w:rFonts w:hint="eastAsia" w:ascii="仿宋" w:hAnsi="仿宋" w:eastAsia="仿宋" w:cs="仿宋"/>
          <w:color w:val="auto"/>
          <w:sz w:val="32"/>
          <w:szCs w:val="32"/>
          <w:u w:val="none" w:color="auto"/>
        </w:rPr>
        <w:t>21天。落实河湖长制，深入实施“四水同治”，大力开展清河行动，大沙河戚店断面出境水质达标率100%。加强饮用水水源地保护，水质均达到国家三类水标准。土壤污染风险得到有效管控。</w:t>
      </w:r>
      <w:r>
        <w:rPr>
          <w:rFonts w:hint="eastAsia" w:ascii="仿宋" w:hAnsi="仿宋" w:eastAsia="仿宋" w:cs="仿宋"/>
          <w:b/>
          <w:bCs/>
          <w:color w:val="auto"/>
          <w:sz w:val="32"/>
          <w:szCs w:val="32"/>
          <w:u w:val="none" w:color="auto"/>
          <w:lang w:eastAsia="zh-CN"/>
        </w:rPr>
        <w:t>二是</w:t>
      </w:r>
      <w:r>
        <w:rPr>
          <w:rFonts w:hint="eastAsia" w:ascii="仿宋" w:hAnsi="仿宋" w:eastAsia="仿宋" w:cs="仿宋"/>
          <w:b/>
          <w:bCs/>
          <w:color w:val="auto"/>
          <w:sz w:val="32"/>
          <w:szCs w:val="32"/>
          <w:u w:val="none" w:color="auto"/>
        </w:rPr>
        <w:t>故道湿地</w:t>
      </w:r>
      <w:r>
        <w:rPr>
          <w:rFonts w:hint="eastAsia" w:ascii="仿宋" w:hAnsi="仿宋" w:eastAsia="仿宋" w:cs="仿宋"/>
          <w:b/>
          <w:bCs/>
          <w:color w:val="auto"/>
          <w:sz w:val="32"/>
          <w:szCs w:val="32"/>
          <w:u w:val="none" w:color="auto"/>
          <w:lang w:eastAsia="zh-CN"/>
        </w:rPr>
        <w:t>生机勃发</w:t>
      </w:r>
      <w:r>
        <w:rPr>
          <w:rFonts w:hint="eastAsia" w:ascii="仿宋" w:hAnsi="仿宋" w:eastAsia="仿宋" w:cs="仿宋"/>
          <w:color w:val="auto"/>
          <w:sz w:val="32"/>
          <w:szCs w:val="32"/>
          <w:u w:val="none" w:color="auto"/>
        </w:rPr>
        <w:t>。监测到青头潜鸭成功繁殖雏鸟69只</w:t>
      </w:r>
      <w:r>
        <w:rPr>
          <w:rFonts w:hint="eastAsia" w:ascii="仿宋" w:hAnsi="仿宋" w:eastAsia="仿宋" w:cs="仿宋"/>
          <w:color w:val="auto"/>
          <w:sz w:val="32"/>
          <w:szCs w:val="32"/>
          <w:u w:val="none" w:color="auto"/>
          <w:lang w:eastAsia="zh-CN"/>
        </w:rPr>
        <w:t>，总数达</w:t>
      </w:r>
      <w:r>
        <w:rPr>
          <w:rFonts w:hint="eastAsia" w:ascii="仿宋" w:hAnsi="仿宋" w:eastAsia="仿宋" w:cs="仿宋"/>
          <w:color w:val="auto"/>
          <w:sz w:val="32"/>
          <w:szCs w:val="32"/>
          <w:u w:val="none" w:color="auto"/>
          <w:lang w:val="en-US" w:eastAsia="zh-CN"/>
        </w:rPr>
        <w:t>306只</w:t>
      </w:r>
      <w:r>
        <w:rPr>
          <w:rFonts w:hint="eastAsia" w:ascii="仿宋" w:hAnsi="仿宋" w:eastAsia="仿宋" w:cs="仿宋"/>
          <w:color w:val="auto"/>
          <w:sz w:val="32"/>
          <w:szCs w:val="32"/>
          <w:u w:val="none" w:color="auto"/>
        </w:rPr>
        <w:t>，</w:t>
      </w:r>
      <w:r>
        <w:rPr>
          <w:rFonts w:hint="eastAsia" w:ascii="仿宋" w:hAnsi="仿宋" w:eastAsia="仿宋" w:cs="仿宋"/>
          <w:color w:val="auto"/>
          <w:sz w:val="32"/>
          <w:szCs w:val="32"/>
          <w:u w:val="none" w:color="auto"/>
          <w:lang w:eastAsia="zh-CN"/>
        </w:rPr>
        <w:t>是全球少有的重要繁殖地和栖息地。</w:t>
      </w:r>
      <w:r>
        <w:rPr>
          <w:rFonts w:hint="eastAsia" w:ascii="仿宋" w:hAnsi="仿宋" w:eastAsia="仿宋" w:cs="仿宋"/>
          <w:color w:val="auto"/>
          <w:sz w:val="32"/>
          <w:szCs w:val="32"/>
          <w:u w:val="none" w:color="auto"/>
        </w:rPr>
        <w:t>河南省2021年“爱鸟周”活动启动仪式在我县举行，被认定为</w:t>
      </w:r>
      <w:r>
        <w:rPr>
          <w:rFonts w:hint="eastAsia" w:ascii="仿宋" w:hAnsi="仿宋" w:eastAsia="仿宋" w:cs="仿宋"/>
          <w:color w:val="auto"/>
          <w:sz w:val="32"/>
          <w:szCs w:val="32"/>
          <w:u w:val="none" w:color="auto"/>
          <w:lang w:eastAsia="zh-CN"/>
        </w:rPr>
        <w:t>“</w:t>
      </w:r>
      <w:r>
        <w:rPr>
          <w:rFonts w:hint="eastAsia" w:ascii="仿宋" w:hAnsi="仿宋" w:eastAsia="仿宋" w:cs="仿宋"/>
          <w:color w:val="auto"/>
          <w:sz w:val="32"/>
          <w:szCs w:val="32"/>
          <w:u w:val="none" w:color="auto"/>
        </w:rPr>
        <w:t>全国生态教育基地</w:t>
      </w:r>
      <w:r>
        <w:rPr>
          <w:rFonts w:hint="eastAsia" w:ascii="仿宋" w:hAnsi="仿宋" w:eastAsia="仿宋" w:cs="仿宋"/>
          <w:color w:val="auto"/>
          <w:sz w:val="32"/>
          <w:szCs w:val="32"/>
          <w:u w:val="none" w:color="auto"/>
          <w:lang w:eastAsia="zh-CN"/>
        </w:rPr>
        <w:t>”“</w:t>
      </w:r>
      <w:r>
        <w:rPr>
          <w:rFonts w:hint="eastAsia" w:ascii="仿宋" w:hAnsi="仿宋" w:eastAsia="仿宋" w:cs="仿宋"/>
          <w:color w:val="auto"/>
          <w:sz w:val="32"/>
          <w:szCs w:val="32"/>
          <w:u w:val="none" w:color="auto"/>
        </w:rPr>
        <w:t>河南省科普教育基地</w:t>
      </w:r>
      <w:r>
        <w:rPr>
          <w:rFonts w:hint="eastAsia" w:ascii="仿宋" w:hAnsi="仿宋" w:eastAsia="仿宋" w:cs="仿宋"/>
          <w:color w:val="auto"/>
          <w:sz w:val="32"/>
          <w:szCs w:val="32"/>
          <w:u w:val="none" w:color="auto"/>
          <w:lang w:eastAsia="zh-CN"/>
        </w:rPr>
        <w:t>”。设立了</w:t>
      </w:r>
      <w:r>
        <w:rPr>
          <w:rFonts w:hint="eastAsia" w:ascii="仿宋" w:hAnsi="仿宋" w:eastAsia="仿宋" w:cs="仿宋"/>
          <w:color w:val="auto"/>
          <w:sz w:val="32"/>
          <w:szCs w:val="32"/>
          <w:u w:val="none" w:color="auto"/>
        </w:rPr>
        <w:t>黄河故道国际重要湿地司法保护基地</w:t>
      </w:r>
      <w:r>
        <w:rPr>
          <w:rFonts w:hint="eastAsia" w:ascii="仿宋" w:hAnsi="仿宋" w:eastAsia="仿宋" w:cs="仿宋"/>
          <w:color w:val="auto"/>
          <w:sz w:val="32"/>
          <w:szCs w:val="32"/>
          <w:u w:val="none" w:color="auto"/>
          <w:lang w:eastAsia="zh-CN"/>
        </w:rPr>
        <w:t>，县史志编研中心在“讲述黄河故事，传承黄河文化”全国赛事中荣获二等奖。</w:t>
      </w:r>
      <w:r>
        <w:rPr>
          <w:rFonts w:hint="eastAsia" w:ascii="仿宋" w:hAnsi="仿宋" w:eastAsia="仿宋" w:cs="仿宋"/>
          <w:b/>
          <w:bCs/>
          <w:color w:val="auto"/>
          <w:sz w:val="32"/>
          <w:szCs w:val="32"/>
          <w:u w:val="none" w:color="auto"/>
          <w:lang w:eastAsia="zh-CN"/>
        </w:rPr>
        <w:t>三是国土绿化提速提质</w:t>
      </w:r>
      <w:r>
        <w:rPr>
          <w:rFonts w:hint="eastAsia" w:ascii="仿宋" w:hAnsi="仿宋" w:eastAsia="仿宋" w:cs="仿宋"/>
          <w:b/>
          <w:bCs/>
          <w:color w:val="auto"/>
          <w:sz w:val="32"/>
          <w:szCs w:val="32"/>
          <w:u w:val="none" w:color="auto"/>
        </w:rPr>
        <w:t>。</w:t>
      </w:r>
      <w:r>
        <w:rPr>
          <w:rFonts w:hint="eastAsia" w:ascii="仿宋" w:hAnsi="仿宋" w:eastAsia="仿宋" w:cs="仿宋"/>
          <w:b w:val="0"/>
          <w:bCs w:val="0"/>
          <w:color w:val="auto"/>
          <w:sz w:val="32"/>
          <w:szCs w:val="32"/>
          <w:u w:val="none" w:color="auto"/>
          <w:lang w:eastAsia="zh-CN"/>
        </w:rPr>
        <w:t>全面落实“林长制”，持续推进绿色发展，</w:t>
      </w:r>
      <w:r>
        <w:rPr>
          <w:rFonts w:hint="eastAsia" w:ascii="仿宋" w:hAnsi="仿宋" w:eastAsia="仿宋" w:cs="仿宋"/>
          <w:b w:val="0"/>
          <w:bCs w:val="0"/>
          <w:color w:val="auto"/>
          <w:sz w:val="32"/>
          <w:szCs w:val="32"/>
          <w:u w:val="none" w:color="auto"/>
        </w:rPr>
        <w:t>完成</w:t>
      </w:r>
      <w:r>
        <w:rPr>
          <w:rFonts w:hint="eastAsia" w:ascii="仿宋" w:hAnsi="仿宋" w:eastAsia="仿宋" w:cs="仿宋"/>
          <w:color w:val="auto"/>
          <w:sz w:val="32"/>
          <w:szCs w:val="32"/>
          <w:u w:val="none" w:color="auto"/>
        </w:rPr>
        <w:t>植树造林面积5000亩、森林抚育面积5000亩，建成森林乡村19个</w:t>
      </w:r>
      <w:r>
        <w:rPr>
          <w:rFonts w:hint="eastAsia" w:ascii="仿宋" w:hAnsi="仿宋" w:eastAsia="仿宋" w:cs="仿宋"/>
          <w:color w:val="auto"/>
          <w:sz w:val="32"/>
          <w:szCs w:val="32"/>
          <w:u w:val="none" w:color="auto"/>
          <w:lang w:eastAsia="zh-CN"/>
        </w:rPr>
        <w:t>。完成了</w:t>
      </w:r>
      <w:r>
        <w:rPr>
          <w:rFonts w:hint="eastAsia" w:ascii="仿宋" w:hAnsi="仿宋" w:eastAsia="仿宋" w:cs="仿宋"/>
          <w:b w:val="0"/>
          <w:bCs w:val="0"/>
          <w:color w:val="auto"/>
          <w:sz w:val="32"/>
          <w:szCs w:val="32"/>
          <w:u w:val="none" w:color="auto"/>
        </w:rPr>
        <w:t>黄河故道生态走廊、</w:t>
      </w:r>
      <w:r>
        <w:rPr>
          <w:rFonts w:hint="eastAsia" w:ascii="仿宋" w:hAnsi="仿宋" w:eastAsia="仿宋" w:cs="仿宋"/>
          <w:b w:val="0"/>
          <w:bCs w:val="0"/>
          <w:color w:val="auto"/>
          <w:sz w:val="32"/>
          <w:szCs w:val="32"/>
          <w:u w:val="none" w:color="auto"/>
          <w:lang w:eastAsia="zh-CN"/>
        </w:rPr>
        <w:t>连霍高速、</w:t>
      </w:r>
      <w:r>
        <w:rPr>
          <w:rFonts w:hint="eastAsia" w:ascii="仿宋" w:hAnsi="仿宋" w:eastAsia="仿宋" w:cs="仿宋"/>
          <w:b w:val="0"/>
          <w:bCs w:val="0"/>
          <w:color w:val="auto"/>
          <w:sz w:val="32"/>
          <w:szCs w:val="32"/>
          <w:u w:val="none" w:color="auto"/>
        </w:rPr>
        <w:t>郑徐高铁、220国道、314省道</w:t>
      </w:r>
      <w:r>
        <w:rPr>
          <w:rFonts w:hint="eastAsia" w:ascii="仿宋" w:hAnsi="仿宋" w:eastAsia="仿宋" w:cs="仿宋"/>
          <w:b w:val="0"/>
          <w:bCs w:val="0"/>
          <w:color w:val="auto"/>
          <w:sz w:val="32"/>
          <w:szCs w:val="32"/>
          <w:u w:val="none" w:color="auto"/>
          <w:lang w:eastAsia="zh-CN"/>
        </w:rPr>
        <w:t>等重点部位</w:t>
      </w:r>
      <w:r>
        <w:rPr>
          <w:rFonts w:hint="eastAsia" w:ascii="仿宋" w:hAnsi="仿宋" w:eastAsia="仿宋" w:cs="仿宋"/>
          <w:b w:val="0"/>
          <w:bCs w:val="0"/>
          <w:color w:val="auto"/>
          <w:sz w:val="32"/>
          <w:szCs w:val="32"/>
          <w:u w:val="none" w:color="auto"/>
        </w:rPr>
        <w:t>和24个国家级、30个省市级森林乡村</w:t>
      </w:r>
      <w:r>
        <w:rPr>
          <w:rFonts w:hint="eastAsia" w:ascii="仿宋" w:hAnsi="仿宋" w:eastAsia="仿宋" w:cs="仿宋"/>
          <w:b w:val="0"/>
          <w:bCs w:val="0"/>
          <w:color w:val="auto"/>
          <w:sz w:val="32"/>
          <w:szCs w:val="32"/>
          <w:u w:val="none" w:color="auto"/>
          <w:lang w:eastAsia="zh-CN"/>
        </w:rPr>
        <w:t>的</w:t>
      </w:r>
      <w:r>
        <w:rPr>
          <w:rFonts w:hint="eastAsia" w:ascii="仿宋" w:hAnsi="仿宋" w:eastAsia="仿宋" w:cs="仿宋"/>
          <w:b w:val="0"/>
          <w:bCs w:val="0"/>
          <w:color w:val="auto"/>
          <w:sz w:val="32"/>
          <w:szCs w:val="32"/>
          <w:u w:val="none" w:color="auto"/>
        </w:rPr>
        <w:t>绿化补植补栽</w:t>
      </w:r>
      <w:r>
        <w:rPr>
          <w:rFonts w:hint="eastAsia" w:ascii="仿宋" w:hAnsi="仿宋" w:eastAsia="仿宋" w:cs="仿宋"/>
          <w:color w:val="auto"/>
          <w:sz w:val="32"/>
          <w:szCs w:val="32"/>
          <w:u w:val="none" w:color="auto"/>
        </w:rPr>
        <w:t>。</w:t>
      </w:r>
    </w:p>
    <w:p>
      <w:pPr>
        <w:keepNext w:val="0"/>
        <w:keepLines w:val="0"/>
        <w:pageBreakBefore w:val="0"/>
        <w:widowControl w:val="0"/>
        <w:kinsoku/>
        <w:wordWrap/>
        <w:overflowPunct/>
        <w:topLinePunct w:val="0"/>
        <w:autoSpaceDE/>
        <w:autoSpaceDN/>
        <w:bidi w:val="0"/>
        <w:adjustRightInd/>
        <w:snapToGrid w:val="0"/>
        <w:spacing w:before="0" w:after="0" w:line="540" w:lineRule="exact"/>
        <w:ind w:left="0" w:right="0" w:firstLine="624"/>
        <w:jc w:val="both"/>
        <w:textAlignment w:val="baseline"/>
        <w:rPr>
          <w:rFonts w:hint="eastAsia" w:ascii="楷体" w:hAnsi="楷体" w:eastAsia="楷体" w:cs="楷体"/>
          <w:b w:val="0"/>
          <w:i w:val="0"/>
          <w:strike w:val="0"/>
          <w:dstrike w:val="0"/>
          <w:color w:val="auto"/>
          <w:sz w:val="32"/>
          <w:szCs w:val="32"/>
          <w:u w:val="none" w:color="auto"/>
        </w:rPr>
      </w:pPr>
      <w:r>
        <w:rPr>
          <w:rFonts w:hint="eastAsia" w:ascii="楷体" w:hAnsi="楷体" w:eastAsia="楷体" w:cs="楷体"/>
          <w:b w:val="0"/>
          <w:i w:val="0"/>
          <w:strike w:val="0"/>
          <w:dstrike w:val="0"/>
          <w:color w:val="auto"/>
          <w:sz w:val="32"/>
          <w:szCs w:val="32"/>
          <w:u w:val="none" w:color="auto"/>
        </w:rPr>
        <w:t>（七）民生</w:t>
      </w:r>
      <w:r>
        <w:rPr>
          <w:rFonts w:hint="eastAsia" w:ascii="楷体" w:hAnsi="楷体" w:eastAsia="楷体" w:cs="楷体"/>
          <w:b w:val="0"/>
          <w:i w:val="0"/>
          <w:strike w:val="0"/>
          <w:dstrike w:val="0"/>
          <w:color w:val="auto"/>
          <w:sz w:val="32"/>
          <w:szCs w:val="32"/>
          <w:u w:val="none" w:color="auto"/>
          <w:lang w:eastAsia="zh-CN"/>
        </w:rPr>
        <w:t>福祉切实增进</w:t>
      </w:r>
    </w:p>
    <w:p>
      <w:pPr>
        <w:keepNext w:val="0"/>
        <w:keepLines w:val="0"/>
        <w:pageBreakBefore w:val="0"/>
        <w:widowControl w:val="0"/>
        <w:kinsoku/>
        <w:wordWrap/>
        <w:overflowPunct/>
        <w:topLinePunct w:val="0"/>
        <w:autoSpaceDE/>
        <w:autoSpaceDN/>
        <w:bidi w:val="0"/>
        <w:adjustRightInd/>
        <w:snapToGrid w:val="0"/>
        <w:spacing w:line="540" w:lineRule="exact"/>
        <w:ind w:firstLine="642" w:firstLineChars="200"/>
        <w:jc w:val="both"/>
        <w:textAlignment w:val="baseline"/>
        <w:rPr>
          <w:rFonts w:hint="eastAsia" w:ascii="仿宋" w:hAnsi="仿宋" w:eastAsia="仿宋" w:cs="仿宋"/>
          <w:color w:val="auto"/>
          <w:sz w:val="32"/>
          <w:szCs w:val="32"/>
          <w:u w:val="none" w:color="auto"/>
        </w:rPr>
      </w:pPr>
      <w:r>
        <w:rPr>
          <w:rFonts w:hint="eastAsia" w:ascii="仿宋" w:hAnsi="仿宋" w:eastAsia="仿宋" w:cs="仿宋"/>
          <w:b/>
          <w:bCs/>
          <w:color w:val="auto"/>
          <w:sz w:val="32"/>
          <w:szCs w:val="32"/>
          <w:u w:val="none" w:color="auto"/>
          <w:lang w:eastAsia="zh-CN"/>
        </w:rPr>
        <w:t>一是</w:t>
      </w:r>
      <w:r>
        <w:rPr>
          <w:rFonts w:hint="eastAsia" w:ascii="仿宋" w:hAnsi="仿宋" w:eastAsia="仿宋" w:cs="仿宋"/>
          <w:b/>
          <w:bCs/>
          <w:color w:val="auto"/>
          <w:sz w:val="32"/>
          <w:szCs w:val="32"/>
          <w:u w:val="none" w:color="auto"/>
        </w:rPr>
        <w:t>社会保障坚实有力。</w:t>
      </w:r>
      <w:r>
        <w:rPr>
          <w:rFonts w:hint="eastAsia" w:ascii="仿宋" w:hAnsi="仿宋" w:eastAsia="仿宋" w:cs="仿宋"/>
          <w:color w:val="auto"/>
          <w:sz w:val="32"/>
          <w:szCs w:val="32"/>
          <w:u w:val="none" w:color="auto"/>
        </w:rPr>
        <w:t>全年城镇新增就业1</w:t>
      </w:r>
      <w:r>
        <w:rPr>
          <w:rFonts w:hint="eastAsia" w:ascii="仿宋" w:hAnsi="仿宋" w:eastAsia="仿宋" w:cs="仿宋"/>
          <w:color w:val="auto"/>
          <w:sz w:val="32"/>
          <w:szCs w:val="32"/>
          <w:u w:val="none" w:color="auto"/>
          <w:lang w:val="en-US" w:eastAsia="zh-CN"/>
        </w:rPr>
        <w:t>.</w:t>
      </w:r>
      <w:r>
        <w:rPr>
          <w:rFonts w:hint="eastAsia" w:ascii="仿宋" w:hAnsi="仿宋" w:eastAsia="仿宋" w:cs="仿宋"/>
          <w:color w:val="auto"/>
          <w:sz w:val="32"/>
          <w:szCs w:val="32"/>
          <w:u w:val="none" w:color="auto"/>
        </w:rPr>
        <w:t>02</w:t>
      </w:r>
      <w:r>
        <w:rPr>
          <w:rFonts w:hint="eastAsia" w:ascii="仿宋" w:hAnsi="仿宋" w:eastAsia="仿宋" w:cs="仿宋"/>
          <w:color w:val="auto"/>
          <w:sz w:val="32"/>
          <w:szCs w:val="32"/>
          <w:u w:val="none" w:color="auto"/>
          <w:lang w:eastAsia="zh-CN"/>
        </w:rPr>
        <w:t>万</w:t>
      </w:r>
      <w:r>
        <w:rPr>
          <w:rFonts w:hint="eastAsia" w:ascii="仿宋" w:hAnsi="仿宋" w:eastAsia="仿宋" w:cs="仿宋"/>
          <w:color w:val="auto"/>
          <w:sz w:val="32"/>
          <w:szCs w:val="32"/>
          <w:u w:val="none" w:color="auto"/>
        </w:rPr>
        <w:t>人，城镇失业人员再就业3745人，新增农村劳动力转移就业</w:t>
      </w:r>
      <w:r>
        <w:rPr>
          <w:rFonts w:hint="eastAsia" w:ascii="仿宋" w:hAnsi="仿宋" w:eastAsia="仿宋" w:cs="仿宋"/>
          <w:color w:val="auto"/>
          <w:sz w:val="32"/>
          <w:szCs w:val="32"/>
          <w:u w:val="none" w:color="auto"/>
          <w:lang w:eastAsia="zh-CN"/>
        </w:rPr>
        <w:t>人数、</w:t>
      </w:r>
      <w:r>
        <w:rPr>
          <w:rFonts w:hint="eastAsia" w:ascii="仿宋" w:hAnsi="仿宋" w:eastAsia="仿宋" w:cs="仿宋"/>
          <w:color w:val="auto"/>
          <w:sz w:val="32"/>
          <w:szCs w:val="32"/>
          <w:u w:val="none" w:color="auto"/>
        </w:rPr>
        <w:t>新增返乡创业人员就业</w:t>
      </w:r>
      <w:r>
        <w:rPr>
          <w:rFonts w:hint="eastAsia" w:ascii="仿宋" w:hAnsi="仿宋" w:eastAsia="仿宋" w:cs="仿宋"/>
          <w:color w:val="auto"/>
          <w:sz w:val="32"/>
          <w:szCs w:val="32"/>
          <w:u w:val="none" w:color="auto"/>
          <w:lang w:eastAsia="zh-CN"/>
        </w:rPr>
        <w:t>人数</w:t>
      </w:r>
      <w:r>
        <w:rPr>
          <w:rFonts w:hint="eastAsia" w:ascii="仿宋" w:hAnsi="仿宋" w:eastAsia="仿宋" w:cs="仿宋"/>
          <w:color w:val="auto"/>
          <w:sz w:val="32"/>
          <w:szCs w:val="32"/>
          <w:u w:val="none" w:color="auto"/>
        </w:rPr>
        <w:t>均超额完成市定目标。全县社保卡持卡人数超过101万，“人人享有社会保障”目标基本实现。实施供养服务设施改造提升工程，王桥镇</w:t>
      </w:r>
      <w:r>
        <w:rPr>
          <w:rFonts w:hint="eastAsia" w:ascii="仿宋" w:hAnsi="仿宋" w:eastAsia="仿宋" w:cs="仿宋"/>
          <w:color w:val="auto"/>
          <w:sz w:val="32"/>
          <w:szCs w:val="32"/>
          <w:u w:val="none" w:color="auto"/>
          <w:lang w:eastAsia="zh-CN"/>
        </w:rPr>
        <w:t>麻花庄村</w:t>
      </w:r>
      <w:r>
        <w:rPr>
          <w:rFonts w:hint="eastAsia" w:ascii="仿宋" w:hAnsi="仿宋" w:eastAsia="仿宋" w:cs="仿宋"/>
          <w:color w:val="auto"/>
          <w:sz w:val="32"/>
          <w:szCs w:val="32"/>
          <w:u w:val="none" w:color="auto"/>
        </w:rPr>
        <w:t>被纳入全国第四批社区居家养老服务改革试点。</w:t>
      </w:r>
      <w:r>
        <w:rPr>
          <w:rFonts w:hint="eastAsia" w:ascii="仿宋" w:hAnsi="仿宋" w:eastAsia="仿宋" w:cs="仿宋"/>
          <w:color w:val="auto"/>
          <w:sz w:val="32"/>
          <w:szCs w:val="32"/>
          <w:u w:val="none" w:color="auto"/>
          <w:lang w:eastAsia="zh-CN"/>
        </w:rPr>
        <w:t>医院门诊费用异地就医直接结算范围不断扩大，参保率稳步提升。</w:t>
      </w:r>
      <w:r>
        <w:rPr>
          <w:rFonts w:hint="eastAsia" w:ascii="仿宋" w:hAnsi="仿宋" w:eastAsia="仿宋" w:cs="仿宋"/>
          <w:b/>
          <w:bCs/>
          <w:color w:val="auto"/>
          <w:sz w:val="32"/>
          <w:szCs w:val="32"/>
          <w:u w:val="none" w:color="auto"/>
          <w:lang w:eastAsia="zh-CN"/>
        </w:rPr>
        <w:t>二是社会</w:t>
      </w:r>
      <w:r>
        <w:rPr>
          <w:rFonts w:hint="eastAsia" w:ascii="仿宋" w:hAnsi="仿宋" w:eastAsia="仿宋" w:cs="仿宋"/>
          <w:b/>
          <w:bCs/>
          <w:color w:val="auto"/>
          <w:sz w:val="32"/>
          <w:szCs w:val="32"/>
          <w:u w:val="none" w:color="auto"/>
        </w:rPr>
        <w:t>事业全面发展。</w:t>
      </w:r>
      <w:r>
        <w:rPr>
          <w:rFonts w:hint="eastAsia" w:ascii="仿宋" w:hAnsi="仿宋" w:eastAsia="仿宋" w:cs="仿宋"/>
          <w:color w:val="auto"/>
          <w:sz w:val="32"/>
          <w:szCs w:val="32"/>
          <w:u w:val="none" w:color="auto"/>
          <w:lang w:eastAsia="zh-CN"/>
        </w:rPr>
        <w:t>建成县域医疗“五大中心”，胸痛中心通过国家级评审验收</w:t>
      </w:r>
      <w:r>
        <w:rPr>
          <w:rFonts w:hint="eastAsia" w:ascii="仿宋" w:hAnsi="仿宋" w:eastAsia="仿宋" w:cs="仿宋"/>
          <w:color w:val="auto"/>
          <w:sz w:val="32"/>
          <w:szCs w:val="32"/>
          <w:u w:val="none" w:color="auto"/>
        </w:rPr>
        <w:t>。挂牌成立了河南省中医院民权医院、河南中医药大学实习医院。新建</w:t>
      </w:r>
      <w:r>
        <w:rPr>
          <w:rFonts w:hint="eastAsia" w:ascii="仿宋" w:hAnsi="仿宋" w:eastAsia="仿宋" w:cs="仿宋"/>
          <w:color w:val="auto"/>
          <w:sz w:val="32"/>
          <w:szCs w:val="32"/>
          <w:u w:val="none" w:color="auto"/>
          <w:lang w:eastAsia="zh-CN"/>
        </w:rPr>
        <w:t>、</w:t>
      </w:r>
      <w:r>
        <w:rPr>
          <w:rFonts w:hint="eastAsia" w:ascii="仿宋" w:hAnsi="仿宋" w:eastAsia="仿宋" w:cs="仿宋"/>
          <w:color w:val="auto"/>
          <w:sz w:val="32"/>
          <w:szCs w:val="32"/>
          <w:u w:val="none" w:color="auto"/>
        </w:rPr>
        <w:t>改扩建公办幼儿园6所</w:t>
      </w:r>
      <w:r>
        <w:rPr>
          <w:rFonts w:hint="eastAsia" w:ascii="仿宋" w:hAnsi="仿宋" w:eastAsia="仿宋" w:cs="仿宋"/>
          <w:color w:val="auto"/>
          <w:sz w:val="32"/>
          <w:szCs w:val="32"/>
          <w:u w:val="none" w:color="auto"/>
          <w:lang w:eastAsia="zh-CN"/>
        </w:rPr>
        <w:t>、</w:t>
      </w:r>
      <w:r>
        <w:rPr>
          <w:rFonts w:hint="eastAsia" w:ascii="仿宋" w:hAnsi="仿宋" w:eastAsia="仿宋" w:cs="仿宋"/>
          <w:color w:val="auto"/>
          <w:sz w:val="32"/>
          <w:szCs w:val="32"/>
          <w:u w:val="none" w:color="auto"/>
        </w:rPr>
        <w:t>学校</w:t>
      </w:r>
      <w:r>
        <w:rPr>
          <w:rFonts w:hint="eastAsia" w:ascii="仿宋" w:hAnsi="仿宋" w:eastAsia="仿宋" w:cs="仿宋"/>
          <w:color w:val="auto"/>
          <w:sz w:val="32"/>
          <w:szCs w:val="32"/>
          <w:u w:val="none" w:color="auto"/>
          <w:lang w:val="en-US" w:eastAsia="zh-CN"/>
        </w:rPr>
        <w:t>9</w:t>
      </w:r>
      <w:r>
        <w:rPr>
          <w:rFonts w:hint="eastAsia" w:ascii="仿宋" w:hAnsi="仿宋" w:eastAsia="仿宋" w:cs="仿宋"/>
          <w:color w:val="auto"/>
          <w:sz w:val="32"/>
          <w:szCs w:val="32"/>
          <w:u w:val="none" w:color="auto"/>
        </w:rPr>
        <w:t>所，增加学位4590个</w:t>
      </w:r>
      <w:r>
        <w:rPr>
          <w:rFonts w:hint="eastAsia" w:ascii="仿宋" w:hAnsi="仿宋" w:eastAsia="仿宋" w:cs="仿宋"/>
          <w:color w:val="auto"/>
          <w:sz w:val="32"/>
          <w:szCs w:val="32"/>
          <w:u w:val="none" w:color="auto"/>
          <w:lang w:eastAsia="zh-CN"/>
        </w:rPr>
        <w:t>。</w:t>
      </w:r>
      <w:r>
        <w:rPr>
          <w:rFonts w:hint="eastAsia" w:ascii="仿宋" w:hAnsi="仿宋" w:eastAsia="仿宋" w:cs="仿宋"/>
          <w:color w:val="auto"/>
          <w:sz w:val="32"/>
          <w:szCs w:val="32"/>
          <w:u w:val="none" w:color="auto"/>
        </w:rPr>
        <w:t>高招本科上线率、一本上线率大幅提升，中招600分以上人数</w:t>
      </w:r>
      <w:r>
        <w:rPr>
          <w:rFonts w:hint="eastAsia" w:ascii="仿宋" w:hAnsi="仿宋" w:eastAsia="仿宋" w:cs="仿宋"/>
          <w:color w:val="auto"/>
          <w:sz w:val="32"/>
          <w:szCs w:val="32"/>
          <w:u w:val="none" w:color="auto"/>
          <w:lang w:eastAsia="zh-CN"/>
        </w:rPr>
        <w:t>同比</w:t>
      </w:r>
      <w:r>
        <w:rPr>
          <w:rFonts w:hint="eastAsia" w:ascii="仿宋" w:hAnsi="仿宋" w:eastAsia="仿宋" w:cs="仿宋"/>
          <w:color w:val="auto"/>
          <w:sz w:val="32"/>
          <w:szCs w:val="32"/>
          <w:u w:val="none" w:color="auto"/>
        </w:rPr>
        <w:t>增</w:t>
      </w:r>
      <w:r>
        <w:rPr>
          <w:rFonts w:hint="eastAsia" w:ascii="仿宋" w:hAnsi="仿宋" w:eastAsia="仿宋" w:cs="仿宋"/>
          <w:color w:val="auto"/>
          <w:sz w:val="32"/>
          <w:szCs w:val="32"/>
          <w:u w:val="none" w:color="auto"/>
          <w:lang w:eastAsia="zh-CN"/>
        </w:rPr>
        <w:t>加</w:t>
      </w:r>
      <w:r>
        <w:rPr>
          <w:rFonts w:hint="eastAsia" w:ascii="仿宋" w:hAnsi="仿宋" w:eastAsia="仿宋" w:cs="仿宋"/>
          <w:color w:val="auto"/>
          <w:sz w:val="32"/>
          <w:szCs w:val="32"/>
          <w:u w:val="none" w:color="auto"/>
        </w:rPr>
        <w:t>3倍多。</w:t>
      </w:r>
      <w:r>
        <w:rPr>
          <w:rFonts w:hint="eastAsia" w:ascii="仿宋" w:hAnsi="仿宋" w:eastAsia="仿宋" w:cs="仿宋"/>
          <w:color w:val="auto"/>
          <w:sz w:val="32"/>
          <w:szCs w:val="32"/>
          <w:u w:val="none" w:color="auto"/>
          <w:lang w:eastAsia="zh-CN"/>
        </w:rPr>
        <w:t>民权</w:t>
      </w:r>
      <w:r>
        <w:rPr>
          <w:rFonts w:hint="eastAsia" w:ascii="仿宋" w:hAnsi="仿宋" w:eastAsia="仿宋" w:cs="仿宋"/>
          <w:color w:val="auto"/>
          <w:sz w:val="32"/>
          <w:szCs w:val="32"/>
          <w:u w:val="none" w:color="auto"/>
        </w:rPr>
        <w:t>高中实现与宽高教育集团深度合作</w:t>
      </w:r>
      <w:r>
        <w:rPr>
          <w:rFonts w:hint="eastAsia" w:ascii="仿宋" w:hAnsi="仿宋" w:eastAsia="仿宋" w:cs="仿宋"/>
          <w:color w:val="auto"/>
          <w:sz w:val="32"/>
          <w:szCs w:val="32"/>
          <w:u w:val="none" w:color="auto"/>
          <w:lang w:eastAsia="zh-CN"/>
        </w:rPr>
        <w:t>，“</w:t>
      </w:r>
      <w:r>
        <w:rPr>
          <w:rFonts w:hint="eastAsia" w:ascii="仿宋" w:hAnsi="仿宋" w:eastAsia="仿宋" w:cs="仿宋"/>
          <w:b w:val="0"/>
          <w:bCs w:val="0"/>
          <w:color w:val="auto"/>
          <w:sz w:val="32"/>
          <w:szCs w:val="32"/>
          <w:u w:val="none" w:color="auto"/>
        </w:rPr>
        <w:t>县管校聘</w:t>
      </w:r>
      <w:r>
        <w:rPr>
          <w:rFonts w:hint="eastAsia" w:ascii="仿宋" w:hAnsi="仿宋" w:eastAsia="仿宋" w:cs="仿宋"/>
          <w:b w:val="0"/>
          <w:bCs w:val="0"/>
          <w:color w:val="auto"/>
          <w:sz w:val="32"/>
          <w:szCs w:val="32"/>
          <w:u w:val="none" w:color="auto"/>
          <w:lang w:eastAsia="zh-CN"/>
        </w:rPr>
        <w:t>”</w:t>
      </w:r>
      <w:r>
        <w:rPr>
          <w:rFonts w:hint="eastAsia" w:ascii="仿宋" w:hAnsi="仿宋" w:eastAsia="仿宋" w:cs="仿宋"/>
          <w:b w:val="0"/>
          <w:bCs w:val="0"/>
          <w:color w:val="auto"/>
          <w:sz w:val="32"/>
          <w:szCs w:val="32"/>
          <w:u w:val="none" w:color="auto"/>
        </w:rPr>
        <w:t>改革</w:t>
      </w:r>
      <w:r>
        <w:rPr>
          <w:rFonts w:hint="eastAsia" w:ascii="仿宋" w:hAnsi="仿宋" w:eastAsia="仿宋" w:cs="仿宋"/>
          <w:b w:val="0"/>
          <w:bCs w:val="0"/>
          <w:color w:val="auto"/>
          <w:sz w:val="32"/>
          <w:szCs w:val="32"/>
          <w:u w:val="none" w:color="auto"/>
          <w:lang w:eastAsia="zh-CN"/>
        </w:rPr>
        <w:t>基本完成</w:t>
      </w:r>
      <w:r>
        <w:rPr>
          <w:rFonts w:hint="eastAsia" w:ascii="仿宋" w:hAnsi="仿宋" w:eastAsia="仿宋" w:cs="仿宋"/>
          <w:b w:val="0"/>
          <w:bCs w:val="0"/>
          <w:color w:val="auto"/>
          <w:sz w:val="32"/>
          <w:szCs w:val="32"/>
          <w:u w:val="none" w:color="auto"/>
        </w:rPr>
        <w:t>，“双减”工作有序进行。</w:t>
      </w:r>
      <w:r>
        <w:rPr>
          <w:rFonts w:hint="eastAsia" w:ascii="仿宋" w:hAnsi="仿宋" w:eastAsia="仿宋" w:cs="仿宋"/>
          <w:b w:val="0"/>
          <w:bCs w:val="0"/>
          <w:color w:val="auto"/>
          <w:sz w:val="32"/>
          <w:szCs w:val="32"/>
          <w:u w:val="none" w:color="auto"/>
          <w:lang w:eastAsia="zh-CN"/>
        </w:rPr>
        <w:t>全民健身蓬勃发展，被国家体育总局表彰为“2017—2020年度全国群众体育先进单位”。</w:t>
      </w:r>
      <w:r>
        <w:rPr>
          <w:rFonts w:hint="eastAsia" w:ascii="仿宋" w:hAnsi="仿宋" w:eastAsia="仿宋" w:cs="仿宋"/>
          <w:b w:val="0"/>
          <w:bCs w:val="0"/>
          <w:color w:val="auto"/>
          <w:sz w:val="32"/>
          <w:szCs w:val="32"/>
          <w:u w:val="none" w:color="auto"/>
        </w:rPr>
        <w:t>文化</w:t>
      </w:r>
      <w:r>
        <w:rPr>
          <w:rFonts w:hint="eastAsia" w:ascii="仿宋" w:hAnsi="仿宋" w:eastAsia="仿宋" w:cs="仿宋"/>
          <w:b w:val="0"/>
          <w:bCs w:val="0"/>
          <w:color w:val="auto"/>
          <w:sz w:val="32"/>
          <w:szCs w:val="32"/>
          <w:u w:val="none" w:color="auto"/>
          <w:lang w:eastAsia="zh-CN"/>
        </w:rPr>
        <w:t>活动丰富多彩，</w:t>
      </w:r>
      <w:r>
        <w:rPr>
          <w:rFonts w:hint="eastAsia" w:ascii="仿宋" w:hAnsi="仿宋" w:eastAsia="仿宋" w:cs="仿宋"/>
          <w:color w:val="auto"/>
          <w:sz w:val="32"/>
          <w:szCs w:val="32"/>
          <w:u w:val="none" w:color="auto"/>
          <w:lang w:eastAsia="zh-CN"/>
        </w:rPr>
        <w:t>组织开展送戏、送电影下乡</w:t>
      </w:r>
      <w:r>
        <w:rPr>
          <w:rFonts w:hint="eastAsia" w:ascii="仿宋" w:hAnsi="仿宋" w:eastAsia="仿宋" w:cs="仿宋"/>
          <w:color w:val="auto"/>
          <w:sz w:val="32"/>
          <w:szCs w:val="32"/>
          <w:u w:val="none" w:color="auto"/>
          <w:lang w:val="en-US" w:eastAsia="zh-CN"/>
        </w:rPr>
        <w:t>1100余场，</w:t>
      </w:r>
      <w:r>
        <w:rPr>
          <w:rFonts w:hint="eastAsia" w:ascii="仿宋" w:hAnsi="仿宋" w:eastAsia="仿宋" w:cs="仿宋"/>
          <w:color w:val="auto"/>
          <w:sz w:val="32"/>
          <w:szCs w:val="32"/>
          <w:u w:val="none" w:color="auto"/>
        </w:rPr>
        <w:t>组建乡村文化合作社20个，在省文</w:t>
      </w:r>
      <w:r>
        <w:rPr>
          <w:rFonts w:hint="eastAsia" w:ascii="仿宋" w:hAnsi="仿宋" w:eastAsia="仿宋" w:cs="仿宋"/>
          <w:color w:val="auto"/>
          <w:sz w:val="32"/>
          <w:szCs w:val="32"/>
          <w:u w:val="none" w:color="auto"/>
          <w:lang w:eastAsia="zh-CN"/>
        </w:rPr>
        <w:t>旅</w:t>
      </w:r>
      <w:r>
        <w:rPr>
          <w:rFonts w:hint="eastAsia" w:ascii="仿宋" w:hAnsi="仿宋" w:eastAsia="仿宋" w:cs="仿宋"/>
          <w:color w:val="auto"/>
          <w:sz w:val="32"/>
          <w:szCs w:val="32"/>
          <w:u w:val="none" w:color="auto"/>
        </w:rPr>
        <w:t>厅文化合作社平台上发布作品2797个。</w:t>
      </w:r>
    </w:p>
    <w:p>
      <w:pPr>
        <w:keepNext w:val="0"/>
        <w:keepLines w:val="0"/>
        <w:pageBreakBefore w:val="0"/>
        <w:widowControl w:val="0"/>
        <w:kinsoku/>
        <w:wordWrap/>
        <w:overflowPunct/>
        <w:topLinePunct w:val="0"/>
        <w:autoSpaceDE/>
        <w:autoSpaceDN/>
        <w:bidi w:val="0"/>
        <w:adjustRightInd/>
        <w:snapToGrid w:val="0"/>
        <w:spacing w:before="0" w:after="0" w:line="540" w:lineRule="exact"/>
        <w:ind w:left="0" w:right="0" w:firstLine="624"/>
        <w:jc w:val="both"/>
        <w:textAlignment w:val="baseline"/>
        <w:rPr>
          <w:rFonts w:hint="eastAsia" w:ascii="楷体" w:hAnsi="楷体" w:eastAsia="楷体" w:cs="楷体"/>
          <w:b w:val="0"/>
          <w:i w:val="0"/>
          <w:strike w:val="0"/>
          <w:dstrike w:val="0"/>
          <w:color w:val="auto"/>
          <w:sz w:val="32"/>
          <w:szCs w:val="32"/>
          <w:u w:val="none" w:color="auto"/>
          <w:lang w:eastAsia="zh-CN"/>
        </w:rPr>
      </w:pPr>
      <w:r>
        <w:rPr>
          <w:rFonts w:hint="eastAsia" w:ascii="楷体" w:hAnsi="楷体" w:eastAsia="楷体" w:cs="楷体"/>
          <w:b w:val="0"/>
          <w:i w:val="0"/>
          <w:strike w:val="0"/>
          <w:dstrike w:val="0"/>
          <w:color w:val="auto"/>
          <w:sz w:val="32"/>
          <w:szCs w:val="32"/>
          <w:u w:val="none" w:color="auto"/>
          <w:lang w:eastAsia="zh-CN"/>
        </w:rPr>
        <w:t>（八）社会治理能力攀升</w:t>
      </w:r>
    </w:p>
    <w:p>
      <w:pPr>
        <w:keepNext w:val="0"/>
        <w:keepLines w:val="0"/>
        <w:pageBreakBefore w:val="0"/>
        <w:widowControl w:val="0"/>
        <w:kinsoku/>
        <w:wordWrap/>
        <w:overflowPunct/>
        <w:topLinePunct w:val="0"/>
        <w:autoSpaceDE/>
        <w:autoSpaceDN/>
        <w:bidi w:val="0"/>
        <w:adjustRightInd/>
        <w:snapToGrid w:val="0"/>
        <w:spacing w:before="0" w:after="0" w:line="540" w:lineRule="exact"/>
        <w:ind w:left="0" w:right="0" w:firstLine="624"/>
        <w:jc w:val="both"/>
        <w:textAlignment w:val="baseline"/>
        <w:rPr>
          <w:rFonts w:hint="eastAsia" w:ascii="仿宋" w:hAnsi="仿宋" w:eastAsia="仿宋" w:cs="仿宋"/>
          <w:b w:val="0"/>
          <w:bCs w:val="0"/>
          <w:i w:val="0"/>
          <w:strike w:val="0"/>
          <w:dstrike w:val="0"/>
          <w:color w:val="auto"/>
          <w:sz w:val="32"/>
          <w:szCs w:val="32"/>
          <w:u w:val="none" w:color="auto"/>
          <w:lang w:val="en-US" w:eastAsia="zh-CN"/>
        </w:rPr>
      </w:pPr>
      <w:r>
        <w:rPr>
          <w:rFonts w:hint="eastAsia" w:ascii="仿宋" w:hAnsi="仿宋" w:eastAsia="仿宋" w:cs="仿宋"/>
          <w:b/>
          <w:bCs/>
          <w:color w:val="auto"/>
          <w:sz w:val="32"/>
          <w:szCs w:val="32"/>
          <w:u w:val="none" w:color="auto"/>
          <w:lang w:eastAsia="zh-CN"/>
        </w:rPr>
        <w:t>一是</w:t>
      </w:r>
      <w:r>
        <w:rPr>
          <w:rFonts w:hint="eastAsia" w:ascii="仿宋" w:hAnsi="仿宋" w:eastAsia="仿宋" w:cs="仿宋"/>
          <w:b/>
          <w:bCs/>
          <w:color w:val="auto"/>
          <w:kern w:val="0"/>
          <w:sz w:val="32"/>
          <w:szCs w:val="32"/>
          <w:u w:val="none" w:color="auto"/>
        </w:rPr>
        <w:t>疫情防控常态长效</w:t>
      </w:r>
      <w:r>
        <w:rPr>
          <w:rFonts w:hint="eastAsia" w:ascii="仿宋" w:hAnsi="仿宋" w:eastAsia="仿宋" w:cs="仿宋"/>
          <w:b/>
          <w:bCs/>
          <w:color w:val="auto"/>
          <w:kern w:val="0"/>
          <w:sz w:val="32"/>
          <w:szCs w:val="32"/>
          <w:u w:val="none" w:color="auto"/>
          <w:lang w:eastAsia="zh-CN"/>
        </w:rPr>
        <w:t>。</w:t>
      </w:r>
      <w:r>
        <w:rPr>
          <w:rFonts w:hint="eastAsia" w:ascii="仿宋" w:hAnsi="仿宋" w:eastAsia="仿宋" w:cs="仿宋"/>
          <w:b w:val="0"/>
          <w:i w:val="0"/>
          <w:strike w:val="0"/>
          <w:dstrike w:val="0"/>
          <w:color w:val="auto"/>
          <w:sz w:val="32"/>
          <w:szCs w:val="32"/>
          <w:u w:val="none" w:color="auto"/>
        </w:rPr>
        <w:t>聚焦“外防输入”，扎紧“四个口袋”，压实“四方责任”，</w:t>
      </w:r>
      <w:r>
        <w:rPr>
          <w:rFonts w:hint="eastAsia" w:ascii="仿宋" w:hAnsi="仿宋" w:eastAsia="仿宋" w:cs="仿宋"/>
          <w:b w:val="0"/>
          <w:i w:val="0"/>
          <w:strike w:val="0"/>
          <w:dstrike w:val="0"/>
          <w:color w:val="auto"/>
          <w:sz w:val="32"/>
          <w:szCs w:val="32"/>
          <w:u w:val="none" w:color="auto"/>
          <w:lang w:eastAsia="zh-CN"/>
        </w:rPr>
        <w:t>健全平战急转的扁平化指挥体系，</w:t>
      </w:r>
      <w:r>
        <w:rPr>
          <w:rFonts w:hint="eastAsia" w:ascii="仿宋" w:hAnsi="仿宋" w:eastAsia="仿宋" w:cs="仿宋"/>
          <w:b w:val="0"/>
          <w:i w:val="0"/>
          <w:strike w:val="0"/>
          <w:dstrike w:val="0"/>
          <w:color w:val="auto"/>
          <w:sz w:val="32"/>
          <w:szCs w:val="32"/>
          <w:u w:val="none" w:color="auto"/>
        </w:rPr>
        <w:t>从严从紧从细落实常态化疫情防控各项措施。</w:t>
      </w:r>
      <w:r>
        <w:rPr>
          <w:rFonts w:hint="eastAsia" w:ascii="仿宋" w:hAnsi="仿宋" w:eastAsia="仿宋" w:cs="仿宋"/>
          <w:b w:val="0"/>
          <w:i w:val="0"/>
          <w:strike w:val="0"/>
          <w:dstrike w:val="0"/>
          <w:color w:val="auto"/>
          <w:sz w:val="32"/>
          <w:szCs w:val="32"/>
          <w:u w:val="none" w:color="auto"/>
          <w:lang w:eastAsia="zh-CN"/>
        </w:rPr>
        <w:t>加强核酸检测、隔离管控、物资储备等应急处置能力建设，</w:t>
      </w:r>
      <w:r>
        <w:rPr>
          <w:rFonts w:hint="eastAsia" w:ascii="仿宋" w:hAnsi="仿宋" w:eastAsia="仿宋" w:cs="仿宋"/>
          <w:b w:val="0"/>
          <w:i w:val="0"/>
          <w:strike w:val="0"/>
          <w:dstrike w:val="0"/>
          <w:color w:val="auto"/>
          <w:sz w:val="32"/>
          <w:szCs w:val="32"/>
          <w:u w:val="none" w:color="auto"/>
          <w:lang w:val="en-US" w:eastAsia="zh-CN"/>
        </w:rPr>
        <w:t>在全市率先</w:t>
      </w:r>
      <w:r>
        <w:rPr>
          <w:rFonts w:hint="eastAsia" w:ascii="仿宋" w:hAnsi="仿宋" w:eastAsia="仿宋" w:cs="仿宋"/>
          <w:b w:val="0"/>
          <w:i w:val="0"/>
          <w:strike w:val="0"/>
          <w:dstrike w:val="0"/>
          <w:color w:val="auto"/>
          <w:sz w:val="32"/>
          <w:szCs w:val="32"/>
          <w:u w:val="none" w:color="auto"/>
          <w:lang w:eastAsia="zh-CN"/>
        </w:rPr>
        <w:t>投入</w:t>
      </w:r>
      <w:r>
        <w:rPr>
          <w:rFonts w:hint="eastAsia" w:ascii="仿宋" w:hAnsi="仿宋" w:eastAsia="仿宋" w:cs="仿宋"/>
          <w:b w:val="0"/>
          <w:i w:val="0"/>
          <w:strike w:val="0"/>
          <w:dstrike w:val="0"/>
          <w:color w:val="auto"/>
          <w:sz w:val="32"/>
          <w:szCs w:val="32"/>
          <w:u w:val="none" w:color="auto"/>
          <w:lang w:val="en-US" w:eastAsia="zh-CN"/>
        </w:rPr>
        <w:t>700万元采购两台移动方舱，全县日混检能力达到50.4万人。加速组建流调体系，成立了93支流调队伍、配备374名专业流调人员。</w:t>
      </w:r>
      <w:r>
        <w:rPr>
          <w:rFonts w:hint="eastAsia" w:ascii="仿宋" w:hAnsi="仿宋" w:eastAsia="仿宋" w:cs="仿宋"/>
          <w:b w:val="0"/>
          <w:i w:val="0"/>
          <w:strike w:val="0"/>
          <w:dstrike w:val="0"/>
          <w:color w:val="auto"/>
          <w:sz w:val="32"/>
          <w:szCs w:val="32"/>
          <w:u w:val="none" w:color="auto"/>
        </w:rPr>
        <w:t>加快构筑免疫屏障，全县累计接种疫苗160万剂次，经验做法在全市推广。</w:t>
      </w:r>
      <w:r>
        <w:rPr>
          <w:rFonts w:hint="eastAsia" w:ascii="仿宋" w:hAnsi="仿宋" w:eastAsia="仿宋" w:cs="仿宋"/>
          <w:b/>
          <w:bCs/>
          <w:color w:val="auto"/>
          <w:kern w:val="0"/>
          <w:sz w:val="32"/>
          <w:szCs w:val="32"/>
          <w:u w:val="none" w:color="auto"/>
          <w:lang w:eastAsia="zh-CN"/>
        </w:rPr>
        <w:t>二是</w:t>
      </w:r>
      <w:r>
        <w:rPr>
          <w:rFonts w:hint="eastAsia" w:ascii="仿宋" w:hAnsi="仿宋" w:eastAsia="仿宋" w:cs="仿宋"/>
          <w:b/>
          <w:bCs/>
          <w:i w:val="0"/>
          <w:strike w:val="0"/>
          <w:dstrike w:val="0"/>
          <w:color w:val="auto"/>
          <w:sz w:val="32"/>
          <w:szCs w:val="32"/>
          <w:u w:val="none" w:color="auto"/>
          <w:lang w:val="en-US" w:eastAsia="zh-CN"/>
        </w:rPr>
        <w:t>安全理念深入人心。</w:t>
      </w:r>
      <w:r>
        <w:rPr>
          <w:rFonts w:hint="eastAsia" w:ascii="仿宋" w:hAnsi="仿宋" w:eastAsia="仿宋" w:cs="仿宋"/>
          <w:b w:val="0"/>
          <w:bCs w:val="0"/>
          <w:i w:val="0"/>
          <w:strike w:val="0"/>
          <w:dstrike w:val="0"/>
          <w:color w:val="auto"/>
          <w:sz w:val="32"/>
          <w:szCs w:val="32"/>
          <w:u w:val="none" w:color="auto"/>
          <w:lang w:val="en-US" w:eastAsia="zh-CN"/>
        </w:rPr>
        <w:t>扎实开展安全生产集中整治三年行动和沿街门店、“九小”场所消防安全等专项整治行动，“两告知一办法”经验做法和快速应急救援数字化指挥平台等工作在全市推广。面对极端暴雨天气，党员干部闻令而动，城乡防洪排涝短板加快补齐，确保了全县平安度汛。全市食品安全应急演练现场会在我县召开，农村集体聚餐“移动智慧厨房”入选河南省“我为群众办实事”100个群众满意度高的实事项目。</w:t>
      </w:r>
      <w:r>
        <w:rPr>
          <w:rFonts w:hint="eastAsia" w:ascii="仿宋" w:hAnsi="仿宋" w:eastAsia="仿宋" w:cs="仿宋"/>
          <w:b/>
          <w:bCs/>
          <w:color w:val="auto"/>
          <w:sz w:val="32"/>
          <w:szCs w:val="32"/>
          <w:u w:val="none" w:color="auto"/>
          <w:lang w:eastAsia="zh-CN"/>
        </w:rPr>
        <w:t>三是平安建设扎实有力</w:t>
      </w:r>
      <w:r>
        <w:rPr>
          <w:rFonts w:hint="eastAsia" w:ascii="仿宋" w:hAnsi="仿宋" w:eastAsia="仿宋" w:cs="仿宋"/>
          <w:b/>
          <w:bCs/>
          <w:color w:val="auto"/>
          <w:sz w:val="32"/>
          <w:szCs w:val="32"/>
          <w:u w:val="none" w:color="auto"/>
        </w:rPr>
        <w:t>。</w:t>
      </w:r>
      <w:r>
        <w:rPr>
          <w:rFonts w:hint="eastAsia" w:ascii="仿宋" w:hAnsi="仿宋" w:eastAsia="仿宋" w:cs="仿宋"/>
          <w:color w:val="auto"/>
          <w:sz w:val="32"/>
          <w:szCs w:val="32"/>
          <w:u w:val="none" w:color="auto"/>
          <w:lang w:eastAsia="zh-CN"/>
        </w:rPr>
        <w:t>“三零”</w:t>
      </w:r>
      <w:r>
        <w:rPr>
          <w:rFonts w:hint="eastAsia" w:ascii="仿宋" w:hAnsi="仿宋" w:eastAsia="仿宋" w:cs="仿宋"/>
          <w:color w:val="auto"/>
          <w:sz w:val="32"/>
          <w:szCs w:val="32"/>
          <w:u w:val="none" w:color="auto"/>
        </w:rPr>
        <w:t>创建</w:t>
      </w:r>
      <w:r>
        <w:rPr>
          <w:rFonts w:hint="eastAsia" w:ascii="仿宋" w:hAnsi="仿宋" w:eastAsia="仿宋" w:cs="仿宋"/>
          <w:color w:val="auto"/>
          <w:sz w:val="32"/>
          <w:szCs w:val="32"/>
          <w:u w:val="none" w:color="auto"/>
          <w:lang w:eastAsia="zh-CN"/>
        </w:rPr>
        <w:t>深入开展</w:t>
      </w:r>
      <w:r>
        <w:rPr>
          <w:rFonts w:hint="eastAsia" w:ascii="仿宋" w:hAnsi="仿宋" w:eastAsia="仿宋" w:cs="仿宋"/>
          <w:color w:val="auto"/>
          <w:sz w:val="32"/>
          <w:szCs w:val="32"/>
          <w:u w:val="none" w:color="auto"/>
        </w:rPr>
        <w:t>，</w:t>
      </w:r>
      <w:r>
        <w:rPr>
          <w:rFonts w:hint="eastAsia" w:ascii="仿宋" w:hAnsi="仿宋" w:eastAsia="仿宋" w:cs="仿宋"/>
          <w:color w:val="auto"/>
          <w:sz w:val="32"/>
          <w:szCs w:val="32"/>
          <w:u w:val="none" w:color="auto"/>
          <w:lang w:eastAsia="zh-CN"/>
        </w:rPr>
        <w:t>荣获“全省平安建设先进县”。</w:t>
      </w:r>
      <w:r>
        <w:rPr>
          <w:rFonts w:hint="eastAsia" w:ascii="仿宋" w:hAnsi="仿宋" w:eastAsia="仿宋" w:cs="仿宋"/>
          <w:color w:val="auto"/>
          <w:sz w:val="32"/>
          <w:szCs w:val="32"/>
          <w:u w:val="none" w:color="auto"/>
        </w:rPr>
        <w:t>政法机关执法满意度、扫黑除恶专项斗争成效满意度全市第一</w:t>
      </w:r>
      <w:r>
        <w:rPr>
          <w:rFonts w:hint="eastAsia" w:ascii="仿宋" w:hAnsi="仿宋" w:eastAsia="仿宋" w:cs="仿宋"/>
          <w:color w:val="auto"/>
          <w:sz w:val="32"/>
          <w:szCs w:val="32"/>
          <w:u w:val="none" w:color="auto"/>
          <w:lang w:eastAsia="zh-CN"/>
        </w:rPr>
        <w:t>，荣获“全省扫黑除恶专项斗争先进县”</w:t>
      </w:r>
      <w:r>
        <w:rPr>
          <w:rFonts w:hint="eastAsia" w:ascii="仿宋" w:hAnsi="仿宋" w:eastAsia="仿宋" w:cs="仿宋"/>
          <w:color w:val="auto"/>
          <w:sz w:val="32"/>
          <w:szCs w:val="32"/>
          <w:u w:val="none" w:color="auto"/>
        </w:rPr>
        <w:t>。禁毒工作</w:t>
      </w:r>
      <w:r>
        <w:rPr>
          <w:rFonts w:hint="eastAsia" w:ascii="仿宋" w:hAnsi="仿宋" w:eastAsia="仿宋" w:cs="仿宋"/>
          <w:color w:val="auto"/>
          <w:sz w:val="32"/>
          <w:szCs w:val="32"/>
          <w:u w:val="none" w:color="auto"/>
          <w:lang w:eastAsia="zh-CN"/>
        </w:rPr>
        <w:t>深入</w:t>
      </w:r>
      <w:r>
        <w:rPr>
          <w:rFonts w:hint="eastAsia" w:ascii="仿宋" w:hAnsi="仿宋" w:eastAsia="仿宋" w:cs="仿宋"/>
          <w:color w:val="auto"/>
          <w:sz w:val="32"/>
          <w:szCs w:val="32"/>
          <w:u w:val="none" w:color="auto"/>
        </w:rPr>
        <w:t>开展，“</w:t>
      </w:r>
      <w:r>
        <w:rPr>
          <w:rFonts w:hint="eastAsia" w:ascii="仿宋" w:hAnsi="仿宋" w:eastAsia="仿宋" w:cs="仿宋"/>
          <w:color w:val="auto"/>
          <w:sz w:val="32"/>
          <w:szCs w:val="32"/>
          <w:u w:val="none" w:color="auto"/>
          <w:lang w:eastAsia="zh-CN"/>
        </w:rPr>
        <w:t>毒品</w:t>
      </w:r>
      <w:r>
        <w:rPr>
          <w:rFonts w:hint="eastAsia" w:ascii="仿宋" w:hAnsi="仿宋" w:eastAsia="仿宋" w:cs="仿宋"/>
          <w:color w:val="auto"/>
          <w:sz w:val="32"/>
          <w:szCs w:val="32"/>
          <w:u w:val="none" w:color="auto"/>
        </w:rPr>
        <w:t>重点关注县”</w:t>
      </w:r>
      <w:r>
        <w:rPr>
          <w:rFonts w:hint="eastAsia" w:ascii="仿宋" w:hAnsi="仿宋" w:eastAsia="仿宋" w:cs="仿宋"/>
          <w:color w:val="auto"/>
          <w:sz w:val="32"/>
          <w:szCs w:val="32"/>
          <w:u w:val="none" w:color="auto"/>
          <w:lang w:eastAsia="zh-CN"/>
        </w:rPr>
        <w:t>成功</w:t>
      </w:r>
      <w:r>
        <w:rPr>
          <w:rFonts w:hint="eastAsia" w:ascii="仿宋" w:hAnsi="仿宋" w:eastAsia="仿宋" w:cs="仿宋"/>
          <w:color w:val="auto"/>
          <w:sz w:val="32"/>
          <w:szCs w:val="32"/>
          <w:u w:val="none" w:color="auto"/>
        </w:rPr>
        <w:t>摘帽。问题楼盘</w:t>
      </w:r>
      <w:r>
        <w:rPr>
          <w:rFonts w:hint="eastAsia" w:ascii="仿宋" w:hAnsi="仿宋" w:eastAsia="仿宋" w:cs="仿宋"/>
          <w:color w:val="auto"/>
          <w:sz w:val="32"/>
          <w:szCs w:val="32"/>
          <w:u w:val="none" w:color="auto"/>
          <w:lang w:eastAsia="zh-CN"/>
        </w:rPr>
        <w:t>有效</w:t>
      </w:r>
      <w:r>
        <w:rPr>
          <w:rFonts w:hint="eastAsia" w:ascii="仿宋" w:hAnsi="仿宋" w:eastAsia="仿宋" w:cs="仿宋"/>
          <w:color w:val="auto"/>
          <w:sz w:val="32"/>
          <w:szCs w:val="32"/>
          <w:u w:val="none" w:color="auto"/>
        </w:rPr>
        <w:t>化解，被评为</w:t>
      </w:r>
      <w:r>
        <w:rPr>
          <w:rFonts w:hint="eastAsia" w:ascii="仿宋" w:hAnsi="仿宋" w:eastAsia="仿宋" w:cs="仿宋"/>
          <w:color w:val="auto"/>
          <w:sz w:val="32"/>
          <w:szCs w:val="32"/>
          <w:u w:val="none" w:color="auto"/>
          <w:lang w:eastAsia="zh-CN"/>
        </w:rPr>
        <w:t>“</w:t>
      </w:r>
      <w:r>
        <w:rPr>
          <w:rFonts w:hint="eastAsia" w:ascii="仿宋" w:hAnsi="仿宋" w:eastAsia="仿宋" w:cs="仿宋"/>
          <w:color w:val="auto"/>
          <w:sz w:val="32"/>
          <w:szCs w:val="32"/>
          <w:u w:val="none" w:color="auto"/>
        </w:rPr>
        <w:t>全省问题楼盘化解攻坚工作先进县</w:t>
      </w:r>
      <w:r>
        <w:rPr>
          <w:rFonts w:hint="eastAsia" w:ascii="仿宋" w:hAnsi="仿宋" w:eastAsia="仿宋" w:cs="仿宋"/>
          <w:color w:val="auto"/>
          <w:sz w:val="32"/>
          <w:szCs w:val="32"/>
          <w:u w:val="none" w:color="auto"/>
          <w:lang w:eastAsia="zh-CN"/>
        </w:rPr>
        <w:t>”</w:t>
      </w:r>
      <w:r>
        <w:rPr>
          <w:rFonts w:hint="eastAsia" w:ascii="仿宋" w:hAnsi="仿宋" w:eastAsia="仿宋" w:cs="仿宋"/>
          <w:color w:val="auto"/>
          <w:sz w:val="32"/>
          <w:szCs w:val="32"/>
          <w:u w:val="none" w:color="auto"/>
        </w:rPr>
        <w:t>。</w:t>
      </w:r>
      <w:r>
        <w:rPr>
          <w:rFonts w:hint="eastAsia" w:ascii="仿宋" w:hAnsi="仿宋" w:eastAsia="仿宋" w:cs="仿宋"/>
          <w:b w:val="0"/>
          <w:bCs w:val="0"/>
          <w:i w:val="0"/>
          <w:strike w:val="0"/>
          <w:dstrike w:val="0"/>
          <w:color w:val="auto"/>
          <w:sz w:val="32"/>
          <w:szCs w:val="32"/>
          <w:u w:val="none" w:color="auto"/>
          <w:lang w:val="en-US" w:eastAsia="zh-CN"/>
        </w:rPr>
        <w:t>非法集资专项治理有序开展，农商行不良贷款清收取得阶段性成效。</w:t>
      </w:r>
      <w:r>
        <w:rPr>
          <w:rFonts w:hint="eastAsia" w:ascii="仿宋" w:hAnsi="仿宋" w:eastAsia="仿宋" w:cs="仿宋"/>
          <w:b w:val="0"/>
          <w:bCs w:val="0"/>
          <w:color w:val="auto"/>
          <w:sz w:val="32"/>
          <w:szCs w:val="32"/>
          <w:u w:val="none" w:color="auto"/>
          <w:lang w:val="en-US" w:eastAsia="zh-CN"/>
        </w:rPr>
        <w:t>成功查办了“淘单100”等空包网站刷单炒信系列案，受到</w:t>
      </w:r>
      <w:r>
        <w:rPr>
          <w:rFonts w:hint="eastAsia" w:ascii="仿宋" w:hAnsi="仿宋" w:eastAsia="仿宋" w:cs="仿宋"/>
          <w:b w:val="0"/>
          <w:bCs w:val="0"/>
          <w:i w:val="0"/>
          <w:strike w:val="0"/>
          <w:dstrike w:val="0"/>
          <w:color w:val="auto"/>
          <w:sz w:val="32"/>
          <w:szCs w:val="32"/>
          <w:u w:val="none" w:color="auto"/>
          <w:lang w:val="en-US" w:eastAsia="zh-CN"/>
        </w:rPr>
        <w:t>国家市场监管总局通报表扬。全县24个退役军人服务中心（站）全部成功创建全国示范型退役军人服务中心（站），顺利通过了新一届省级双拥模范县考核验收。</w:t>
      </w:r>
    </w:p>
    <w:p>
      <w:pPr>
        <w:keepNext w:val="0"/>
        <w:keepLines w:val="0"/>
        <w:pageBreakBefore w:val="0"/>
        <w:widowControl w:val="0"/>
        <w:kinsoku/>
        <w:wordWrap/>
        <w:overflowPunct/>
        <w:topLinePunct w:val="0"/>
        <w:autoSpaceDE/>
        <w:autoSpaceDN/>
        <w:bidi w:val="0"/>
        <w:adjustRightInd/>
        <w:snapToGrid w:val="0"/>
        <w:spacing w:before="0" w:after="0" w:line="540" w:lineRule="exact"/>
        <w:ind w:left="0" w:right="0" w:firstLine="624"/>
        <w:jc w:val="both"/>
        <w:textAlignment w:val="baseline"/>
        <w:rPr>
          <w:rFonts w:hint="eastAsia" w:ascii="仿宋" w:hAnsi="仿宋" w:eastAsia="仿宋" w:cs="仿宋"/>
          <w:color w:val="auto"/>
          <w:sz w:val="32"/>
          <w:szCs w:val="32"/>
          <w:u w:val="none" w:color="auto"/>
        </w:rPr>
      </w:pPr>
      <w:r>
        <w:rPr>
          <w:rFonts w:hint="eastAsia" w:ascii="仿宋" w:hAnsi="仿宋" w:eastAsia="仿宋" w:cs="仿宋"/>
          <w:color w:val="auto"/>
          <w:sz w:val="32"/>
          <w:szCs w:val="32"/>
          <w:u w:val="none" w:color="auto"/>
        </w:rPr>
        <w:t>一年来，国防教育建设持续加强，军民融合深度发展，武警官兵、民兵预备役为地方发展作出新贡献。工会、共青团、妇联、科协、文联、残联、计生协、红十字会等人民团体在社会发展中发挥了不可替代的作用。统计、</w:t>
      </w:r>
      <w:r>
        <w:rPr>
          <w:rFonts w:hint="eastAsia" w:ascii="仿宋" w:hAnsi="仿宋" w:eastAsia="仿宋" w:cs="仿宋"/>
          <w:color w:val="auto"/>
          <w:sz w:val="32"/>
          <w:szCs w:val="32"/>
          <w:u w:val="none" w:color="auto"/>
          <w:lang w:eastAsia="zh-CN"/>
        </w:rPr>
        <w:t>审计、</w:t>
      </w:r>
      <w:r>
        <w:rPr>
          <w:rFonts w:hint="eastAsia" w:ascii="仿宋" w:hAnsi="仿宋" w:eastAsia="仿宋" w:cs="仿宋"/>
          <w:color w:val="auto"/>
          <w:sz w:val="32"/>
          <w:szCs w:val="32"/>
          <w:u w:val="none" w:color="auto"/>
        </w:rPr>
        <w:t>人防、邮政、史志、烟草、</w:t>
      </w:r>
      <w:r>
        <w:rPr>
          <w:rFonts w:hint="eastAsia" w:ascii="仿宋" w:hAnsi="仿宋" w:eastAsia="仿宋" w:cs="仿宋"/>
          <w:color w:val="auto"/>
          <w:sz w:val="32"/>
          <w:szCs w:val="32"/>
          <w:u w:val="none" w:color="auto"/>
          <w:lang w:eastAsia="zh-CN"/>
        </w:rPr>
        <w:t>盐业、</w:t>
      </w:r>
      <w:r>
        <w:rPr>
          <w:rFonts w:hint="eastAsia" w:ascii="仿宋" w:hAnsi="仿宋" w:eastAsia="仿宋" w:cs="仿宋"/>
          <w:color w:val="auto"/>
          <w:sz w:val="32"/>
          <w:szCs w:val="32"/>
          <w:u w:val="none" w:color="auto"/>
        </w:rPr>
        <w:t>机关事务、气象、外事、侨务、对台、民族宗教等工作均取得了新成绩。</w:t>
      </w:r>
    </w:p>
    <w:p>
      <w:pPr>
        <w:keepNext w:val="0"/>
        <w:keepLines w:val="0"/>
        <w:pageBreakBefore w:val="0"/>
        <w:widowControl w:val="0"/>
        <w:kinsoku/>
        <w:wordWrap/>
        <w:overflowPunct/>
        <w:topLinePunct w:val="0"/>
        <w:autoSpaceDE/>
        <w:autoSpaceDN/>
        <w:bidi w:val="0"/>
        <w:adjustRightInd/>
        <w:snapToGrid w:val="0"/>
        <w:spacing w:before="0" w:after="0" w:line="540" w:lineRule="exact"/>
        <w:ind w:left="0" w:right="0" w:firstLine="624"/>
        <w:jc w:val="both"/>
        <w:textAlignment w:val="baseline"/>
        <w:rPr>
          <w:rFonts w:hint="eastAsia" w:ascii="仿宋" w:hAnsi="仿宋" w:eastAsia="仿宋" w:cs="仿宋"/>
          <w:color w:val="auto"/>
          <w:sz w:val="32"/>
          <w:szCs w:val="32"/>
          <w:u w:val="none" w:color="auto"/>
        </w:rPr>
      </w:pPr>
      <w:r>
        <w:rPr>
          <w:rFonts w:hint="eastAsia" w:ascii="仿宋" w:hAnsi="仿宋" w:eastAsia="仿宋" w:cs="仿宋"/>
          <w:b/>
          <w:color w:val="auto"/>
          <w:sz w:val="32"/>
          <w:szCs w:val="32"/>
          <w:u w:val="none" w:color="auto"/>
        </w:rPr>
        <w:t>各位代表！</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baseline"/>
        <w:rPr>
          <w:rFonts w:hint="eastAsia" w:ascii="仿宋" w:hAnsi="仿宋" w:eastAsia="仿宋" w:cs="仿宋"/>
          <w:color w:val="auto"/>
          <w:sz w:val="32"/>
          <w:szCs w:val="32"/>
          <w:u w:val="none" w:color="auto"/>
          <w:lang w:eastAsia="zh-CN"/>
        </w:rPr>
      </w:pPr>
      <w:r>
        <w:rPr>
          <w:rFonts w:hint="eastAsia" w:ascii="仿宋" w:hAnsi="仿宋" w:eastAsia="仿宋" w:cs="仿宋"/>
          <w:color w:val="auto"/>
          <w:sz w:val="32"/>
          <w:szCs w:val="32"/>
          <w:u w:val="none" w:color="auto"/>
          <w:lang w:eastAsia="zh-CN"/>
        </w:rPr>
        <w:t>五年来取得的成就，</w:t>
      </w:r>
      <w:r>
        <w:rPr>
          <w:rFonts w:hint="eastAsia" w:ascii="仿宋" w:hAnsi="仿宋" w:eastAsia="仿宋" w:cs="仿宋"/>
          <w:color w:val="auto"/>
          <w:sz w:val="32"/>
          <w:szCs w:val="32"/>
          <w:u w:val="none" w:color="auto"/>
        </w:rPr>
        <w:t>是市委、市政府和县委正确领导的结果，是全县人民团结一心、奋力拼搏的结果，是县人大、县政协加强监督、鼎力支持的结果</w:t>
      </w:r>
      <w:r>
        <w:rPr>
          <w:rFonts w:hint="eastAsia" w:ascii="仿宋" w:hAnsi="仿宋" w:eastAsia="仿宋" w:cs="仿宋"/>
          <w:color w:val="auto"/>
          <w:sz w:val="32"/>
          <w:szCs w:val="32"/>
          <w:u w:val="none" w:color="auto"/>
          <w:lang w:eastAsia="zh-CN"/>
        </w:rPr>
        <w:t>。五年来取得的成就，</w:t>
      </w:r>
      <w:r>
        <w:rPr>
          <w:rFonts w:hint="eastAsia" w:ascii="仿宋" w:hAnsi="仿宋" w:eastAsia="仿宋" w:cs="仿宋"/>
          <w:color w:val="auto"/>
          <w:sz w:val="32"/>
          <w:szCs w:val="32"/>
          <w:u w:val="none" w:color="auto"/>
        </w:rPr>
        <w:t>得益于历届政府</w:t>
      </w:r>
      <w:r>
        <w:rPr>
          <w:rFonts w:hint="eastAsia" w:ascii="仿宋" w:hAnsi="仿宋" w:eastAsia="仿宋" w:cs="仿宋"/>
          <w:color w:val="auto"/>
          <w:sz w:val="32"/>
          <w:szCs w:val="32"/>
          <w:u w:val="none" w:color="auto"/>
          <w:lang w:eastAsia="zh-CN"/>
        </w:rPr>
        <w:t>班子</w:t>
      </w:r>
      <w:r>
        <w:rPr>
          <w:rFonts w:hint="eastAsia" w:ascii="仿宋" w:hAnsi="仿宋" w:eastAsia="仿宋" w:cs="仿宋"/>
          <w:color w:val="auto"/>
          <w:sz w:val="32"/>
          <w:szCs w:val="32"/>
          <w:u w:val="none" w:color="auto"/>
        </w:rPr>
        <w:t>奠定的坚实基础</w:t>
      </w:r>
      <w:r>
        <w:rPr>
          <w:rFonts w:hint="eastAsia" w:ascii="仿宋" w:hAnsi="仿宋" w:eastAsia="仿宋" w:cs="仿宋"/>
          <w:color w:val="auto"/>
          <w:sz w:val="32"/>
          <w:szCs w:val="32"/>
          <w:u w:val="none" w:color="auto"/>
          <w:lang w:eastAsia="zh-CN"/>
        </w:rPr>
        <w:t>，得益于</w:t>
      </w:r>
      <w:r>
        <w:rPr>
          <w:rFonts w:hint="eastAsia" w:ascii="仿宋" w:hAnsi="仿宋" w:eastAsia="仿宋" w:cs="仿宋"/>
          <w:color w:val="auto"/>
          <w:sz w:val="32"/>
          <w:szCs w:val="32"/>
          <w:u w:val="none" w:color="auto"/>
        </w:rPr>
        <w:t>老领导、老同志的关心帮助</w:t>
      </w:r>
      <w:r>
        <w:rPr>
          <w:rFonts w:hint="eastAsia" w:ascii="仿宋" w:hAnsi="仿宋" w:eastAsia="仿宋" w:cs="仿宋"/>
          <w:color w:val="auto"/>
          <w:sz w:val="32"/>
          <w:szCs w:val="32"/>
          <w:u w:val="none" w:color="auto"/>
          <w:lang w:eastAsia="zh-CN"/>
        </w:rPr>
        <w:t>，</w:t>
      </w:r>
      <w:r>
        <w:rPr>
          <w:rFonts w:hint="eastAsia" w:ascii="仿宋" w:hAnsi="仿宋" w:eastAsia="仿宋" w:cs="仿宋"/>
          <w:color w:val="auto"/>
          <w:sz w:val="32"/>
          <w:szCs w:val="32"/>
          <w:u w:val="none" w:color="auto"/>
        </w:rPr>
        <w:t>凝结着</w:t>
      </w:r>
      <w:r>
        <w:rPr>
          <w:rFonts w:hint="eastAsia" w:ascii="仿宋" w:hAnsi="仿宋" w:eastAsia="仿宋" w:cs="仿宋"/>
          <w:color w:val="auto"/>
          <w:sz w:val="32"/>
          <w:szCs w:val="32"/>
          <w:u w:val="none" w:color="auto"/>
          <w:lang w:eastAsia="zh-CN"/>
        </w:rPr>
        <w:t>百</w:t>
      </w:r>
      <w:r>
        <w:rPr>
          <w:rFonts w:hint="eastAsia" w:ascii="仿宋" w:hAnsi="仿宋" w:eastAsia="仿宋" w:cs="仿宋"/>
          <w:color w:val="auto"/>
          <w:sz w:val="32"/>
          <w:szCs w:val="32"/>
          <w:u w:val="none" w:color="auto"/>
        </w:rPr>
        <w:t>万</w:t>
      </w:r>
      <w:r>
        <w:rPr>
          <w:rFonts w:hint="eastAsia" w:ascii="仿宋" w:hAnsi="仿宋" w:eastAsia="仿宋" w:cs="仿宋"/>
          <w:color w:val="auto"/>
          <w:sz w:val="32"/>
          <w:szCs w:val="32"/>
          <w:u w:val="none" w:color="auto"/>
          <w:lang w:eastAsia="zh-CN"/>
        </w:rPr>
        <w:t>民权</w:t>
      </w:r>
      <w:r>
        <w:rPr>
          <w:rFonts w:hint="eastAsia" w:ascii="仿宋" w:hAnsi="仿宋" w:eastAsia="仿宋" w:cs="仿宋"/>
          <w:color w:val="auto"/>
          <w:sz w:val="32"/>
          <w:szCs w:val="32"/>
          <w:u w:val="none" w:color="auto"/>
        </w:rPr>
        <w:t>人民的智慧和汗水</w:t>
      </w:r>
      <w:r>
        <w:rPr>
          <w:rFonts w:hint="eastAsia" w:ascii="仿宋" w:hAnsi="仿宋" w:eastAsia="仿宋" w:cs="仿宋"/>
          <w:color w:val="auto"/>
          <w:sz w:val="32"/>
          <w:szCs w:val="32"/>
          <w:u w:val="none" w:color="auto"/>
          <w:lang w:eastAsia="zh-CN"/>
        </w:rPr>
        <w:t>，成绩来之不易！</w:t>
      </w:r>
      <w:r>
        <w:rPr>
          <w:rFonts w:hint="eastAsia" w:ascii="仿宋" w:hAnsi="仿宋" w:eastAsia="仿宋" w:cs="仿宋"/>
          <w:color w:val="auto"/>
          <w:sz w:val="32"/>
          <w:szCs w:val="32"/>
          <w:u w:val="none" w:color="auto"/>
        </w:rPr>
        <w:t>在此，我代表</w:t>
      </w:r>
      <w:r>
        <w:rPr>
          <w:rFonts w:hint="eastAsia" w:ascii="仿宋" w:hAnsi="仿宋" w:eastAsia="仿宋" w:cs="仿宋"/>
          <w:color w:val="auto"/>
          <w:sz w:val="32"/>
          <w:szCs w:val="32"/>
          <w:u w:val="none" w:color="auto"/>
          <w:lang w:eastAsia="zh-CN"/>
        </w:rPr>
        <w:t>县</w:t>
      </w:r>
      <w:r>
        <w:rPr>
          <w:rFonts w:hint="eastAsia" w:ascii="仿宋" w:hAnsi="仿宋" w:eastAsia="仿宋" w:cs="仿宋"/>
          <w:color w:val="auto"/>
          <w:sz w:val="32"/>
          <w:szCs w:val="32"/>
          <w:u w:val="none" w:color="auto"/>
        </w:rPr>
        <w:t>人民政府，向辛勤工作在各条战线上的干部群众，向</w:t>
      </w:r>
      <w:r>
        <w:rPr>
          <w:rFonts w:hint="eastAsia" w:ascii="仿宋" w:hAnsi="仿宋" w:eastAsia="仿宋" w:cs="仿宋"/>
          <w:color w:val="auto"/>
          <w:sz w:val="32"/>
          <w:szCs w:val="32"/>
          <w:u w:val="none" w:color="auto"/>
          <w:lang w:eastAsia="zh-CN"/>
        </w:rPr>
        <w:t>县</w:t>
      </w:r>
      <w:r>
        <w:rPr>
          <w:rFonts w:hint="eastAsia" w:ascii="仿宋" w:hAnsi="仿宋" w:eastAsia="仿宋" w:cs="仿宋"/>
          <w:color w:val="auto"/>
          <w:sz w:val="32"/>
          <w:szCs w:val="32"/>
          <w:u w:val="none" w:color="auto"/>
        </w:rPr>
        <w:t>人大代表、政协委员，向各民主党派、工商联、人民团体和武警官兵</w:t>
      </w:r>
      <w:r>
        <w:rPr>
          <w:rFonts w:hint="eastAsia" w:ascii="仿宋" w:hAnsi="仿宋" w:eastAsia="仿宋" w:cs="仿宋"/>
          <w:color w:val="auto"/>
          <w:sz w:val="32"/>
          <w:szCs w:val="32"/>
          <w:u w:val="none" w:color="auto"/>
          <w:lang w:eastAsia="zh-CN"/>
        </w:rPr>
        <w:t>，向所有关心、支持民权发展的企业家们、同志们、朋友们，表示衷心的感谢和崇高的敬意！</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baseline"/>
        <w:rPr>
          <w:rFonts w:hint="eastAsia"/>
          <w:color w:val="auto"/>
          <w:sz w:val="32"/>
          <w:szCs w:val="32"/>
          <w:u w:val="none" w:color="auto"/>
        </w:rPr>
      </w:pPr>
      <w:r>
        <w:rPr>
          <w:rFonts w:hint="eastAsia" w:ascii="仿宋" w:hAnsi="仿宋" w:eastAsia="仿宋" w:cs="仿宋"/>
          <w:color w:val="auto"/>
          <w:sz w:val="32"/>
          <w:szCs w:val="32"/>
          <w:u w:val="none" w:color="auto"/>
        </w:rPr>
        <w:t>在肯定成绩的同时，我们</w:t>
      </w:r>
      <w:r>
        <w:rPr>
          <w:rFonts w:hint="eastAsia" w:ascii="仿宋" w:hAnsi="仿宋" w:eastAsia="仿宋" w:cs="仿宋"/>
          <w:color w:val="auto"/>
          <w:sz w:val="32"/>
          <w:szCs w:val="32"/>
          <w:u w:val="none" w:color="auto"/>
          <w:lang w:eastAsia="zh-CN"/>
        </w:rPr>
        <w:t>更要</w:t>
      </w:r>
      <w:r>
        <w:rPr>
          <w:rFonts w:hint="eastAsia" w:ascii="仿宋" w:hAnsi="仿宋" w:eastAsia="仿宋" w:cs="仿宋"/>
          <w:color w:val="auto"/>
          <w:sz w:val="32"/>
          <w:szCs w:val="32"/>
          <w:u w:val="none" w:color="auto"/>
        </w:rPr>
        <w:t>清醒地看到</w:t>
      </w:r>
      <w:r>
        <w:rPr>
          <w:rFonts w:hint="eastAsia" w:ascii="仿宋" w:hAnsi="仿宋" w:eastAsia="仿宋" w:cs="仿宋"/>
          <w:color w:val="auto"/>
          <w:sz w:val="32"/>
          <w:szCs w:val="32"/>
          <w:u w:val="none" w:color="auto"/>
          <w:lang w:eastAsia="zh-CN"/>
        </w:rPr>
        <w:t>当前</w:t>
      </w:r>
      <w:r>
        <w:rPr>
          <w:rFonts w:hint="eastAsia" w:ascii="仿宋" w:hAnsi="仿宋" w:eastAsia="仿宋" w:cs="仿宋"/>
          <w:color w:val="auto"/>
          <w:sz w:val="32"/>
          <w:szCs w:val="32"/>
          <w:u w:val="none" w:color="auto"/>
        </w:rPr>
        <w:t>面临</w:t>
      </w:r>
      <w:r>
        <w:rPr>
          <w:rFonts w:hint="eastAsia" w:ascii="仿宋" w:hAnsi="仿宋" w:eastAsia="仿宋" w:cs="仿宋"/>
          <w:color w:val="auto"/>
          <w:sz w:val="32"/>
          <w:szCs w:val="32"/>
          <w:u w:val="none" w:color="auto"/>
          <w:lang w:eastAsia="zh-CN"/>
        </w:rPr>
        <w:t>的诸多</w:t>
      </w:r>
      <w:r>
        <w:rPr>
          <w:rFonts w:hint="eastAsia" w:ascii="仿宋" w:hAnsi="仿宋" w:eastAsia="仿宋" w:cs="仿宋"/>
          <w:color w:val="auto"/>
          <w:sz w:val="32"/>
          <w:szCs w:val="32"/>
          <w:u w:val="none" w:color="auto"/>
        </w:rPr>
        <w:t>困难和</w:t>
      </w:r>
      <w:r>
        <w:rPr>
          <w:rFonts w:hint="eastAsia" w:ascii="仿宋" w:hAnsi="仿宋" w:eastAsia="仿宋" w:cs="仿宋"/>
          <w:color w:val="auto"/>
          <w:sz w:val="32"/>
          <w:szCs w:val="32"/>
          <w:u w:val="none" w:color="auto"/>
          <w:lang w:eastAsia="zh-CN"/>
        </w:rPr>
        <w:t>突出</w:t>
      </w:r>
      <w:r>
        <w:rPr>
          <w:rFonts w:hint="eastAsia" w:ascii="仿宋" w:hAnsi="仿宋" w:eastAsia="仿宋" w:cs="仿宋"/>
          <w:color w:val="auto"/>
          <w:sz w:val="32"/>
          <w:szCs w:val="32"/>
          <w:u w:val="none" w:color="auto"/>
        </w:rPr>
        <w:t>问题</w:t>
      </w:r>
      <w:r>
        <w:rPr>
          <w:rFonts w:hint="eastAsia" w:ascii="仿宋" w:hAnsi="仿宋" w:eastAsia="仿宋" w:cs="仿宋"/>
          <w:color w:val="auto"/>
          <w:sz w:val="32"/>
          <w:szCs w:val="32"/>
          <w:u w:val="none" w:color="auto"/>
          <w:lang w:eastAsia="zh-CN"/>
        </w:rPr>
        <w:t>，具体表现在：</w:t>
      </w:r>
      <w:r>
        <w:rPr>
          <w:rFonts w:hint="eastAsia" w:ascii="仿宋" w:hAnsi="仿宋" w:eastAsia="仿宋" w:cs="仿宋"/>
          <w:b/>
          <w:bCs/>
          <w:color w:val="auto"/>
          <w:sz w:val="32"/>
          <w:szCs w:val="32"/>
          <w:u w:val="none" w:color="auto"/>
        </w:rPr>
        <w:t>一是</w:t>
      </w:r>
      <w:r>
        <w:rPr>
          <w:rFonts w:hint="eastAsia" w:ascii="仿宋" w:hAnsi="仿宋" w:eastAsia="仿宋" w:cs="仿宋"/>
          <w:b w:val="0"/>
          <w:bCs w:val="0"/>
          <w:color w:val="auto"/>
          <w:sz w:val="32"/>
          <w:szCs w:val="32"/>
          <w:u w:val="none" w:color="auto"/>
        </w:rPr>
        <w:t>经济社会高质量发展的</w:t>
      </w:r>
      <w:r>
        <w:rPr>
          <w:rFonts w:hint="eastAsia" w:ascii="仿宋" w:hAnsi="仿宋" w:eastAsia="仿宋" w:cs="仿宋"/>
          <w:color w:val="auto"/>
          <w:sz w:val="32"/>
          <w:szCs w:val="32"/>
          <w:u w:val="none" w:color="auto"/>
        </w:rPr>
        <w:t>基础还不稳固，经济总量仍然偏小，</w:t>
      </w:r>
      <w:r>
        <w:rPr>
          <w:rFonts w:hint="eastAsia" w:ascii="仿宋" w:hAnsi="仿宋" w:eastAsia="仿宋" w:cs="仿宋"/>
          <w:color w:val="auto"/>
          <w:sz w:val="32"/>
          <w:szCs w:val="32"/>
          <w:u w:val="none" w:color="auto"/>
          <w:lang w:eastAsia="zh-CN"/>
        </w:rPr>
        <w:t>财政</w:t>
      </w:r>
      <w:r>
        <w:rPr>
          <w:rFonts w:hint="eastAsia" w:ascii="仿宋" w:hAnsi="仿宋" w:eastAsia="仿宋" w:cs="仿宋"/>
          <w:color w:val="auto"/>
          <w:sz w:val="32"/>
          <w:szCs w:val="32"/>
          <w:u w:val="none" w:color="auto"/>
        </w:rPr>
        <w:t>收支矛盾</w:t>
      </w:r>
      <w:r>
        <w:rPr>
          <w:rFonts w:hint="eastAsia" w:ascii="仿宋" w:hAnsi="仿宋" w:eastAsia="仿宋" w:cs="仿宋"/>
          <w:color w:val="auto"/>
          <w:sz w:val="32"/>
          <w:szCs w:val="32"/>
          <w:u w:val="none" w:color="auto"/>
          <w:lang w:eastAsia="zh-CN"/>
        </w:rPr>
        <w:t>较为</w:t>
      </w:r>
      <w:r>
        <w:rPr>
          <w:rFonts w:hint="eastAsia" w:ascii="仿宋" w:hAnsi="仿宋" w:eastAsia="仿宋" w:cs="仿宋"/>
          <w:color w:val="auto"/>
          <w:sz w:val="32"/>
          <w:szCs w:val="32"/>
          <w:u w:val="none" w:color="auto"/>
        </w:rPr>
        <w:t>突出。</w:t>
      </w:r>
      <w:r>
        <w:rPr>
          <w:rFonts w:hint="eastAsia" w:ascii="仿宋" w:hAnsi="仿宋" w:eastAsia="仿宋" w:cs="仿宋"/>
          <w:b/>
          <w:bCs/>
          <w:color w:val="auto"/>
          <w:sz w:val="32"/>
          <w:szCs w:val="32"/>
          <w:u w:val="none" w:color="auto"/>
        </w:rPr>
        <w:t>二是</w:t>
      </w:r>
      <w:r>
        <w:rPr>
          <w:rFonts w:hint="eastAsia" w:ascii="仿宋" w:hAnsi="仿宋" w:eastAsia="仿宋" w:cs="仿宋"/>
          <w:color w:val="auto"/>
          <w:sz w:val="32"/>
          <w:szCs w:val="32"/>
          <w:u w:val="none" w:color="auto"/>
          <w:lang w:eastAsia="zh-CN"/>
        </w:rPr>
        <w:t>产业链、价值链仍不完善，传统产业转型步伐较慢，</w:t>
      </w:r>
      <w:r>
        <w:rPr>
          <w:rFonts w:hint="eastAsia" w:ascii="仿宋" w:hAnsi="仿宋" w:eastAsia="仿宋" w:cs="仿宋"/>
          <w:color w:val="auto"/>
          <w:sz w:val="32"/>
          <w:szCs w:val="32"/>
          <w:u w:val="none" w:color="auto"/>
        </w:rPr>
        <w:t>企业创新</w:t>
      </w:r>
      <w:r>
        <w:rPr>
          <w:rFonts w:hint="eastAsia" w:ascii="仿宋" w:hAnsi="仿宋" w:eastAsia="仿宋" w:cs="仿宋"/>
          <w:color w:val="auto"/>
          <w:sz w:val="32"/>
          <w:szCs w:val="32"/>
          <w:u w:val="none" w:color="auto"/>
          <w:lang w:eastAsia="zh-CN"/>
        </w:rPr>
        <w:t>发展动力不足。</w:t>
      </w:r>
      <w:r>
        <w:rPr>
          <w:rFonts w:hint="eastAsia" w:ascii="仿宋" w:hAnsi="仿宋" w:eastAsia="仿宋" w:cs="仿宋"/>
          <w:b/>
          <w:bCs/>
          <w:color w:val="auto"/>
          <w:sz w:val="32"/>
          <w:szCs w:val="32"/>
          <w:u w:val="none" w:color="auto"/>
        </w:rPr>
        <w:t>三是</w:t>
      </w:r>
      <w:r>
        <w:rPr>
          <w:rFonts w:hint="eastAsia" w:ascii="仿宋" w:hAnsi="仿宋" w:eastAsia="仿宋" w:cs="仿宋"/>
          <w:b w:val="0"/>
          <w:bCs w:val="0"/>
          <w:color w:val="auto"/>
          <w:sz w:val="32"/>
          <w:szCs w:val="32"/>
          <w:u w:val="none" w:color="auto"/>
        </w:rPr>
        <w:t>农业产业化程度低，现代农业、高效农业占比小，农产品深加工龙头企业</w:t>
      </w:r>
      <w:r>
        <w:rPr>
          <w:rFonts w:hint="eastAsia" w:ascii="仿宋" w:hAnsi="仿宋" w:eastAsia="仿宋" w:cs="仿宋"/>
          <w:b w:val="0"/>
          <w:bCs w:val="0"/>
          <w:color w:val="auto"/>
          <w:sz w:val="32"/>
          <w:szCs w:val="32"/>
          <w:u w:val="none" w:color="auto"/>
          <w:lang w:eastAsia="zh-CN"/>
        </w:rPr>
        <w:t>较</w:t>
      </w:r>
      <w:r>
        <w:rPr>
          <w:rFonts w:hint="eastAsia" w:ascii="仿宋" w:hAnsi="仿宋" w:eastAsia="仿宋" w:cs="仿宋"/>
          <w:b w:val="0"/>
          <w:bCs w:val="0"/>
          <w:color w:val="auto"/>
          <w:sz w:val="32"/>
          <w:szCs w:val="32"/>
          <w:u w:val="none" w:color="auto"/>
        </w:rPr>
        <w:t>少。</w:t>
      </w:r>
      <w:r>
        <w:rPr>
          <w:rFonts w:hint="eastAsia" w:ascii="仿宋" w:hAnsi="仿宋" w:eastAsia="仿宋" w:cs="仿宋"/>
          <w:b/>
          <w:bCs/>
          <w:color w:val="auto"/>
          <w:sz w:val="32"/>
          <w:szCs w:val="32"/>
          <w:u w:val="none" w:color="auto"/>
          <w:lang w:eastAsia="zh-CN"/>
        </w:rPr>
        <w:t>四是</w:t>
      </w:r>
      <w:r>
        <w:rPr>
          <w:rFonts w:hint="eastAsia" w:ascii="仿宋" w:hAnsi="仿宋" w:eastAsia="仿宋" w:cs="仿宋"/>
          <w:b w:val="0"/>
          <w:bCs w:val="0"/>
          <w:color w:val="auto"/>
          <w:sz w:val="32"/>
          <w:szCs w:val="32"/>
          <w:u w:val="none" w:color="auto"/>
          <w:lang w:eastAsia="zh-CN"/>
        </w:rPr>
        <w:t>干部队伍能力作风须进一步转变，个别干部安于现状、缺乏激情，标准不高、担当不够。</w:t>
      </w:r>
      <w:r>
        <w:rPr>
          <w:rFonts w:hint="eastAsia" w:ascii="仿宋" w:hAnsi="仿宋" w:eastAsia="仿宋" w:cs="仿宋"/>
          <w:b/>
          <w:bCs/>
          <w:color w:val="auto"/>
          <w:sz w:val="32"/>
          <w:szCs w:val="32"/>
          <w:u w:val="none" w:color="auto"/>
          <w:lang w:eastAsia="zh-CN"/>
        </w:rPr>
        <w:t>五是</w:t>
      </w:r>
      <w:r>
        <w:rPr>
          <w:rFonts w:hint="eastAsia" w:ascii="仿宋" w:hAnsi="仿宋" w:eastAsia="仿宋" w:cs="仿宋"/>
          <w:color w:val="auto"/>
          <w:sz w:val="32"/>
          <w:szCs w:val="32"/>
          <w:u w:val="none" w:color="auto"/>
        </w:rPr>
        <w:t>营商环境</w:t>
      </w:r>
      <w:r>
        <w:rPr>
          <w:rFonts w:hint="eastAsia" w:ascii="仿宋" w:hAnsi="仿宋" w:eastAsia="仿宋" w:cs="仿宋"/>
          <w:color w:val="auto"/>
          <w:sz w:val="32"/>
          <w:szCs w:val="32"/>
          <w:u w:val="none" w:color="auto"/>
          <w:lang w:eastAsia="zh-CN"/>
        </w:rPr>
        <w:t>有待提升，吃拿卡要、不作为、慢作为等现象在一些部门仍然存在。</w:t>
      </w:r>
      <w:r>
        <w:rPr>
          <w:rFonts w:hint="eastAsia" w:ascii="仿宋" w:hAnsi="仿宋" w:eastAsia="仿宋" w:cs="仿宋"/>
          <w:color w:val="auto"/>
          <w:sz w:val="32"/>
          <w:szCs w:val="32"/>
          <w:u w:val="none" w:color="auto"/>
        </w:rPr>
        <w:t>这些问题与</w:t>
      </w:r>
      <w:r>
        <w:rPr>
          <w:rFonts w:hint="eastAsia" w:ascii="仿宋" w:hAnsi="仿宋" w:eastAsia="仿宋" w:cs="仿宋"/>
          <w:color w:val="auto"/>
          <w:sz w:val="32"/>
          <w:szCs w:val="32"/>
          <w:u w:val="none" w:color="auto"/>
          <w:lang w:eastAsia="zh-CN"/>
        </w:rPr>
        <w:t>我们建设商丘副中心城市</w:t>
      </w:r>
      <w:r>
        <w:rPr>
          <w:rFonts w:hint="eastAsia" w:ascii="仿宋" w:hAnsi="仿宋" w:eastAsia="仿宋" w:cs="仿宋"/>
          <w:color w:val="auto"/>
          <w:sz w:val="32"/>
          <w:szCs w:val="32"/>
          <w:u w:val="none" w:color="auto"/>
        </w:rPr>
        <w:t>的发展要求</w:t>
      </w:r>
      <w:r>
        <w:rPr>
          <w:rFonts w:hint="eastAsia" w:ascii="仿宋" w:hAnsi="仿宋" w:eastAsia="仿宋" w:cs="仿宋"/>
          <w:color w:val="auto"/>
          <w:sz w:val="32"/>
          <w:szCs w:val="32"/>
          <w:u w:val="none" w:color="auto"/>
          <w:lang w:eastAsia="zh-CN"/>
        </w:rPr>
        <w:t>格格不入，必须</w:t>
      </w:r>
      <w:r>
        <w:rPr>
          <w:rFonts w:hint="eastAsia" w:ascii="仿宋" w:hAnsi="仿宋" w:eastAsia="仿宋" w:cs="仿宋"/>
          <w:color w:val="auto"/>
          <w:sz w:val="32"/>
          <w:szCs w:val="32"/>
          <w:u w:val="none" w:color="auto"/>
        </w:rPr>
        <w:t>采取有效措施，认真加以解决，不辜负</w:t>
      </w:r>
      <w:r>
        <w:rPr>
          <w:rFonts w:hint="eastAsia" w:ascii="仿宋" w:hAnsi="仿宋" w:eastAsia="仿宋" w:cs="仿宋"/>
          <w:color w:val="auto"/>
          <w:sz w:val="32"/>
          <w:szCs w:val="32"/>
          <w:u w:val="none" w:color="auto"/>
          <w:lang w:eastAsia="zh-CN"/>
        </w:rPr>
        <w:t>全县</w:t>
      </w:r>
      <w:r>
        <w:rPr>
          <w:rFonts w:hint="eastAsia" w:ascii="仿宋" w:hAnsi="仿宋" w:eastAsia="仿宋" w:cs="仿宋"/>
          <w:color w:val="auto"/>
          <w:sz w:val="32"/>
          <w:szCs w:val="32"/>
          <w:u w:val="none" w:color="auto"/>
        </w:rPr>
        <w:t>人民重托。</w:t>
      </w:r>
    </w:p>
    <w:p>
      <w:pPr>
        <w:keepNext w:val="0"/>
        <w:keepLines w:val="0"/>
        <w:pageBreakBefore w:val="0"/>
        <w:widowControl w:val="0"/>
        <w:kinsoku/>
        <w:wordWrap/>
        <w:overflowPunct/>
        <w:topLinePunct w:val="0"/>
        <w:autoSpaceDE/>
        <w:autoSpaceDN/>
        <w:bidi w:val="0"/>
        <w:adjustRightInd/>
        <w:spacing w:line="540" w:lineRule="exact"/>
        <w:ind w:left="0" w:leftChars="0" w:firstLine="0" w:firstLineChars="0"/>
        <w:jc w:val="center"/>
        <w:textAlignment w:val="baseline"/>
        <w:rPr>
          <w:rFonts w:hint="eastAsia" w:ascii="黑体" w:hAnsi="文星仿宋" w:eastAsia="黑体" w:cs="黑体"/>
          <w:color w:val="auto"/>
          <w:kern w:val="0"/>
          <w:sz w:val="32"/>
          <w:szCs w:val="32"/>
          <w:u w:val="none" w:color="auto"/>
        </w:rPr>
      </w:pPr>
    </w:p>
    <w:p>
      <w:pPr>
        <w:keepNext w:val="0"/>
        <w:keepLines w:val="0"/>
        <w:pageBreakBefore w:val="0"/>
        <w:widowControl w:val="0"/>
        <w:kinsoku/>
        <w:wordWrap/>
        <w:overflowPunct/>
        <w:topLinePunct w:val="0"/>
        <w:autoSpaceDE/>
        <w:autoSpaceDN/>
        <w:bidi w:val="0"/>
        <w:adjustRightInd/>
        <w:spacing w:line="540" w:lineRule="exact"/>
        <w:ind w:left="0" w:leftChars="0" w:firstLine="0" w:firstLineChars="0"/>
        <w:jc w:val="center"/>
        <w:textAlignment w:val="baseline"/>
        <w:rPr>
          <w:rFonts w:hint="eastAsia" w:ascii="黑体" w:hAnsi="文星仿宋" w:eastAsia="黑体" w:cs="黑体"/>
          <w:color w:val="auto"/>
          <w:sz w:val="32"/>
          <w:szCs w:val="32"/>
          <w:u w:val="none" w:color="auto"/>
          <w:lang w:eastAsia="zh-CN"/>
        </w:rPr>
      </w:pPr>
      <w:r>
        <w:rPr>
          <w:rFonts w:hint="eastAsia" w:ascii="黑体" w:hAnsi="文星仿宋" w:eastAsia="黑体" w:cs="黑体"/>
          <w:color w:val="auto"/>
          <w:kern w:val="0"/>
          <w:sz w:val="32"/>
          <w:szCs w:val="32"/>
          <w:u w:val="none" w:color="auto"/>
        </w:rPr>
        <w:t>二、</w:t>
      </w:r>
      <w:r>
        <w:rPr>
          <w:rFonts w:hint="eastAsia" w:ascii="黑体" w:hAnsi="文星仿宋" w:eastAsia="黑体" w:cs="黑体"/>
          <w:color w:val="auto"/>
          <w:sz w:val="32"/>
          <w:szCs w:val="32"/>
          <w:u w:val="none" w:color="auto"/>
          <w:lang w:eastAsia="zh-CN"/>
        </w:rPr>
        <w:t>今后五年的目标任务</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baseline"/>
        <w:rPr>
          <w:rFonts w:hint="eastAsia" w:ascii="仿宋" w:hAnsi="仿宋" w:eastAsia="仿宋" w:cs="仿宋"/>
          <w:b w:val="0"/>
          <w:i w:val="0"/>
          <w:strike w:val="0"/>
          <w:dstrike w:val="0"/>
          <w:color w:val="auto"/>
          <w:sz w:val="32"/>
          <w:szCs w:val="32"/>
          <w:u w:val="none" w:color="auto"/>
          <w:lang w:val="en-US" w:eastAsia="zh-CN"/>
        </w:rPr>
      </w:pP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baseline"/>
        <w:rPr>
          <w:rFonts w:hint="eastAsia" w:ascii="仿宋" w:hAnsi="仿宋" w:eastAsia="仿宋" w:cs="仿宋"/>
          <w:b w:val="0"/>
          <w:i w:val="0"/>
          <w:strike w:val="0"/>
          <w:dstrike w:val="0"/>
          <w:color w:val="auto"/>
          <w:sz w:val="32"/>
          <w:szCs w:val="32"/>
          <w:u w:val="none" w:color="auto"/>
          <w:lang w:val="en-US" w:eastAsia="zh-CN"/>
        </w:rPr>
      </w:pPr>
      <w:r>
        <w:rPr>
          <w:rFonts w:hint="eastAsia" w:ascii="仿宋" w:hAnsi="仿宋" w:eastAsia="仿宋" w:cs="仿宋"/>
          <w:b w:val="0"/>
          <w:i w:val="0"/>
          <w:strike w:val="0"/>
          <w:dstrike w:val="0"/>
          <w:color w:val="auto"/>
          <w:sz w:val="32"/>
          <w:szCs w:val="32"/>
          <w:u w:val="none" w:color="auto"/>
          <w:lang w:val="en-US" w:eastAsia="zh-CN"/>
        </w:rPr>
        <w:t>县第十三次党代会绘就了全县未来五年的发展蓝图，我们要在新一届县委的坚强领导下，</w:t>
      </w:r>
      <w:r>
        <w:rPr>
          <w:rFonts w:hint="eastAsia" w:ascii="仿宋" w:hAnsi="仿宋" w:eastAsia="仿宋" w:cs="仿宋"/>
          <w:b w:val="0"/>
          <w:i w:val="0"/>
          <w:strike w:val="0"/>
          <w:dstrike w:val="0"/>
          <w:color w:val="auto"/>
          <w:sz w:val="32"/>
          <w:szCs w:val="32"/>
          <w:u w:val="none" w:color="auto"/>
          <w:lang w:eastAsia="zh-CN"/>
        </w:rPr>
        <w:t>坚持发展第一要务不动摇，</w:t>
      </w:r>
      <w:r>
        <w:rPr>
          <w:rFonts w:hint="eastAsia" w:ascii="仿宋" w:hAnsi="仿宋" w:eastAsia="仿宋" w:cs="仿宋"/>
          <w:b w:val="0"/>
          <w:i w:val="0"/>
          <w:strike w:val="0"/>
          <w:dstrike w:val="0"/>
          <w:color w:val="auto"/>
          <w:sz w:val="32"/>
          <w:szCs w:val="32"/>
          <w:u w:val="none" w:color="auto"/>
          <w:lang w:val="en-US" w:eastAsia="zh-CN"/>
        </w:rPr>
        <w:t>以“开局即决战、起步就冲刺”的精神状态，</w:t>
      </w:r>
      <w:r>
        <w:rPr>
          <w:rFonts w:hint="eastAsia" w:ascii="仿宋" w:hAnsi="仿宋" w:eastAsia="仿宋" w:cs="仿宋"/>
          <w:b w:val="0"/>
          <w:i w:val="0"/>
          <w:strike w:val="0"/>
          <w:dstrike w:val="0"/>
          <w:color w:val="auto"/>
          <w:sz w:val="32"/>
          <w:szCs w:val="32"/>
          <w:u w:val="none" w:color="auto"/>
          <w:lang w:eastAsia="zh-CN"/>
        </w:rPr>
        <w:t>更加有效地破解发展难题，在砥砺奋进中谱写新征程出彩篇章。</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baseline"/>
        <w:rPr>
          <w:rFonts w:hint="eastAsia" w:ascii="仿宋" w:hAnsi="仿宋" w:eastAsia="仿宋" w:cs="仿宋"/>
          <w:b w:val="0"/>
          <w:i w:val="0"/>
          <w:strike w:val="0"/>
          <w:dstrike w:val="0"/>
          <w:color w:val="auto"/>
          <w:sz w:val="32"/>
          <w:szCs w:val="32"/>
          <w:u w:val="none" w:color="auto"/>
          <w:lang w:eastAsia="zh-CN"/>
        </w:rPr>
      </w:pPr>
      <w:r>
        <w:rPr>
          <w:rFonts w:hint="eastAsia" w:ascii="仿宋" w:hAnsi="仿宋" w:eastAsia="仿宋" w:cs="仿宋"/>
          <w:b w:val="0"/>
          <w:i w:val="0"/>
          <w:strike w:val="0"/>
          <w:dstrike w:val="0"/>
          <w:color w:val="auto"/>
          <w:sz w:val="32"/>
          <w:szCs w:val="32"/>
          <w:u w:val="none" w:color="auto"/>
          <w:lang w:val="en-US" w:eastAsia="zh-CN"/>
        </w:rPr>
        <w:t>今后五年政府工作的指导思想是：</w:t>
      </w:r>
      <w:r>
        <w:rPr>
          <w:rFonts w:hint="eastAsia" w:ascii="黑体" w:hAnsi="黑体" w:eastAsia="黑体" w:cs="黑体"/>
          <w:b w:val="0"/>
          <w:i w:val="0"/>
          <w:strike w:val="0"/>
          <w:dstrike w:val="0"/>
          <w:color w:val="auto"/>
          <w:sz w:val="32"/>
          <w:szCs w:val="32"/>
          <w:u w:val="none" w:color="auto"/>
          <w:lang w:eastAsia="zh-CN"/>
        </w:rPr>
        <w:t>高举中国特色社会主义伟大旗帜，深入贯彻党的十九大和十九届历次全会精神，坚持以习近平新时代中国特色社会主义思想为指导，深入学习贯彻习近平总书记关于河南工作的重要讲话和指示批示精神，坚定不移贯彻新发展理念，坚持稳中求进工作总基调，统筹发展和安全，落实省委“两个确保”和“十大战略”，</w:t>
      </w:r>
      <w:r>
        <w:rPr>
          <w:rFonts w:hint="eastAsia" w:ascii="黑体" w:hAnsi="黑体" w:eastAsia="黑体" w:cs="黑体"/>
          <w:b w:val="0"/>
          <w:i w:val="0"/>
          <w:strike w:val="0"/>
          <w:dstrike w:val="0"/>
          <w:color w:val="auto"/>
          <w:sz w:val="32"/>
          <w:szCs w:val="32"/>
          <w:u w:val="none" w:color="auto"/>
          <w:lang w:val="en-US" w:eastAsia="zh-CN"/>
        </w:rPr>
        <w:t>坚持“凝心聚力、创新实干、奋勇争先、富民强县”总要求，</w:t>
      </w:r>
      <w:r>
        <w:rPr>
          <w:rFonts w:hint="eastAsia" w:ascii="黑体" w:hAnsi="黑体" w:eastAsia="黑体" w:cs="黑体"/>
          <w:b w:val="0"/>
          <w:i w:val="0"/>
          <w:strike w:val="0"/>
          <w:dstrike w:val="0"/>
          <w:color w:val="auto"/>
          <w:sz w:val="32"/>
          <w:szCs w:val="32"/>
          <w:u w:val="none" w:color="auto"/>
          <w:lang w:eastAsia="zh-CN"/>
        </w:rPr>
        <w:t>突出“六城一中心”发展定位，以推动高质量发展为主题，以深化供给侧结构性改革为主线，以改革创新为根本动力，以满足人民日益增长的美好生活需要为根本目的，加快构建现代化经济体系，积极服务构建以国内循环为主体、国内国际双循环相互促进的新发展格局，加快推进治理体系和治理能力现代化，持续营造学的氛围、严的氛围、干的氛围，以党的建设高质量推动经济发展高质量，确保高质量建设现代化民权，确保高水平实现现代化民权。</w:t>
      </w:r>
    </w:p>
    <w:p>
      <w:pPr>
        <w:keepNext w:val="0"/>
        <w:keepLines w:val="0"/>
        <w:pageBreakBefore w:val="0"/>
        <w:widowControl w:val="0"/>
        <w:kinsoku/>
        <w:wordWrap/>
        <w:overflowPunct/>
        <w:topLinePunct w:val="0"/>
        <w:autoSpaceDE/>
        <w:autoSpaceDN/>
        <w:bidi w:val="0"/>
        <w:adjustRightInd/>
        <w:snapToGrid w:val="0"/>
        <w:spacing w:line="540" w:lineRule="exact"/>
        <w:ind w:firstLine="642" w:firstLineChars="200"/>
        <w:textAlignment w:val="baseline"/>
        <w:rPr>
          <w:rFonts w:hint="eastAsia" w:ascii="仿宋" w:hAnsi="仿宋" w:eastAsia="仿宋" w:cs="仿宋"/>
          <w:b w:val="0"/>
          <w:i w:val="0"/>
          <w:strike w:val="0"/>
          <w:dstrike w:val="0"/>
          <w:color w:val="auto"/>
          <w:sz w:val="32"/>
          <w:szCs w:val="32"/>
          <w:u w:val="none" w:color="auto"/>
          <w:lang w:eastAsia="zh-CN"/>
        </w:rPr>
      </w:pPr>
      <w:r>
        <w:rPr>
          <w:rFonts w:hint="eastAsia" w:ascii="仿宋" w:hAnsi="仿宋" w:eastAsia="仿宋" w:cs="仿宋"/>
          <w:b/>
          <w:bCs/>
          <w:i w:val="0"/>
          <w:strike w:val="0"/>
          <w:dstrike w:val="0"/>
          <w:color w:val="auto"/>
          <w:sz w:val="32"/>
          <w:szCs w:val="32"/>
          <w:u w:val="none" w:color="auto"/>
          <w:lang w:val="en-US" w:eastAsia="zh-CN"/>
        </w:rPr>
        <w:t>今后五年的发展定位是：</w:t>
      </w:r>
      <w:r>
        <w:rPr>
          <w:rFonts w:hint="eastAsia" w:ascii="仿宋" w:hAnsi="仿宋" w:eastAsia="仿宋" w:cs="仿宋"/>
          <w:b w:val="0"/>
          <w:i w:val="0"/>
          <w:strike w:val="0"/>
          <w:dstrike w:val="0"/>
          <w:color w:val="auto"/>
          <w:sz w:val="32"/>
          <w:szCs w:val="32"/>
          <w:u w:val="none" w:color="auto"/>
          <w:lang w:val="en-US" w:eastAsia="zh-CN"/>
        </w:rPr>
        <w:t>着力打造“六城一中心”。“六城”即：高质量新型制冷装备城、高水平乡村振兴示范城、高标准全域生态文明城、高能级交通物流枢纽城、高层次黄河故道文旅城、高品质美丽幸福宜居城；“一中心”即：建设商丘副中心城市。</w:t>
      </w:r>
      <w:r>
        <w:rPr>
          <w:rFonts w:hint="eastAsia" w:ascii="仿宋" w:hAnsi="仿宋" w:eastAsia="仿宋" w:cs="仿宋"/>
          <w:b/>
          <w:bCs/>
          <w:i w:val="0"/>
          <w:strike w:val="0"/>
          <w:dstrike w:val="0"/>
          <w:color w:val="auto"/>
          <w:sz w:val="32"/>
          <w:szCs w:val="32"/>
          <w:u w:val="none" w:color="auto"/>
          <w:lang w:val="en-US" w:eastAsia="zh-CN"/>
        </w:rPr>
        <w:t>发展目标是：</w:t>
      </w:r>
      <w:r>
        <w:rPr>
          <w:rFonts w:hint="eastAsia" w:ascii="仿宋" w:hAnsi="仿宋" w:eastAsia="仿宋" w:cs="仿宋"/>
          <w:b w:val="0"/>
          <w:i w:val="0"/>
          <w:strike w:val="0"/>
          <w:dstrike w:val="0"/>
          <w:color w:val="auto"/>
          <w:sz w:val="32"/>
          <w:szCs w:val="32"/>
          <w:u w:val="none" w:color="auto"/>
          <w:lang w:eastAsia="zh-CN"/>
        </w:rPr>
        <w:t>通过全县广大干部群众的共同奋斗，努力使经济发展实现新跨越，主要经济指标年均增速继续高于全国、全省、全市平均水平；创新能力实现新突破，创新型城市建设取得重大进展；城乡融合开创新局面，县域经济实力大幅增强；民生改善达到新水平，群众获得感幸福感满意度明显提升；生态建设取得新成效，生态文明制度体系基本建成；各项工作走在全市先进行列，高质量发展基础更加稳固。</w:t>
      </w:r>
    </w:p>
    <w:p>
      <w:pPr>
        <w:pStyle w:val="2"/>
        <w:keepNext w:val="0"/>
        <w:keepLines w:val="0"/>
        <w:pageBreakBefore w:val="0"/>
        <w:kinsoku/>
        <w:wordWrap/>
        <w:overflowPunct/>
        <w:topLinePunct w:val="0"/>
        <w:autoSpaceDE/>
        <w:autoSpaceDN/>
        <w:bidi w:val="0"/>
        <w:spacing w:line="540" w:lineRule="exact"/>
        <w:rPr>
          <w:rFonts w:hint="eastAsia"/>
          <w:color w:val="auto"/>
          <w:sz w:val="32"/>
          <w:szCs w:val="32"/>
          <w:lang w:eastAsia="zh-CN"/>
        </w:rPr>
      </w:pPr>
    </w:p>
    <w:p>
      <w:pPr>
        <w:keepNext w:val="0"/>
        <w:keepLines w:val="0"/>
        <w:pageBreakBefore w:val="0"/>
        <w:widowControl w:val="0"/>
        <w:kinsoku/>
        <w:wordWrap/>
        <w:overflowPunct/>
        <w:topLinePunct w:val="0"/>
        <w:autoSpaceDE/>
        <w:autoSpaceDN/>
        <w:bidi w:val="0"/>
        <w:spacing w:line="540" w:lineRule="exact"/>
        <w:ind w:left="0" w:leftChars="0" w:firstLine="0" w:firstLineChars="0"/>
        <w:jc w:val="center"/>
        <w:rPr>
          <w:rFonts w:hint="eastAsia" w:ascii="黑体" w:hAnsi="文星仿宋" w:eastAsia="黑体" w:cs="黑体"/>
          <w:color w:val="auto"/>
          <w:kern w:val="0"/>
          <w:sz w:val="32"/>
          <w:szCs w:val="32"/>
          <w:u w:val="none" w:color="auto"/>
          <w:lang w:val="en-US" w:eastAsia="zh-CN"/>
        </w:rPr>
      </w:pPr>
      <w:r>
        <w:rPr>
          <w:rFonts w:hint="eastAsia" w:ascii="黑体" w:hAnsi="文星仿宋" w:eastAsia="黑体" w:cs="黑体"/>
          <w:color w:val="auto"/>
          <w:kern w:val="0"/>
          <w:sz w:val="32"/>
          <w:szCs w:val="32"/>
          <w:u w:val="none" w:color="auto"/>
          <w:lang w:eastAsia="zh-CN"/>
        </w:rPr>
        <w:t>三</w:t>
      </w:r>
      <w:r>
        <w:rPr>
          <w:rFonts w:hint="eastAsia" w:ascii="黑体" w:hAnsi="文星仿宋" w:eastAsia="黑体" w:cs="黑体"/>
          <w:color w:val="auto"/>
          <w:kern w:val="0"/>
          <w:sz w:val="32"/>
          <w:szCs w:val="32"/>
          <w:u w:val="none" w:color="auto"/>
        </w:rPr>
        <w:t>、</w:t>
      </w:r>
      <w:r>
        <w:rPr>
          <w:rFonts w:hint="eastAsia" w:ascii="黑体" w:hAnsi="文星仿宋" w:eastAsia="黑体" w:cs="黑体"/>
          <w:color w:val="auto"/>
          <w:kern w:val="0"/>
          <w:sz w:val="32"/>
          <w:szCs w:val="32"/>
          <w:u w:val="none" w:color="auto"/>
          <w:lang w:val="en-US" w:eastAsia="zh-CN"/>
        </w:rPr>
        <w:t>2022年重点工作</w:t>
      </w:r>
    </w:p>
    <w:p>
      <w:pPr>
        <w:keepNext w:val="0"/>
        <w:keepLines w:val="0"/>
        <w:pageBreakBefore w:val="0"/>
        <w:widowControl w:val="0"/>
        <w:kinsoku/>
        <w:wordWrap/>
        <w:overflowPunct/>
        <w:topLinePunct w:val="0"/>
        <w:autoSpaceDE/>
        <w:autoSpaceDN/>
        <w:bidi w:val="0"/>
        <w:spacing w:line="540" w:lineRule="exact"/>
        <w:ind w:firstLine="640" w:firstLineChars="200"/>
        <w:rPr>
          <w:rFonts w:hint="eastAsia" w:ascii="仿宋" w:hAnsi="仿宋" w:eastAsia="仿宋" w:cs="仿宋"/>
          <w:b/>
          <w:bCs/>
          <w:i w:val="0"/>
          <w:strike w:val="0"/>
          <w:dstrike w:val="0"/>
          <w:color w:val="auto"/>
          <w:sz w:val="32"/>
          <w:szCs w:val="32"/>
          <w:u w:val="none" w:color="auto"/>
        </w:rPr>
      </w:pPr>
      <w:r>
        <w:rPr>
          <w:rFonts w:hint="eastAsia" w:ascii="仿宋" w:hAnsi="仿宋" w:eastAsia="仿宋" w:cs="仿宋"/>
          <w:b w:val="0"/>
          <w:i w:val="0"/>
          <w:strike w:val="0"/>
          <w:dstrike w:val="0"/>
          <w:color w:val="auto"/>
          <w:sz w:val="32"/>
          <w:szCs w:val="32"/>
          <w:u w:val="none" w:color="auto"/>
          <w:lang w:val="en-US" w:eastAsia="zh-CN"/>
        </w:rPr>
        <w:t>2022年</w:t>
      </w:r>
      <w:r>
        <w:rPr>
          <w:rFonts w:hint="eastAsia" w:ascii="仿宋" w:hAnsi="仿宋" w:eastAsia="仿宋" w:cs="仿宋"/>
          <w:b w:val="0"/>
          <w:i w:val="0"/>
          <w:strike w:val="0"/>
          <w:dstrike w:val="0"/>
          <w:color w:val="auto"/>
          <w:sz w:val="32"/>
          <w:szCs w:val="32"/>
          <w:u w:val="none" w:color="auto"/>
        </w:rPr>
        <w:t>是党的二十大召开之年，是“十四五”规划实施的关键之年</w:t>
      </w:r>
      <w:r>
        <w:rPr>
          <w:rFonts w:hint="eastAsia" w:ascii="仿宋" w:hAnsi="仿宋" w:eastAsia="仿宋" w:cs="仿宋"/>
          <w:b w:val="0"/>
          <w:i w:val="0"/>
          <w:strike w:val="0"/>
          <w:dstrike w:val="0"/>
          <w:color w:val="auto"/>
          <w:sz w:val="32"/>
          <w:szCs w:val="32"/>
          <w:u w:val="none" w:color="auto"/>
          <w:lang w:eastAsia="zh-CN"/>
        </w:rPr>
        <w:t>，也是新一届政府履职赶考的开局之年，做好今年政府工作至关重要</w:t>
      </w:r>
      <w:r>
        <w:rPr>
          <w:rFonts w:hint="eastAsia" w:ascii="仿宋" w:hAnsi="仿宋" w:eastAsia="仿宋" w:cs="仿宋"/>
          <w:b w:val="0"/>
          <w:i w:val="0"/>
          <w:strike w:val="0"/>
          <w:dstrike w:val="0"/>
          <w:color w:val="auto"/>
          <w:sz w:val="32"/>
          <w:szCs w:val="32"/>
          <w:u w:val="none" w:color="auto"/>
        </w:rPr>
        <w:t>。</w:t>
      </w:r>
      <w:r>
        <w:rPr>
          <w:rFonts w:hint="eastAsia" w:ascii="仿宋" w:hAnsi="仿宋" w:eastAsia="仿宋" w:cs="仿宋"/>
          <w:b/>
          <w:bCs/>
          <w:i w:val="0"/>
          <w:strike w:val="0"/>
          <w:dstrike w:val="0"/>
          <w:color w:val="auto"/>
          <w:sz w:val="32"/>
          <w:szCs w:val="32"/>
          <w:u w:val="none" w:color="auto"/>
          <w:lang w:eastAsia="zh-CN"/>
        </w:rPr>
        <w:t>全县经济社会发展的</w:t>
      </w:r>
      <w:r>
        <w:rPr>
          <w:rFonts w:hint="eastAsia" w:ascii="仿宋" w:hAnsi="仿宋" w:eastAsia="仿宋" w:cs="仿宋"/>
          <w:b/>
          <w:bCs/>
          <w:i w:val="0"/>
          <w:strike w:val="0"/>
          <w:dstrike w:val="0"/>
          <w:color w:val="auto"/>
          <w:sz w:val="32"/>
          <w:szCs w:val="32"/>
          <w:u w:val="none" w:color="auto"/>
        </w:rPr>
        <w:t>主要预期目标是：</w:t>
      </w:r>
      <w:r>
        <w:rPr>
          <w:rFonts w:hint="eastAsia" w:ascii="仿宋" w:hAnsi="仿宋" w:eastAsia="仿宋" w:cs="仿宋"/>
          <w:b w:val="0"/>
          <w:i w:val="0"/>
          <w:strike w:val="0"/>
          <w:dstrike w:val="0"/>
          <w:color w:val="auto"/>
          <w:sz w:val="32"/>
          <w:szCs w:val="32"/>
          <w:u w:val="none" w:color="auto"/>
          <w:lang w:eastAsia="zh-CN"/>
        </w:rPr>
        <w:t>生产总值增长9.5%左右，人均GDP增长9.5%，全员劳动生产率增长9.5%以上，常住人口城镇化率提高2个百分点，研发经费投入强度提高0.4个百分点，人均可支配收入与经济增长协调同步，规模以上工业增加值增长10%以上，固定资产投资增长12%以上，社会消费品零售总额增长11%，粮食产量稳定在14.9亿斤以上，单位GDP能耗降低率与“十四五”控制目标统筹衔接，CPI涨幅3%左右，货物进出口总体保持平衡增长，一般公共预算收入增长7%以上。</w:t>
      </w:r>
    </w:p>
    <w:p>
      <w:pPr>
        <w:keepNext w:val="0"/>
        <w:keepLines w:val="0"/>
        <w:pageBreakBefore w:val="0"/>
        <w:widowControl w:val="0"/>
        <w:kinsoku/>
        <w:wordWrap/>
        <w:overflowPunct/>
        <w:topLinePunct w:val="0"/>
        <w:autoSpaceDE/>
        <w:autoSpaceDN/>
        <w:bidi w:val="0"/>
        <w:spacing w:line="540" w:lineRule="exact"/>
        <w:ind w:firstLine="640" w:firstLineChars="200"/>
        <w:rPr>
          <w:rFonts w:hint="eastAsia" w:ascii="仿宋" w:hAnsi="仿宋" w:eastAsia="仿宋" w:cs="仿宋"/>
          <w:b w:val="0"/>
          <w:i w:val="0"/>
          <w:strike w:val="0"/>
          <w:dstrike w:val="0"/>
          <w:color w:val="auto"/>
          <w:sz w:val="32"/>
          <w:szCs w:val="32"/>
          <w:u w:val="none" w:color="auto"/>
        </w:rPr>
      </w:pPr>
      <w:r>
        <w:rPr>
          <w:rFonts w:hint="eastAsia" w:ascii="仿宋" w:hAnsi="仿宋" w:eastAsia="仿宋" w:cs="仿宋"/>
          <w:b w:val="0"/>
          <w:i w:val="0"/>
          <w:strike w:val="0"/>
          <w:dstrike w:val="0"/>
          <w:color w:val="auto"/>
          <w:sz w:val="32"/>
          <w:szCs w:val="32"/>
          <w:u w:val="none" w:color="auto"/>
        </w:rPr>
        <w:t>围绕上述目标，重点做好以下</w:t>
      </w:r>
      <w:r>
        <w:rPr>
          <w:rFonts w:hint="eastAsia" w:ascii="仿宋" w:hAnsi="仿宋" w:eastAsia="仿宋" w:cs="仿宋"/>
          <w:b w:val="0"/>
          <w:i w:val="0"/>
          <w:strike w:val="0"/>
          <w:dstrike w:val="0"/>
          <w:color w:val="auto"/>
          <w:sz w:val="32"/>
          <w:szCs w:val="32"/>
          <w:u w:val="none" w:color="auto"/>
          <w:lang w:eastAsia="zh-CN"/>
        </w:rPr>
        <w:t>七个方面</w:t>
      </w:r>
      <w:r>
        <w:rPr>
          <w:rFonts w:hint="eastAsia" w:ascii="仿宋" w:hAnsi="仿宋" w:eastAsia="仿宋" w:cs="仿宋"/>
          <w:b w:val="0"/>
          <w:i w:val="0"/>
          <w:strike w:val="0"/>
          <w:dstrike w:val="0"/>
          <w:color w:val="auto"/>
          <w:sz w:val="32"/>
          <w:szCs w:val="32"/>
          <w:u w:val="none" w:color="auto"/>
        </w:rPr>
        <w:t>工作：</w:t>
      </w:r>
    </w:p>
    <w:p>
      <w:pPr>
        <w:keepNext w:val="0"/>
        <w:keepLines w:val="0"/>
        <w:pageBreakBefore w:val="0"/>
        <w:widowControl w:val="0"/>
        <w:kinsoku/>
        <w:wordWrap/>
        <w:overflowPunct/>
        <w:topLinePunct w:val="0"/>
        <w:autoSpaceDE/>
        <w:autoSpaceDN/>
        <w:bidi w:val="0"/>
        <w:spacing w:line="540" w:lineRule="exact"/>
        <w:ind w:firstLine="660"/>
        <w:rPr>
          <w:rFonts w:hint="eastAsia" w:ascii="仿宋_GB2312" w:hAnsi="仿宋_GB2312" w:eastAsia="仿宋" w:cs="仿宋_GB2312"/>
          <w:color w:val="auto"/>
          <w:sz w:val="32"/>
          <w:szCs w:val="32"/>
          <w:u w:val="none" w:color="auto"/>
          <w:lang w:eastAsia="zh-CN"/>
        </w:rPr>
      </w:pPr>
      <w:r>
        <w:rPr>
          <w:rFonts w:hint="eastAsia" w:ascii="楷体" w:hAnsi="楷体" w:eastAsia="楷体" w:cs="楷体"/>
          <w:b w:val="0"/>
          <w:bCs w:val="0"/>
          <w:color w:val="auto"/>
          <w:sz w:val="32"/>
          <w:szCs w:val="32"/>
          <w:u w:val="none" w:color="auto"/>
        </w:rPr>
        <w:t>（一）坚持项目为王，</w:t>
      </w:r>
      <w:r>
        <w:rPr>
          <w:rFonts w:hint="eastAsia" w:ascii="楷体" w:hAnsi="楷体" w:eastAsia="楷体" w:cs="楷体"/>
          <w:b w:val="0"/>
          <w:bCs w:val="0"/>
          <w:color w:val="auto"/>
          <w:sz w:val="32"/>
          <w:szCs w:val="32"/>
          <w:u w:val="none" w:color="auto"/>
          <w:lang w:eastAsia="zh-CN"/>
        </w:rPr>
        <w:t>优</w:t>
      </w:r>
      <w:r>
        <w:rPr>
          <w:rFonts w:hint="eastAsia" w:ascii="楷体" w:hAnsi="楷体" w:eastAsia="楷体" w:cs="楷体"/>
          <w:b w:val="0"/>
          <w:bCs w:val="0"/>
          <w:color w:val="auto"/>
          <w:sz w:val="32"/>
          <w:szCs w:val="32"/>
          <w:u w:val="none" w:color="auto"/>
        </w:rPr>
        <w:t>化企业服务，厚植更实经济支撑。</w:t>
      </w:r>
      <w:r>
        <w:rPr>
          <w:rFonts w:hint="eastAsia" w:ascii="仿宋_GB2312" w:hAnsi="仿宋_GB2312" w:eastAsia="仿宋" w:cs="仿宋_GB2312"/>
          <w:color w:val="auto"/>
          <w:sz w:val="32"/>
          <w:szCs w:val="32"/>
          <w:u w:val="none" w:color="auto"/>
          <w:lang w:eastAsia="zh-CN"/>
        </w:rPr>
        <w:t>落实产业倍增计划，存量增量并重，抓项目、促提升、强保障，为高质量发展蓄势赋能。</w:t>
      </w:r>
    </w:p>
    <w:p>
      <w:pPr>
        <w:keepNext w:val="0"/>
        <w:keepLines w:val="0"/>
        <w:pageBreakBefore w:val="0"/>
        <w:widowControl w:val="0"/>
        <w:kinsoku/>
        <w:wordWrap/>
        <w:overflowPunct/>
        <w:topLinePunct w:val="0"/>
        <w:autoSpaceDE/>
        <w:autoSpaceDN/>
        <w:bidi w:val="0"/>
        <w:spacing w:line="540" w:lineRule="exact"/>
        <w:ind w:firstLine="660"/>
        <w:rPr>
          <w:rFonts w:hint="eastAsia" w:ascii="仿宋" w:hAnsi="仿宋" w:eastAsia="仿宋" w:cs="仿宋"/>
          <w:b w:val="0"/>
          <w:i w:val="0"/>
          <w:strike w:val="0"/>
          <w:dstrike w:val="0"/>
          <w:color w:val="auto"/>
          <w:sz w:val="32"/>
          <w:szCs w:val="32"/>
          <w:u w:val="none" w:color="auto"/>
        </w:rPr>
      </w:pPr>
      <w:r>
        <w:rPr>
          <w:rFonts w:hint="eastAsia" w:ascii="仿宋_GB2312" w:hAnsi="仿宋_GB2312" w:eastAsia="仿宋" w:cs="仿宋_GB2312"/>
          <w:b/>
          <w:bCs/>
          <w:color w:val="auto"/>
          <w:sz w:val="32"/>
          <w:szCs w:val="32"/>
          <w:u w:val="none" w:color="auto"/>
          <w:lang w:eastAsia="zh-CN"/>
        </w:rPr>
        <w:t>一要加快各类项目储备。</w:t>
      </w:r>
      <w:r>
        <w:rPr>
          <w:rFonts w:hint="eastAsia" w:ascii="仿宋" w:hAnsi="仿宋" w:eastAsia="仿宋" w:cs="仿宋"/>
          <w:color w:val="auto"/>
          <w:sz w:val="32"/>
          <w:szCs w:val="32"/>
          <w:u w:val="none" w:color="auto"/>
          <w:lang w:eastAsia="zh-CN"/>
        </w:rPr>
        <w:t>持续高位推进“三个一批”，力争全年签约工业项目</w:t>
      </w:r>
      <w:r>
        <w:rPr>
          <w:rFonts w:hint="eastAsia" w:ascii="仿宋" w:hAnsi="仿宋" w:eastAsia="仿宋" w:cs="仿宋"/>
          <w:color w:val="auto"/>
          <w:sz w:val="32"/>
          <w:szCs w:val="32"/>
          <w:u w:val="none" w:color="auto"/>
          <w:lang w:val="en-US" w:eastAsia="zh-CN"/>
        </w:rPr>
        <w:t>25个以上，开工项目40个以上，投产项目45个以上，确保完成工业投资150亿元。</w:t>
      </w:r>
      <w:r>
        <w:rPr>
          <w:rFonts w:hint="eastAsia" w:ascii="仿宋_GB2312" w:hAnsi="仿宋_GB2312" w:eastAsia="仿宋" w:cs="仿宋_GB2312"/>
          <w:b w:val="0"/>
          <w:i w:val="0"/>
          <w:strike w:val="0"/>
          <w:dstrike w:val="0"/>
          <w:color w:val="auto"/>
          <w:sz w:val="32"/>
          <w:szCs w:val="32"/>
          <w:u w:val="none" w:color="auto"/>
        </w:rPr>
        <w:t>加快</w:t>
      </w:r>
      <w:r>
        <w:rPr>
          <w:rFonts w:hint="eastAsia" w:ascii="仿宋_GB2312" w:hAnsi="仿宋_GB2312" w:eastAsia="仿宋" w:cs="仿宋_GB2312"/>
          <w:b w:val="0"/>
          <w:i w:val="0"/>
          <w:strike w:val="0"/>
          <w:dstrike w:val="0"/>
          <w:color w:val="auto"/>
          <w:sz w:val="32"/>
          <w:szCs w:val="32"/>
          <w:u w:val="none" w:color="auto"/>
          <w:lang w:eastAsia="zh-CN"/>
        </w:rPr>
        <w:t>建设金艺科技、</w:t>
      </w:r>
      <w:r>
        <w:rPr>
          <w:rFonts w:hint="eastAsia" w:ascii="仿宋_GB2312" w:hAnsi="仿宋_GB2312" w:eastAsia="仿宋" w:cs="仿宋_GB2312"/>
          <w:b w:val="0"/>
          <w:i w:val="0"/>
          <w:strike w:val="0"/>
          <w:dstrike w:val="0"/>
          <w:color w:val="auto"/>
          <w:sz w:val="32"/>
          <w:szCs w:val="32"/>
          <w:u w:val="none" w:color="auto"/>
        </w:rPr>
        <w:t>气凝胶、相变</w:t>
      </w:r>
      <w:r>
        <w:rPr>
          <w:rFonts w:hint="eastAsia" w:ascii="仿宋_GB2312" w:hAnsi="仿宋_GB2312" w:eastAsia="仿宋" w:cs="仿宋_GB2312"/>
          <w:b w:val="0"/>
          <w:i w:val="0"/>
          <w:strike w:val="0"/>
          <w:dstrike w:val="0"/>
          <w:color w:val="auto"/>
          <w:sz w:val="32"/>
          <w:szCs w:val="32"/>
          <w:u w:val="none" w:color="auto"/>
          <w:lang w:eastAsia="zh-CN"/>
        </w:rPr>
        <w:t>新</w:t>
      </w:r>
      <w:r>
        <w:rPr>
          <w:rFonts w:hint="eastAsia" w:ascii="仿宋_GB2312" w:hAnsi="仿宋_GB2312" w:eastAsia="仿宋" w:cs="仿宋_GB2312"/>
          <w:b w:val="0"/>
          <w:i w:val="0"/>
          <w:strike w:val="0"/>
          <w:dstrike w:val="0"/>
          <w:color w:val="auto"/>
          <w:sz w:val="32"/>
          <w:szCs w:val="32"/>
          <w:u w:val="none" w:color="auto"/>
        </w:rPr>
        <w:t>材料等项目，</w:t>
      </w:r>
      <w:r>
        <w:rPr>
          <w:rFonts w:hint="eastAsia" w:ascii="仿宋_GB2312" w:hAnsi="仿宋_GB2312" w:eastAsia="仿宋" w:cs="仿宋_GB2312"/>
          <w:b w:val="0"/>
          <w:i w:val="0"/>
          <w:strike w:val="0"/>
          <w:dstrike w:val="0"/>
          <w:color w:val="auto"/>
          <w:sz w:val="32"/>
          <w:szCs w:val="32"/>
          <w:u w:val="none" w:color="auto"/>
          <w:lang w:eastAsia="zh-CN"/>
        </w:rPr>
        <w:t>推动</w:t>
      </w:r>
      <w:r>
        <w:rPr>
          <w:rFonts w:hint="eastAsia" w:ascii="仿宋_GB2312" w:hAnsi="仿宋_GB2312" w:eastAsia="仿宋" w:cs="仿宋_GB2312"/>
          <w:b w:val="0"/>
          <w:i w:val="0"/>
          <w:strike w:val="0"/>
          <w:dstrike w:val="0"/>
          <w:color w:val="auto"/>
          <w:sz w:val="32"/>
          <w:szCs w:val="32"/>
          <w:u w:val="none" w:color="auto"/>
        </w:rPr>
        <w:t>雪人制冷</w:t>
      </w:r>
      <w:r>
        <w:rPr>
          <w:rFonts w:hint="eastAsia" w:ascii="仿宋_GB2312" w:hAnsi="仿宋_GB2312" w:eastAsia="仿宋" w:cs="仿宋_GB2312"/>
          <w:b w:val="0"/>
          <w:i w:val="0"/>
          <w:strike w:val="0"/>
          <w:dstrike w:val="0"/>
          <w:color w:val="auto"/>
          <w:sz w:val="32"/>
          <w:szCs w:val="32"/>
          <w:u w:val="none" w:color="auto"/>
          <w:lang w:eastAsia="zh-CN"/>
        </w:rPr>
        <w:t>、福田雷萨冷藏车、宏</w:t>
      </w:r>
      <w:r>
        <w:rPr>
          <w:rFonts w:hint="eastAsia" w:ascii="仿宋" w:hAnsi="仿宋" w:eastAsia="仿宋" w:cs="仿宋"/>
          <w:b w:val="0"/>
          <w:i w:val="0"/>
          <w:strike w:val="0"/>
          <w:dstrike w:val="0"/>
          <w:color w:val="auto"/>
          <w:sz w:val="32"/>
          <w:szCs w:val="32"/>
          <w:u w:val="none" w:color="auto"/>
          <w:lang w:eastAsia="zh-CN"/>
        </w:rPr>
        <w:t>星华铝业等项目</w:t>
      </w:r>
      <w:r>
        <w:rPr>
          <w:rFonts w:hint="eastAsia" w:ascii="仿宋" w:hAnsi="仿宋" w:eastAsia="仿宋" w:cs="仿宋"/>
          <w:b w:val="0"/>
          <w:i w:val="0"/>
          <w:strike w:val="0"/>
          <w:dstrike w:val="0"/>
          <w:color w:val="auto"/>
          <w:sz w:val="32"/>
          <w:szCs w:val="32"/>
          <w:u w:val="none" w:color="auto"/>
        </w:rPr>
        <w:t>尽快达产。</w:t>
      </w:r>
      <w:r>
        <w:rPr>
          <w:rFonts w:hint="eastAsia" w:ascii="仿宋" w:hAnsi="仿宋" w:eastAsia="仿宋" w:cs="仿宋"/>
          <w:color w:val="auto"/>
          <w:sz w:val="32"/>
          <w:szCs w:val="32"/>
          <w:u w:val="none" w:color="auto"/>
          <w:lang w:val="en-US" w:eastAsia="zh-CN"/>
        </w:rPr>
        <w:t>深入研究对接上级政策，积极申报中央预算内资金项目、补短板“982”工程项目，</w:t>
      </w:r>
      <w:r>
        <w:rPr>
          <w:rFonts w:hint="eastAsia" w:ascii="仿宋" w:hAnsi="仿宋" w:eastAsia="仿宋" w:cs="仿宋"/>
          <w:color w:val="auto"/>
          <w:sz w:val="32"/>
          <w:szCs w:val="32"/>
          <w:u w:val="none" w:color="auto"/>
          <w:lang w:eastAsia="zh-CN"/>
        </w:rPr>
        <w:t>力争申请专项债项目资金突破</w:t>
      </w:r>
      <w:r>
        <w:rPr>
          <w:rFonts w:hint="eastAsia" w:ascii="仿宋" w:hAnsi="仿宋" w:eastAsia="仿宋" w:cs="仿宋"/>
          <w:color w:val="auto"/>
          <w:sz w:val="32"/>
          <w:szCs w:val="32"/>
          <w:u w:val="none" w:color="auto"/>
          <w:lang w:val="en-US" w:eastAsia="zh-CN"/>
        </w:rPr>
        <w:t>10亿元。</w:t>
      </w:r>
    </w:p>
    <w:p>
      <w:pPr>
        <w:keepNext w:val="0"/>
        <w:keepLines w:val="0"/>
        <w:pageBreakBefore w:val="0"/>
        <w:widowControl w:val="0"/>
        <w:kinsoku/>
        <w:wordWrap/>
        <w:overflowPunct/>
        <w:topLinePunct w:val="0"/>
        <w:autoSpaceDE/>
        <w:autoSpaceDN/>
        <w:bidi w:val="0"/>
        <w:spacing w:line="540" w:lineRule="exact"/>
        <w:ind w:firstLine="660"/>
        <w:rPr>
          <w:rFonts w:hint="eastAsia" w:ascii="仿宋_GB2312" w:hAnsi="仿宋_GB2312" w:eastAsia="仿宋" w:cs="仿宋_GB2312"/>
          <w:color w:val="auto"/>
          <w:sz w:val="32"/>
          <w:szCs w:val="32"/>
          <w:u w:val="none" w:color="auto"/>
          <w:lang w:val="en-US" w:eastAsia="zh-CN"/>
        </w:rPr>
      </w:pPr>
      <w:r>
        <w:rPr>
          <w:rFonts w:hint="eastAsia" w:ascii="仿宋_GB2312" w:hAnsi="仿宋_GB2312" w:eastAsia="仿宋" w:cs="仿宋_GB2312"/>
          <w:b/>
          <w:bCs/>
          <w:color w:val="auto"/>
          <w:sz w:val="32"/>
          <w:szCs w:val="32"/>
          <w:u w:val="none" w:color="auto"/>
          <w:lang w:eastAsia="zh-CN"/>
        </w:rPr>
        <w:t>二要抓实企业培育提升。</w:t>
      </w:r>
      <w:r>
        <w:rPr>
          <w:rFonts w:hint="eastAsia" w:ascii="仿宋" w:hAnsi="仿宋" w:eastAsia="仿宋" w:cs="仿宋"/>
          <w:b w:val="0"/>
          <w:i w:val="0"/>
          <w:strike w:val="0"/>
          <w:dstrike w:val="0"/>
          <w:color w:val="auto"/>
          <w:sz w:val="32"/>
          <w:szCs w:val="32"/>
          <w:u w:val="none" w:color="auto"/>
          <w:lang w:eastAsia="zh-CN"/>
        </w:rPr>
        <w:t>实施上市企业“清零”计划，重点支持利盈环保科技、中沃门业、天明葡萄酒、宏星华铝业等企业在主板上市，积极推动高新区内高新技术企业全部在中原股权交易中心挂牌展示。着力壮大市场主体，抓好</w:t>
      </w:r>
      <w:r>
        <w:rPr>
          <w:rFonts w:hint="eastAsia" w:ascii="仿宋" w:hAnsi="仿宋" w:eastAsia="仿宋" w:cs="仿宋"/>
          <w:b w:val="0"/>
          <w:i w:val="0"/>
          <w:strike w:val="0"/>
          <w:dstrike w:val="0"/>
          <w:color w:val="auto"/>
          <w:sz w:val="32"/>
          <w:szCs w:val="32"/>
          <w:u w:val="none" w:color="auto"/>
        </w:rPr>
        <w:t>“四上企业”</w:t>
      </w:r>
      <w:r>
        <w:rPr>
          <w:rFonts w:hint="eastAsia" w:ascii="仿宋" w:hAnsi="仿宋" w:eastAsia="仿宋" w:cs="仿宋"/>
          <w:b w:val="0"/>
          <w:i w:val="0"/>
          <w:strike w:val="0"/>
          <w:dstrike w:val="0"/>
          <w:color w:val="auto"/>
          <w:sz w:val="32"/>
          <w:szCs w:val="32"/>
          <w:u w:val="none" w:color="auto"/>
          <w:lang w:eastAsia="zh-CN"/>
        </w:rPr>
        <w:t>培育</w:t>
      </w:r>
      <w:r>
        <w:rPr>
          <w:rFonts w:hint="eastAsia" w:ascii="仿宋" w:hAnsi="仿宋" w:eastAsia="仿宋" w:cs="仿宋"/>
          <w:b w:val="0"/>
          <w:i w:val="0"/>
          <w:strike w:val="0"/>
          <w:dstrike w:val="0"/>
          <w:color w:val="auto"/>
          <w:sz w:val="32"/>
          <w:szCs w:val="32"/>
          <w:u w:val="none" w:color="auto"/>
        </w:rPr>
        <w:t>入库</w:t>
      </w:r>
      <w:r>
        <w:rPr>
          <w:rFonts w:hint="eastAsia" w:ascii="仿宋" w:hAnsi="仿宋" w:eastAsia="仿宋" w:cs="仿宋"/>
          <w:b w:val="0"/>
          <w:i w:val="0"/>
          <w:strike w:val="0"/>
          <w:dstrike w:val="0"/>
          <w:color w:val="auto"/>
          <w:sz w:val="32"/>
          <w:szCs w:val="32"/>
          <w:u w:val="none" w:color="auto"/>
          <w:lang w:eastAsia="zh-CN"/>
        </w:rPr>
        <w:t>，扎实推进“个转企、小升规、规改股、股上市”，</w:t>
      </w:r>
      <w:r>
        <w:rPr>
          <w:rFonts w:hint="eastAsia" w:ascii="仿宋" w:hAnsi="仿宋" w:eastAsia="仿宋" w:cs="仿宋"/>
          <w:b w:val="0"/>
          <w:i w:val="0"/>
          <w:strike w:val="0"/>
          <w:dstrike w:val="0"/>
          <w:color w:val="auto"/>
          <w:sz w:val="32"/>
          <w:szCs w:val="32"/>
          <w:u w:val="none" w:color="auto"/>
        </w:rPr>
        <w:t>力争新增规模以上工业企业35家以上，营业收入320亿元，总产值350亿元，制造业增加值占全县生产总值比重30%以上，新兴产业增加值增速12%以上。</w:t>
      </w:r>
    </w:p>
    <w:p>
      <w:pPr>
        <w:pStyle w:val="2"/>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 w:cs="仿宋_GB2312"/>
          <w:color w:val="auto"/>
          <w:sz w:val="32"/>
          <w:szCs w:val="32"/>
          <w:u w:val="none" w:color="auto"/>
          <w:lang w:eastAsia="zh-CN"/>
        </w:rPr>
      </w:pPr>
      <w:r>
        <w:rPr>
          <w:rFonts w:hint="eastAsia" w:ascii="仿宋_GB2312" w:hAnsi="仿宋_GB2312" w:eastAsia="仿宋" w:cs="仿宋_GB2312"/>
          <w:b/>
          <w:bCs/>
          <w:color w:val="auto"/>
          <w:sz w:val="32"/>
          <w:szCs w:val="32"/>
          <w:u w:val="none" w:color="auto"/>
          <w:lang w:eastAsia="zh-CN"/>
        </w:rPr>
        <w:t>三要深入开展助企服务</w:t>
      </w:r>
      <w:r>
        <w:rPr>
          <w:rFonts w:hint="eastAsia" w:ascii="仿宋_GB2312" w:hAnsi="仿宋_GB2312" w:eastAsia="仿宋" w:cs="仿宋_GB2312"/>
          <w:b/>
          <w:bCs/>
          <w:color w:val="auto"/>
          <w:sz w:val="32"/>
          <w:szCs w:val="32"/>
          <w:u w:val="none" w:color="auto"/>
        </w:rPr>
        <w:t>。</w:t>
      </w:r>
      <w:r>
        <w:rPr>
          <w:rFonts w:hint="eastAsia" w:ascii="仿宋_GB2312" w:hAnsi="仿宋_GB2312" w:eastAsia="仿宋" w:cs="仿宋_GB2312"/>
          <w:b w:val="0"/>
          <w:bCs w:val="0"/>
          <w:color w:val="auto"/>
          <w:sz w:val="32"/>
          <w:szCs w:val="32"/>
          <w:u w:val="none" w:color="auto"/>
          <w:lang w:eastAsia="zh-CN"/>
        </w:rPr>
        <w:t>扎实开展“万人助万企”活动，用心做企业的“金牌服务员”。落实好重点项目“早餐会”、企业家定期会商推进机制，全力</w:t>
      </w:r>
      <w:r>
        <w:rPr>
          <w:rFonts w:hint="eastAsia" w:ascii="仿宋_GB2312" w:hAnsi="仿宋_GB2312" w:eastAsia="仿宋" w:cs="仿宋_GB2312"/>
          <w:b w:val="0"/>
          <w:bCs w:val="0"/>
          <w:color w:val="auto"/>
          <w:sz w:val="32"/>
          <w:szCs w:val="32"/>
          <w:u w:val="none" w:color="auto"/>
        </w:rPr>
        <w:t>帮助企业纾困解难</w:t>
      </w:r>
      <w:r>
        <w:rPr>
          <w:rFonts w:hint="eastAsia" w:ascii="仿宋_GB2312" w:hAnsi="仿宋_GB2312" w:eastAsia="仿宋" w:cs="仿宋_GB2312"/>
          <w:b w:val="0"/>
          <w:bCs w:val="0"/>
          <w:color w:val="auto"/>
          <w:sz w:val="32"/>
          <w:szCs w:val="32"/>
          <w:u w:val="none" w:color="auto"/>
          <w:lang w:eastAsia="zh-CN"/>
        </w:rPr>
        <w:t>。发挥保税物流中心作用，鼓励企业积极开拓国际市场，搭建各类展示、交易、合作平台，帮助企业抢占国内市场。落实减税降费政策直达快享，努力为企业减负担、添活力。</w:t>
      </w:r>
      <w:r>
        <w:rPr>
          <w:rFonts w:hint="eastAsia" w:ascii="仿宋_GB2312" w:hAnsi="仿宋_GB2312" w:eastAsia="仿宋" w:cs="仿宋_GB2312"/>
          <w:color w:val="auto"/>
          <w:sz w:val="32"/>
          <w:szCs w:val="32"/>
          <w:u w:val="none" w:color="auto"/>
        </w:rPr>
        <w:t>继续开展企业管理人员培训，</w:t>
      </w:r>
      <w:r>
        <w:rPr>
          <w:rFonts w:hint="eastAsia" w:ascii="仿宋_GB2312" w:hAnsi="仿宋_GB2312" w:eastAsia="仿宋" w:cs="仿宋_GB2312"/>
          <w:color w:val="auto"/>
          <w:sz w:val="32"/>
          <w:szCs w:val="32"/>
          <w:u w:val="none" w:color="auto"/>
          <w:lang w:eastAsia="zh-CN"/>
        </w:rPr>
        <w:t>壮大企业家队伍</w:t>
      </w:r>
      <w:r>
        <w:rPr>
          <w:rFonts w:hint="eastAsia" w:ascii="仿宋_GB2312" w:hAnsi="仿宋_GB2312" w:eastAsia="仿宋" w:cs="仿宋_GB2312"/>
          <w:color w:val="auto"/>
          <w:sz w:val="32"/>
          <w:szCs w:val="32"/>
          <w:u w:val="none" w:color="auto"/>
        </w:rPr>
        <w:t>，培育企业家精神。</w:t>
      </w:r>
    </w:p>
    <w:p>
      <w:pPr>
        <w:keepNext w:val="0"/>
        <w:keepLines w:val="0"/>
        <w:pageBreakBefore w:val="0"/>
        <w:widowControl w:val="0"/>
        <w:kinsoku/>
        <w:wordWrap/>
        <w:overflowPunct/>
        <w:topLinePunct w:val="0"/>
        <w:autoSpaceDE/>
        <w:autoSpaceDN/>
        <w:bidi w:val="0"/>
        <w:spacing w:line="540" w:lineRule="exact"/>
        <w:ind w:firstLine="660"/>
        <w:rPr>
          <w:rFonts w:hint="eastAsia" w:ascii="仿宋" w:hAnsi="仿宋" w:eastAsia="仿宋" w:cs="仿宋"/>
          <w:color w:val="auto"/>
          <w:sz w:val="32"/>
          <w:szCs w:val="32"/>
          <w:u w:val="none" w:color="auto"/>
          <w:lang w:eastAsia="zh-CN"/>
        </w:rPr>
      </w:pPr>
      <w:r>
        <w:rPr>
          <w:rFonts w:hint="eastAsia" w:ascii="楷体" w:hAnsi="楷体" w:eastAsia="楷体" w:cs="楷体"/>
          <w:b w:val="0"/>
          <w:bCs w:val="0"/>
          <w:i w:val="0"/>
          <w:strike w:val="0"/>
          <w:dstrike w:val="0"/>
          <w:color w:val="auto"/>
          <w:sz w:val="32"/>
          <w:szCs w:val="32"/>
          <w:u w:val="none" w:color="auto"/>
        </w:rPr>
        <w:t>（二）坚持转型升级，加</w:t>
      </w:r>
      <w:r>
        <w:rPr>
          <w:rFonts w:hint="eastAsia" w:ascii="楷体" w:hAnsi="楷体" w:eastAsia="楷体" w:cs="楷体"/>
          <w:b w:val="0"/>
          <w:bCs w:val="0"/>
          <w:i w:val="0"/>
          <w:strike w:val="0"/>
          <w:dstrike w:val="0"/>
          <w:color w:val="auto"/>
          <w:sz w:val="32"/>
          <w:szCs w:val="32"/>
          <w:u w:val="none" w:color="auto"/>
          <w:lang w:eastAsia="zh-CN"/>
        </w:rPr>
        <w:t>强</w:t>
      </w:r>
      <w:r>
        <w:rPr>
          <w:rFonts w:hint="eastAsia" w:ascii="楷体" w:hAnsi="楷体" w:eastAsia="楷体" w:cs="楷体"/>
          <w:b w:val="0"/>
          <w:bCs w:val="0"/>
          <w:i w:val="0"/>
          <w:strike w:val="0"/>
          <w:dstrike w:val="0"/>
          <w:color w:val="auto"/>
          <w:sz w:val="32"/>
          <w:szCs w:val="32"/>
          <w:u w:val="none" w:color="auto"/>
        </w:rPr>
        <w:t>科技创新，推动更优产业发展。</w:t>
      </w:r>
      <w:r>
        <w:rPr>
          <w:rFonts w:hint="eastAsia" w:ascii="仿宋" w:hAnsi="仿宋" w:eastAsia="仿宋" w:cs="仿宋"/>
          <w:b w:val="0"/>
          <w:i w:val="0"/>
          <w:strike w:val="0"/>
          <w:dstrike w:val="0"/>
          <w:color w:val="auto"/>
          <w:sz w:val="32"/>
          <w:szCs w:val="32"/>
          <w:u w:val="none" w:color="auto"/>
          <w:lang w:eastAsia="zh-CN"/>
        </w:rPr>
        <w:t>实施工业“发动机”计划，坚定走好创新驱动高质量发展“华山一条路”，</w:t>
      </w:r>
      <w:r>
        <w:rPr>
          <w:rFonts w:hint="eastAsia" w:ascii="仿宋" w:hAnsi="仿宋" w:eastAsia="仿宋" w:cs="仿宋"/>
          <w:color w:val="auto"/>
          <w:sz w:val="32"/>
          <w:szCs w:val="32"/>
          <w:u w:val="none" w:color="auto"/>
          <w:lang w:eastAsia="zh-CN"/>
        </w:rPr>
        <w:t>加快创新要素向企业集聚。</w:t>
      </w:r>
    </w:p>
    <w:p>
      <w:pPr>
        <w:keepNext w:val="0"/>
        <w:keepLines w:val="0"/>
        <w:pageBreakBefore w:val="0"/>
        <w:widowControl w:val="0"/>
        <w:kinsoku/>
        <w:wordWrap/>
        <w:overflowPunct/>
        <w:topLinePunct w:val="0"/>
        <w:autoSpaceDE/>
        <w:autoSpaceDN/>
        <w:bidi w:val="0"/>
        <w:spacing w:line="540" w:lineRule="exact"/>
        <w:ind w:firstLine="660"/>
        <w:rPr>
          <w:rFonts w:hint="eastAsia" w:ascii="仿宋_GB2312" w:hAnsi="仿宋_GB2312" w:eastAsia="仿宋" w:cs="仿宋_GB2312"/>
          <w:color w:val="auto"/>
          <w:sz w:val="32"/>
          <w:szCs w:val="32"/>
          <w:u w:val="none" w:color="auto"/>
          <w:lang w:eastAsia="zh-CN"/>
        </w:rPr>
      </w:pPr>
      <w:r>
        <w:rPr>
          <w:rFonts w:hint="eastAsia" w:ascii="仿宋_GB2312" w:hAnsi="仿宋_GB2312" w:eastAsia="仿宋" w:cs="仿宋_GB2312"/>
          <w:b/>
          <w:bCs/>
          <w:color w:val="auto"/>
          <w:sz w:val="32"/>
          <w:szCs w:val="32"/>
          <w:u w:val="none" w:color="auto"/>
          <w:lang w:eastAsia="zh-CN"/>
        </w:rPr>
        <w:t>一要</w:t>
      </w:r>
      <w:r>
        <w:rPr>
          <w:rFonts w:hint="eastAsia" w:ascii="仿宋_GB2312" w:hAnsi="仿宋_GB2312" w:eastAsia="仿宋" w:cs="仿宋_GB2312"/>
          <w:b/>
          <w:bCs/>
          <w:color w:val="auto"/>
          <w:sz w:val="32"/>
          <w:szCs w:val="32"/>
          <w:u w:val="none" w:color="auto"/>
        </w:rPr>
        <w:t>加快传统产业升级。</w:t>
      </w:r>
      <w:r>
        <w:rPr>
          <w:rFonts w:hint="eastAsia" w:ascii="仿宋" w:hAnsi="仿宋" w:eastAsia="仿宋" w:cs="仿宋"/>
          <w:color w:val="auto"/>
          <w:sz w:val="32"/>
          <w:szCs w:val="32"/>
          <w:u w:val="none" w:color="auto"/>
        </w:rPr>
        <w:t>以争创“国家级高新技术产业开发区”为目标，做好制冷装备零部件</w:t>
      </w:r>
      <w:r>
        <w:rPr>
          <w:rFonts w:hint="eastAsia" w:ascii="仿宋" w:hAnsi="仿宋" w:eastAsia="仿宋" w:cs="仿宋"/>
          <w:color w:val="auto"/>
          <w:sz w:val="32"/>
          <w:szCs w:val="32"/>
          <w:u w:val="none" w:color="auto"/>
          <w:lang w:eastAsia="zh-CN"/>
        </w:rPr>
        <w:t>优质</w:t>
      </w:r>
      <w:r>
        <w:rPr>
          <w:rFonts w:hint="eastAsia" w:ascii="仿宋" w:hAnsi="仿宋" w:eastAsia="仿宋" w:cs="仿宋"/>
          <w:color w:val="auto"/>
          <w:sz w:val="32"/>
          <w:szCs w:val="32"/>
          <w:u w:val="none" w:color="auto"/>
        </w:rPr>
        <w:t>企业专题招商引进，</w:t>
      </w:r>
      <w:r>
        <w:rPr>
          <w:rFonts w:hint="eastAsia" w:ascii="仿宋" w:hAnsi="仿宋" w:eastAsia="仿宋" w:cs="仿宋"/>
          <w:color w:val="auto"/>
          <w:sz w:val="32"/>
          <w:szCs w:val="32"/>
          <w:u w:val="none" w:color="auto"/>
          <w:lang w:eastAsia="zh-CN"/>
        </w:rPr>
        <w:t>进一步</w:t>
      </w:r>
      <w:r>
        <w:rPr>
          <w:rFonts w:hint="eastAsia" w:ascii="仿宋" w:hAnsi="仿宋" w:eastAsia="仿宋" w:cs="仿宋"/>
          <w:color w:val="auto"/>
          <w:sz w:val="32"/>
          <w:szCs w:val="32"/>
          <w:u w:val="none" w:color="auto"/>
        </w:rPr>
        <w:t>提升制冷产业配套能力。实施好创新龙头企业提升引领工程、高新技术企业倍增工程、科技型中小企业培育工程、“十百千”转型升级创新专项工程</w:t>
      </w:r>
      <w:r>
        <w:rPr>
          <w:rFonts w:hint="eastAsia" w:ascii="仿宋" w:hAnsi="仿宋" w:eastAsia="仿宋" w:cs="仿宋"/>
          <w:color w:val="auto"/>
          <w:sz w:val="32"/>
          <w:szCs w:val="32"/>
          <w:u w:val="none" w:color="auto"/>
          <w:lang w:eastAsia="zh-CN"/>
        </w:rPr>
        <w:t>，完成技术改造35家以上，支持</w:t>
      </w:r>
      <w:r>
        <w:rPr>
          <w:rFonts w:hint="eastAsia" w:ascii="仿宋" w:hAnsi="仿宋" w:eastAsia="仿宋" w:cs="仿宋"/>
          <w:color w:val="auto"/>
          <w:sz w:val="32"/>
          <w:szCs w:val="32"/>
          <w:u w:val="none" w:color="auto"/>
        </w:rPr>
        <w:t>宏星华</w:t>
      </w:r>
      <w:r>
        <w:rPr>
          <w:rFonts w:hint="eastAsia" w:ascii="仿宋" w:hAnsi="仿宋" w:eastAsia="仿宋" w:cs="仿宋"/>
          <w:color w:val="auto"/>
          <w:sz w:val="32"/>
          <w:szCs w:val="32"/>
          <w:u w:val="none" w:color="auto"/>
          <w:lang w:eastAsia="zh-CN"/>
        </w:rPr>
        <w:t>铝业</w:t>
      </w:r>
      <w:r>
        <w:rPr>
          <w:rFonts w:hint="eastAsia" w:ascii="仿宋" w:hAnsi="仿宋" w:eastAsia="仿宋" w:cs="仿宋"/>
          <w:color w:val="auto"/>
          <w:sz w:val="32"/>
          <w:szCs w:val="32"/>
          <w:u w:val="none" w:color="auto"/>
        </w:rPr>
        <w:t>、天利成</w:t>
      </w:r>
      <w:r>
        <w:rPr>
          <w:rFonts w:hint="eastAsia" w:ascii="仿宋" w:hAnsi="仿宋" w:eastAsia="仿宋" w:cs="仿宋"/>
          <w:color w:val="auto"/>
          <w:sz w:val="32"/>
          <w:szCs w:val="32"/>
          <w:u w:val="none" w:color="auto"/>
          <w:lang w:eastAsia="zh-CN"/>
        </w:rPr>
        <w:t>科技</w:t>
      </w:r>
      <w:r>
        <w:rPr>
          <w:rFonts w:hint="eastAsia" w:ascii="仿宋" w:hAnsi="仿宋" w:eastAsia="仿宋" w:cs="仿宋"/>
          <w:color w:val="auto"/>
          <w:sz w:val="32"/>
          <w:szCs w:val="32"/>
          <w:u w:val="none" w:color="auto"/>
        </w:rPr>
        <w:t>、美是</w:t>
      </w:r>
      <w:r>
        <w:rPr>
          <w:rFonts w:hint="eastAsia" w:ascii="仿宋" w:hAnsi="仿宋" w:eastAsia="仿宋" w:cs="仿宋"/>
          <w:color w:val="auto"/>
          <w:sz w:val="32"/>
          <w:szCs w:val="32"/>
          <w:u w:val="none" w:color="auto"/>
          <w:lang w:eastAsia="zh-CN"/>
        </w:rPr>
        <w:t>食品</w:t>
      </w:r>
      <w:r>
        <w:rPr>
          <w:rFonts w:hint="eastAsia" w:ascii="仿宋" w:hAnsi="仿宋" w:eastAsia="仿宋" w:cs="仿宋"/>
          <w:color w:val="auto"/>
          <w:sz w:val="32"/>
          <w:szCs w:val="32"/>
          <w:u w:val="none" w:color="auto"/>
        </w:rPr>
        <w:t>等8家</w:t>
      </w:r>
      <w:r>
        <w:rPr>
          <w:rFonts w:hint="eastAsia" w:ascii="仿宋" w:hAnsi="仿宋" w:eastAsia="仿宋" w:cs="仿宋"/>
          <w:color w:val="auto"/>
          <w:sz w:val="32"/>
          <w:szCs w:val="32"/>
          <w:u w:val="none" w:color="auto"/>
          <w:lang w:eastAsia="zh-CN"/>
        </w:rPr>
        <w:t>企业申报</w:t>
      </w:r>
      <w:r>
        <w:rPr>
          <w:rFonts w:hint="eastAsia" w:ascii="仿宋" w:hAnsi="仿宋" w:eastAsia="仿宋" w:cs="仿宋"/>
          <w:color w:val="auto"/>
          <w:sz w:val="32"/>
          <w:szCs w:val="32"/>
          <w:u w:val="none" w:color="auto"/>
        </w:rPr>
        <w:t>高新技术企业，协助</w:t>
      </w:r>
      <w:r>
        <w:rPr>
          <w:rFonts w:hint="eastAsia" w:ascii="仿宋" w:hAnsi="仿宋" w:eastAsia="仿宋" w:cs="仿宋"/>
          <w:color w:val="auto"/>
          <w:sz w:val="32"/>
          <w:szCs w:val="32"/>
          <w:u w:val="none" w:color="auto"/>
          <w:lang w:eastAsia="zh-CN"/>
        </w:rPr>
        <w:t>澳柯玛专用汽车、双龙厨帝食品、神人助粮油</w:t>
      </w:r>
      <w:r>
        <w:rPr>
          <w:rFonts w:hint="eastAsia" w:ascii="仿宋" w:hAnsi="仿宋" w:eastAsia="仿宋" w:cs="仿宋"/>
          <w:color w:val="auto"/>
          <w:sz w:val="32"/>
          <w:szCs w:val="32"/>
          <w:u w:val="none" w:color="auto"/>
        </w:rPr>
        <w:t>等</w:t>
      </w:r>
      <w:r>
        <w:rPr>
          <w:rFonts w:hint="eastAsia" w:ascii="仿宋" w:hAnsi="仿宋" w:eastAsia="仿宋" w:cs="仿宋"/>
          <w:color w:val="auto"/>
          <w:sz w:val="32"/>
          <w:szCs w:val="32"/>
          <w:u w:val="none" w:color="auto"/>
          <w:lang w:val="en-US" w:eastAsia="zh-CN"/>
        </w:rPr>
        <w:t>3</w:t>
      </w:r>
      <w:r>
        <w:rPr>
          <w:rFonts w:hint="eastAsia" w:ascii="仿宋" w:hAnsi="仿宋" w:eastAsia="仿宋" w:cs="仿宋"/>
          <w:color w:val="auto"/>
          <w:sz w:val="32"/>
          <w:szCs w:val="32"/>
          <w:u w:val="none" w:color="auto"/>
        </w:rPr>
        <w:t>家企业做好省级工程技术研究中心、科技创新研发平台建设，推进“河南省制冷装备中试基地”创建工作</w:t>
      </w:r>
      <w:r>
        <w:rPr>
          <w:rFonts w:hint="eastAsia" w:ascii="仿宋" w:hAnsi="仿宋" w:eastAsia="仿宋" w:cs="仿宋"/>
          <w:color w:val="auto"/>
          <w:sz w:val="32"/>
          <w:szCs w:val="32"/>
          <w:u w:val="none" w:color="auto"/>
          <w:lang w:eastAsia="zh-CN"/>
        </w:rPr>
        <w:t>。</w:t>
      </w:r>
    </w:p>
    <w:p>
      <w:pPr>
        <w:keepNext w:val="0"/>
        <w:keepLines w:val="0"/>
        <w:pageBreakBefore w:val="0"/>
        <w:widowControl w:val="0"/>
        <w:kinsoku/>
        <w:wordWrap/>
        <w:overflowPunct/>
        <w:topLinePunct w:val="0"/>
        <w:autoSpaceDE/>
        <w:autoSpaceDN/>
        <w:bidi w:val="0"/>
        <w:spacing w:line="540" w:lineRule="exact"/>
        <w:ind w:firstLine="660"/>
        <w:rPr>
          <w:rFonts w:hint="eastAsia" w:ascii="仿宋_GB2312" w:hAnsi="仿宋_GB2312" w:eastAsia="仿宋" w:cs="仿宋_GB2312"/>
          <w:color w:val="auto"/>
          <w:sz w:val="32"/>
          <w:szCs w:val="32"/>
          <w:u w:val="none" w:color="auto"/>
          <w:lang w:eastAsia="zh-CN"/>
        </w:rPr>
      </w:pPr>
      <w:r>
        <w:rPr>
          <w:rFonts w:hint="eastAsia" w:ascii="仿宋_GB2312" w:hAnsi="仿宋_GB2312" w:eastAsia="仿宋" w:cs="仿宋_GB2312"/>
          <w:b/>
          <w:bCs/>
          <w:color w:val="auto"/>
          <w:sz w:val="32"/>
          <w:szCs w:val="32"/>
          <w:u w:val="none" w:color="auto"/>
          <w:lang w:eastAsia="zh-CN"/>
        </w:rPr>
        <w:t>二要</w:t>
      </w:r>
      <w:r>
        <w:rPr>
          <w:rFonts w:hint="eastAsia" w:ascii="仿宋_GB2312" w:hAnsi="仿宋_GB2312" w:eastAsia="仿宋" w:cs="仿宋_GB2312"/>
          <w:b/>
          <w:bCs/>
          <w:color w:val="auto"/>
          <w:sz w:val="32"/>
          <w:szCs w:val="32"/>
          <w:u w:val="none" w:color="auto"/>
        </w:rPr>
        <w:t>大力培育新兴产业。</w:t>
      </w:r>
      <w:r>
        <w:rPr>
          <w:rFonts w:hint="eastAsia" w:ascii="仿宋" w:hAnsi="仿宋" w:eastAsia="仿宋" w:cs="仿宋"/>
          <w:b w:val="0"/>
          <w:bCs w:val="0"/>
          <w:color w:val="auto"/>
          <w:sz w:val="32"/>
          <w:szCs w:val="32"/>
          <w:u w:val="none" w:color="auto"/>
        </w:rPr>
        <w:t>研究出台《关于加快建设先进制造业强县</w:t>
      </w:r>
      <w:r>
        <w:rPr>
          <w:rFonts w:hint="eastAsia" w:ascii="仿宋" w:hAnsi="仿宋" w:eastAsia="仿宋" w:cs="仿宋"/>
          <w:b w:val="0"/>
          <w:bCs w:val="0"/>
          <w:color w:val="auto"/>
          <w:sz w:val="32"/>
          <w:szCs w:val="32"/>
          <w:u w:val="none" w:color="auto"/>
          <w:lang w:eastAsia="zh-CN"/>
        </w:rPr>
        <w:t>的</w:t>
      </w:r>
      <w:r>
        <w:rPr>
          <w:rFonts w:hint="eastAsia" w:ascii="仿宋" w:hAnsi="仿宋" w:eastAsia="仿宋" w:cs="仿宋"/>
          <w:b w:val="0"/>
          <w:bCs w:val="0"/>
          <w:color w:val="auto"/>
          <w:sz w:val="32"/>
          <w:szCs w:val="32"/>
          <w:u w:val="none" w:color="auto"/>
        </w:rPr>
        <w:t>实施意见》《产业高质量发展倍增计划（2022</w:t>
      </w:r>
      <w:r>
        <w:rPr>
          <w:rFonts w:hint="eastAsia" w:ascii="仿宋" w:hAnsi="仿宋" w:eastAsia="仿宋" w:cs="仿宋"/>
          <w:b w:val="0"/>
          <w:bCs w:val="0"/>
          <w:color w:val="auto"/>
          <w:sz w:val="32"/>
          <w:szCs w:val="32"/>
          <w:u w:val="none" w:color="auto"/>
          <w:lang w:eastAsia="zh-CN"/>
        </w:rPr>
        <w:t>—</w:t>
      </w:r>
      <w:r>
        <w:rPr>
          <w:rFonts w:hint="eastAsia" w:ascii="仿宋" w:hAnsi="仿宋" w:eastAsia="仿宋" w:cs="仿宋"/>
          <w:b w:val="0"/>
          <w:bCs w:val="0"/>
          <w:color w:val="auto"/>
          <w:sz w:val="32"/>
          <w:szCs w:val="32"/>
          <w:u w:val="none" w:color="auto"/>
        </w:rPr>
        <w:t>2025</w:t>
      </w:r>
      <w:r>
        <w:rPr>
          <w:rFonts w:hint="eastAsia" w:ascii="仿宋" w:hAnsi="仿宋" w:eastAsia="仿宋" w:cs="仿宋"/>
          <w:b w:val="0"/>
          <w:bCs w:val="0"/>
          <w:color w:val="auto"/>
          <w:sz w:val="32"/>
          <w:szCs w:val="32"/>
          <w:u w:val="none" w:color="auto"/>
          <w:lang w:eastAsia="zh-CN"/>
        </w:rPr>
        <w:t>年</w:t>
      </w:r>
      <w:r>
        <w:rPr>
          <w:rFonts w:hint="eastAsia" w:ascii="仿宋" w:hAnsi="仿宋" w:eastAsia="仿宋" w:cs="仿宋"/>
          <w:b w:val="0"/>
          <w:bCs w:val="0"/>
          <w:color w:val="auto"/>
          <w:sz w:val="32"/>
          <w:szCs w:val="32"/>
          <w:u w:val="none" w:color="auto"/>
        </w:rPr>
        <w:t>）</w:t>
      </w:r>
      <w:r>
        <w:rPr>
          <w:rFonts w:hint="eastAsia" w:ascii="仿宋" w:hAnsi="仿宋" w:eastAsia="仿宋" w:cs="仿宋"/>
          <w:b w:val="0"/>
          <w:bCs w:val="0"/>
          <w:color w:val="auto"/>
          <w:sz w:val="32"/>
          <w:szCs w:val="32"/>
          <w:u w:val="none" w:color="auto"/>
          <w:lang w:eastAsia="zh-CN"/>
        </w:rPr>
        <w:t>实施方案</w:t>
      </w:r>
      <w:r>
        <w:rPr>
          <w:rFonts w:hint="eastAsia" w:ascii="仿宋" w:hAnsi="仿宋" w:eastAsia="仿宋" w:cs="仿宋"/>
          <w:b w:val="0"/>
          <w:bCs w:val="0"/>
          <w:color w:val="auto"/>
          <w:sz w:val="32"/>
          <w:szCs w:val="32"/>
          <w:u w:val="none" w:color="auto"/>
        </w:rPr>
        <w:t>》</w:t>
      </w:r>
      <w:r>
        <w:rPr>
          <w:rFonts w:hint="eastAsia" w:ascii="仿宋" w:hAnsi="仿宋" w:eastAsia="仿宋" w:cs="仿宋"/>
          <w:b w:val="0"/>
          <w:bCs w:val="0"/>
          <w:color w:val="auto"/>
          <w:sz w:val="32"/>
          <w:szCs w:val="32"/>
          <w:u w:val="none" w:color="auto"/>
          <w:lang w:eastAsia="zh-CN"/>
        </w:rPr>
        <w:t>，</w:t>
      </w:r>
      <w:r>
        <w:rPr>
          <w:rFonts w:hint="eastAsia" w:ascii="仿宋" w:hAnsi="仿宋" w:eastAsia="仿宋" w:cs="仿宋"/>
          <w:b w:val="0"/>
          <w:bCs w:val="0"/>
          <w:color w:val="auto"/>
          <w:sz w:val="32"/>
          <w:szCs w:val="32"/>
          <w:u w:val="none" w:color="auto"/>
        </w:rPr>
        <w:t>围绕新一代信息科技、新材料</w:t>
      </w:r>
      <w:r>
        <w:rPr>
          <w:rFonts w:hint="eastAsia" w:ascii="仿宋" w:hAnsi="仿宋" w:eastAsia="仿宋" w:cs="仿宋"/>
          <w:b w:val="0"/>
          <w:bCs w:val="0"/>
          <w:color w:val="auto"/>
          <w:sz w:val="32"/>
          <w:szCs w:val="32"/>
          <w:u w:val="none" w:color="auto"/>
          <w:lang w:eastAsia="zh-CN"/>
        </w:rPr>
        <w:t>、</w:t>
      </w:r>
      <w:r>
        <w:rPr>
          <w:rFonts w:hint="eastAsia" w:ascii="仿宋" w:hAnsi="仿宋" w:eastAsia="仿宋" w:cs="仿宋"/>
          <w:b w:val="0"/>
          <w:bCs w:val="0"/>
          <w:color w:val="auto"/>
          <w:sz w:val="32"/>
          <w:szCs w:val="32"/>
          <w:u w:val="none" w:color="auto"/>
        </w:rPr>
        <w:t>环保等领域，加快构建具有民权特色的新兴产业生态体系</w:t>
      </w:r>
      <w:r>
        <w:rPr>
          <w:rFonts w:hint="eastAsia" w:ascii="仿宋" w:hAnsi="仿宋" w:eastAsia="仿宋" w:cs="仿宋"/>
          <w:b w:val="0"/>
          <w:bCs w:val="0"/>
          <w:color w:val="auto"/>
          <w:sz w:val="32"/>
          <w:szCs w:val="32"/>
          <w:u w:val="none" w:color="auto"/>
          <w:lang w:eastAsia="zh-CN"/>
        </w:rPr>
        <w:t>。</w:t>
      </w:r>
      <w:r>
        <w:rPr>
          <w:rFonts w:hint="eastAsia" w:ascii="仿宋_GB2312" w:hAnsi="仿宋_GB2312" w:eastAsia="仿宋" w:cs="仿宋_GB2312"/>
          <w:color w:val="auto"/>
          <w:sz w:val="32"/>
          <w:szCs w:val="32"/>
          <w:u w:val="none" w:color="auto"/>
        </w:rPr>
        <w:t>以永耀缘成</w:t>
      </w:r>
      <w:r>
        <w:rPr>
          <w:rFonts w:hint="eastAsia" w:ascii="仿宋_GB2312" w:hAnsi="仿宋_GB2312" w:eastAsia="仿宋" w:cs="仿宋_GB2312"/>
          <w:color w:val="auto"/>
          <w:sz w:val="32"/>
          <w:szCs w:val="32"/>
          <w:u w:val="none" w:color="auto"/>
          <w:lang w:eastAsia="zh-CN"/>
        </w:rPr>
        <w:t>科技</w:t>
      </w:r>
      <w:r>
        <w:rPr>
          <w:rFonts w:hint="eastAsia" w:ascii="仿宋_GB2312" w:hAnsi="仿宋_GB2312" w:eastAsia="仿宋" w:cs="仿宋_GB2312"/>
          <w:color w:val="auto"/>
          <w:sz w:val="32"/>
          <w:szCs w:val="32"/>
          <w:u w:val="none" w:color="auto"/>
        </w:rPr>
        <w:t>等企业为龙头，积极引进电子智能制造项目</w:t>
      </w:r>
      <w:r>
        <w:rPr>
          <w:rFonts w:hint="eastAsia" w:ascii="仿宋_GB2312" w:hAnsi="仿宋_GB2312" w:eastAsia="仿宋" w:cs="仿宋_GB2312"/>
          <w:color w:val="auto"/>
          <w:sz w:val="32"/>
          <w:szCs w:val="32"/>
          <w:u w:val="none" w:color="auto"/>
          <w:lang w:eastAsia="zh-CN"/>
        </w:rPr>
        <w:t>；以</w:t>
      </w:r>
      <w:r>
        <w:rPr>
          <w:rFonts w:hint="eastAsia" w:ascii="仿宋_GB2312" w:hAnsi="仿宋_GB2312" w:eastAsia="仿宋" w:cs="仿宋_GB2312"/>
          <w:color w:val="auto"/>
          <w:sz w:val="32"/>
          <w:szCs w:val="32"/>
          <w:u w:val="none" w:color="auto"/>
        </w:rPr>
        <w:t>民权通</w:t>
      </w:r>
      <w:r>
        <w:rPr>
          <w:rFonts w:hint="eastAsia" w:ascii="仿宋_GB2312" w:hAnsi="仿宋_GB2312" w:eastAsia="仿宋" w:cs="仿宋_GB2312"/>
          <w:color w:val="auto"/>
          <w:sz w:val="32"/>
          <w:szCs w:val="32"/>
          <w:u w:val="none" w:color="auto"/>
          <w:lang w:eastAsia="zh-CN"/>
        </w:rPr>
        <w:t>用</w:t>
      </w:r>
      <w:r>
        <w:rPr>
          <w:rFonts w:hint="eastAsia" w:ascii="仿宋_GB2312" w:hAnsi="仿宋_GB2312" w:eastAsia="仿宋" w:cs="仿宋_GB2312"/>
          <w:color w:val="auto"/>
          <w:sz w:val="32"/>
          <w:szCs w:val="32"/>
          <w:u w:val="none" w:color="auto"/>
        </w:rPr>
        <w:t>机场</w:t>
      </w:r>
      <w:r>
        <w:rPr>
          <w:rFonts w:hint="eastAsia" w:ascii="仿宋_GB2312" w:hAnsi="仿宋_GB2312" w:eastAsia="仿宋" w:cs="仿宋_GB2312"/>
          <w:color w:val="auto"/>
          <w:sz w:val="32"/>
          <w:szCs w:val="32"/>
          <w:u w:val="none" w:color="auto"/>
          <w:lang w:eastAsia="zh-CN"/>
        </w:rPr>
        <w:t>为依托</w:t>
      </w:r>
      <w:r>
        <w:rPr>
          <w:rFonts w:hint="eastAsia" w:ascii="仿宋_GB2312" w:hAnsi="仿宋_GB2312" w:eastAsia="仿宋" w:cs="仿宋_GB2312"/>
          <w:color w:val="auto"/>
          <w:sz w:val="32"/>
          <w:szCs w:val="32"/>
          <w:u w:val="none" w:color="auto"/>
        </w:rPr>
        <w:t>，</w:t>
      </w:r>
      <w:r>
        <w:rPr>
          <w:rFonts w:hint="eastAsia" w:ascii="仿宋_GB2312" w:hAnsi="仿宋_GB2312" w:eastAsia="仿宋" w:cs="仿宋_GB2312"/>
          <w:color w:val="auto"/>
          <w:sz w:val="32"/>
          <w:szCs w:val="32"/>
          <w:u w:val="none" w:color="auto"/>
          <w:lang w:eastAsia="zh-CN"/>
        </w:rPr>
        <w:t>抢抓</w:t>
      </w:r>
      <w:r>
        <w:rPr>
          <w:rFonts w:hint="eastAsia" w:ascii="仿宋_GB2312" w:hAnsi="仿宋_GB2312" w:eastAsia="仿宋" w:cs="仿宋_GB2312"/>
          <w:color w:val="auto"/>
          <w:sz w:val="32"/>
          <w:szCs w:val="32"/>
          <w:u w:val="none" w:color="auto"/>
        </w:rPr>
        <w:t>发展</w:t>
      </w:r>
      <w:r>
        <w:rPr>
          <w:rFonts w:hint="eastAsia" w:ascii="仿宋_GB2312" w:hAnsi="仿宋_GB2312" w:eastAsia="仿宋" w:cs="仿宋_GB2312"/>
          <w:color w:val="auto"/>
          <w:sz w:val="32"/>
          <w:szCs w:val="32"/>
          <w:u w:val="none" w:color="auto"/>
          <w:lang w:eastAsia="zh-CN"/>
        </w:rPr>
        <w:t>机遇，</w:t>
      </w:r>
      <w:r>
        <w:rPr>
          <w:rFonts w:hint="eastAsia" w:ascii="仿宋_GB2312" w:hAnsi="仿宋_GB2312" w:eastAsia="仿宋" w:cs="仿宋_GB2312"/>
          <w:color w:val="auto"/>
          <w:sz w:val="32"/>
          <w:szCs w:val="32"/>
          <w:u w:val="none" w:color="auto"/>
        </w:rPr>
        <w:t>建设通航产业园</w:t>
      </w:r>
      <w:r>
        <w:rPr>
          <w:rFonts w:hint="eastAsia" w:ascii="仿宋_GB2312" w:hAnsi="仿宋_GB2312" w:eastAsia="仿宋" w:cs="仿宋_GB2312"/>
          <w:color w:val="auto"/>
          <w:sz w:val="32"/>
          <w:szCs w:val="32"/>
          <w:u w:val="none" w:color="auto"/>
          <w:lang w:eastAsia="zh-CN"/>
        </w:rPr>
        <w:t>；以气凝胶、相变新材料等项目为重点，着力发展未来产业。</w:t>
      </w:r>
    </w:p>
    <w:p>
      <w:pPr>
        <w:keepNext w:val="0"/>
        <w:keepLines w:val="0"/>
        <w:pageBreakBefore w:val="0"/>
        <w:widowControl w:val="0"/>
        <w:kinsoku/>
        <w:wordWrap/>
        <w:overflowPunct/>
        <w:topLinePunct w:val="0"/>
        <w:autoSpaceDE/>
        <w:autoSpaceDN/>
        <w:bidi w:val="0"/>
        <w:spacing w:line="540" w:lineRule="exact"/>
        <w:ind w:firstLine="660"/>
        <w:rPr>
          <w:rFonts w:hint="eastAsia" w:ascii="仿宋" w:hAnsi="仿宋" w:eastAsia="仿宋" w:cs="仿宋"/>
          <w:color w:val="auto"/>
          <w:sz w:val="32"/>
          <w:szCs w:val="32"/>
          <w:u w:val="none" w:color="auto"/>
          <w:lang w:eastAsia="zh-CN"/>
        </w:rPr>
      </w:pPr>
      <w:r>
        <w:rPr>
          <w:rFonts w:hint="eastAsia" w:ascii="仿宋_GB2312" w:hAnsi="仿宋_GB2312" w:eastAsia="仿宋" w:cs="仿宋_GB2312"/>
          <w:b/>
          <w:bCs/>
          <w:color w:val="auto"/>
          <w:sz w:val="32"/>
          <w:szCs w:val="32"/>
          <w:u w:val="none" w:color="auto"/>
          <w:lang w:eastAsia="zh-CN"/>
        </w:rPr>
        <w:t>三要</w:t>
      </w:r>
      <w:r>
        <w:rPr>
          <w:rFonts w:hint="eastAsia" w:ascii="仿宋" w:hAnsi="仿宋" w:eastAsia="仿宋" w:cs="仿宋"/>
          <w:b/>
          <w:bCs/>
          <w:color w:val="auto"/>
          <w:sz w:val="32"/>
          <w:szCs w:val="32"/>
          <w:u w:val="none" w:color="auto"/>
          <w:lang w:eastAsia="zh-CN"/>
        </w:rPr>
        <w:t>强化创新要素供给。</w:t>
      </w:r>
      <w:r>
        <w:rPr>
          <w:rFonts w:hint="eastAsia" w:ascii="仿宋" w:hAnsi="仿宋" w:eastAsia="仿宋" w:cs="仿宋"/>
          <w:color w:val="auto"/>
          <w:sz w:val="32"/>
          <w:szCs w:val="32"/>
          <w:u w:val="none" w:color="auto"/>
          <w:lang w:eastAsia="zh-CN"/>
        </w:rPr>
        <w:t>加大创新力度，研发投入强度达到3.5%以上，规上企业研发活动覆盖率达到50%以上。</w:t>
      </w:r>
      <w:r>
        <w:rPr>
          <w:rFonts w:hint="eastAsia" w:ascii="仿宋" w:hAnsi="仿宋" w:eastAsia="仿宋" w:cs="仿宋"/>
          <w:color w:val="auto"/>
          <w:sz w:val="32"/>
          <w:szCs w:val="32"/>
          <w:u w:val="none" w:color="auto"/>
        </w:rPr>
        <w:t>坚持内部人才支撑与引进外援服务相结合，</w:t>
      </w:r>
      <w:r>
        <w:rPr>
          <w:rFonts w:hint="eastAsia" w:ascii="仿宋" w:hAnsi="仿宋" w:eastAsia="仿宋" w:cs="仿宋"/>
          <w:color w:val="auto"/>
          <w:sz w:val="32"/>
          <w:szCs w:val="32"/>
          <w:u w:val="none" w:color="auto"/>
          <w:lang w:eastAsia="zh-CN"/>
        </w:rPr>
        <w:t>精准引进高层次创新人才和团队</w:t>
      </w:r>
      <w:r>
        <w:rPr>
          <w:rFonts w:hint="eastAsia" w:ascii="仿宋" w:hAnsi="仿宋" w:eastAsia="仿宋" w:cs="仿宋"/>
          <w:color w:val="auto"/>
          <w:sz w:val="32"/>
          <w:szCs w:val="32"/>
          <w:u w:val="none" w:color="auto"/>
        </w:rPr>
        <w:t>。</w:t>
      </w:r>
      <w:r>
        <w:rPr>
          <w:rFonts w:hint="eastAsia" w:ascii="仿宋" w:hAnsi="仿宋" w:eastAsia="仿宋" w:cs="仿宋"/>
          <w:color w:val="auto"/>
          <w:sz w:val="32"/>
          <w:szCs w:val="32"/>
          <w:u w:val="none" w:color="auto"/>
          <w:lang w:eastAsia="zh-CN"/>
        </w:rPr>
        <w:t>深化商标品牌战略，完善《县长质量奖管理办法》，打造商丘质量品牌高地，争创“河南省质量强县示范县”。</w:t>
      </w:r>
    </w:p>
    <w:p>
      <w:pPr>
        <w:keepNext w:val="0"/>
        <w:keepLines w:val="0"/>
        <w:pageBreakBefore w:val="0"/>
        <w:widowControl w:val="0"/>
        <w:kinsoku/>
        <w:wordWrap/>
        <w:overflowPunct/>
        <w:topLinePunct w:val="0"/>
        <w:autoSpaceDE/>
        <w:autoSpaceDN/>
        <w:bidi w:val="0"/>
        <w:spacing w:line="540" w:lineRule="exact"/>
        <w:ind w:firstLine="640" w:firstLineChars="200"/>
        <w:rPr>
          <w:rFonts w:hint="eastAsia" w:ascii="仿宋" w:hAnsi="仿宋" w:eastAsia="仿宋" w:cs="仿宋"/>
          <w:color w:val="auto"/>
          <w:sz w:val="32"/>
          <w:szCs w:val="32"/>
          <w:u w:val="none" w:color="auto"/>
          <w:lang w:eastAsia="zh-CN"/>
        </w:rPr>
      </w:pPr>
      <w:r>
        <w:rPr>
          <w:rFonts w:hint="eastAsia" w:ascii="楷体" w:hAnsi="楷体" w:eastAsia="楷体" w:cs="楷体"/>
          <w:b w:val="0"/>
          <w:bCs w:val="0"/>
          <w:i w:val="0"/>
          <w:strike w:val="0"/>
          <w:dstrike w:val="0"/>
          <w:color w:val="auto"/>
          <w:sz w:val="32"/>
          <w:szCs w:val="32"/>
          <w:u w:val="none" w:color="auto"/>
        </w:rPr>
        <w:t>（三）坚持乡村振兴，聚力补齐短板，夯实更稳发展基础。</w:t>
      </w:r>
      <w:r>
        <w:rPr>
          <w:rFonts w:hint="eastAsia" w:ascii="仿宋" w:hAnsi="仿宋" w:eastAsia="仿宋" w:cs="仿宋"/>
          <w:color w:val="auto"/>
          <w:sz w:val="32"/>
          <w:szCs w:val="32"/>
          <w:u w:val="none" w:color="auto"/>
          <w:lang w:eastAsia="zh-CN"/>
        </w:rPr>
        <w:t>实施农业“金土地”计划，强化各类要素资源支撑，全力促进农业高质高效、乡村宜居宜业、农民富裕富足。</w:t>
      </w:r>
    </w:p>
    <w:p>
      <w:pPr>
        <w:keepNext w:val="0"/>
        <w:keepLines w:val="0"/>
        <w:pageBreakBefore w:val="0"/>
        <w:widowControl w:val="0"/>
        <w:kinsoku/>
        <w:wordWrap/>
        <w:overflowPunct/>
        <w:topLinePunct w:val="0"/>
        <w:autoSpaceDE/>
        <w:autoSpaceDN/>
        <w:bidi w:val="0"/>
        <w:spacing w:line="540" w:lineRule="exact"/>
        <w:ind w:firstLine="642" w:firstLineChars="200"/>
        <w:rPr>
          <w:rFonts w:hint="eastAsia" w:ascii="仿宋" w:hAnsi="仿宋" w:eastAsia="仿宋" w:cs="仿宋"/>
          <w:color w:val="auto"/>
          <w:sz w:val="32"/>
          <w:szCs w:val="32"/>
          <w:u w:val="none" w:color="auto"/>
          <w:lang w:eastAsia="zh-CN"/>
        </w:rPr>
      </w:pPr>
      <w:r>
        <w:rPr>
          <w:rFonts w:hint="eastAsia" w:ascii="仿宋" w:hAnsi="仿宋" w:eastAsia="仿宋" w:cs="仿宋"/>
          <w:b/>
          <w:bCs/>
          <w:color w:val="auto"/>
          <w:sz w:val="32"/>
          <w:szCs w:val="32"/>
          <w:u w:val="none" w:color="auto"/>
          <w:lang w:eastAsia="zh-CN"/>
        </w:rPr>
        <w:t>一要保障粮食安全</w:t>
      </w:r>
      <w:r>
        <w:rPr>
          <w:rFonts w:hint="eastAsia" w:ascii="仿宋" w:hAnsi="仿宋" w:eastAsia="仿宋" w:cs="仿宋"/>
          <w:b/>
          <w:bCs/>
          <w:color w:val="auto"/>
          <w:sz w:val="32"/>
          <w:szCs w:val="32"/>
          <w:u w:val="none" w:color="auto"/>
        </w:rPr>
        <w:t>。</w:t>
      </w:r>
      <w:r>
        <w:rPr>
          <w:rFonts w:hint="eastAsia" w:ascii="仿宋" w:hAnsi="仿宋" w:eastAsia="仿宋" w:cs="仿宋"/>
          <w:color w:val="auto"/>
          <w:sz w:val="32"/>
          <w:szCs w:val="32"/>
          <w:u w:val="none" w:color="auto"/>
          <w:lang w:eastAsia="zh-CN"/>
        </w:rPr>
        <w:t>坚决落实最严格的耕地保护制度，确保耕地面积一亩不减。扛牢粮食安全政治责任，按时完成</w:t>
      </w:r>
      <w:r>
        <w:rPr>
          <w:rFonts w:hint="eastAsia" w:ascii="仿宋" w:hAnsi="仿宋" w:eastAsia="仿宋" w:cs="仿宋"/>
          <w:color w:val="auto"/>
          <w:sz w:val="32"/>
          <w:szCs w:val="32"/>
          <w:u w:val="none" w:color="auto"/>
        </w:rPr>
        <w:t>7万亩高标准农田建设</w:t>
      </w:r>
      <w:r>
        <w:rPr>
          <w:rFonts w:hint="eastAsia" w:ascii="仿宋" w:hAnsi="仿宋" w:eastAsia="仿宋" w:cs="仿宋"/>
          <w:color w:val="auto"/>
          <w:sz w:val="32"/>
          <w:szCs w:val="32"/>
          <w:u w:val="none" w:color="auto"/>
          <w:lang w:eastAsia="zh-CN"/>
        </w:rPr>
        <w:t>任务，</w:t>
      </w:r>
      <w:r>
        <w:rPr>
          <w:rFonts w:hint="eastAsia" w:ascii="仿宋" w:hAnsi="仿宋" w:eastAsia="仿宋" w:cs="仿宋"/>
          <w:color w:val="auto"/>
          <w:sz w:val="32"/>
          <w:szCs w:val="32"/>
          <w:u w:val="none" w:color="auto"/>
        </w:rPr>
        <w:t>确保小麦播种面积在102.1万亩以上</w:t>
      </w:r>
      <w:r>
        <w:rPr>
          <w:rFonts w:hint="eastAsia" w:ascii="仿宋" w:hAnsi="仿宋" w:eastAsia="仿宋" w:cs="仿宋"/>
          <w:color w:val="auto"/>
          <w:sz w:val="32"/>
          <w:szCs w:val="32"/>
          <w:u w:val="none" w:color="auto"/>
          <w:lang w:eastAsia="zh-CN"/>
        </w:rPr>
        <w:t>，确保稳产稳收</w:t>
      </w:r>
      <w:r>
        <w:rPr>
          <w:rFonts w:hint="eastAsia" w:ascii="仿宋" w:hAnsi="仿宋" w:eastAsia="仿宋" w:cs="仿宋"/>
          <w:color w:val="auto"/>
          <w:sz w:val="32"/>
          <w:szCs w:val="32"/>
          <w:u w:val="none" w:color="auto"/>
        </w:rPr>
        <w:t>。</w:t>
      </w:r>
      <w:r>
        <w:rPr>
          <w:rFonts w:hint="eastAsia" w:ascii="仿宋" w:hAnsi="仿宋" w:eastAsia="仿宋" w:cs="仿宋"/>
          <w:color w:val="auto"/>
          <w:sz w:val="32"/>
          <w:szCs w:val="32"/>
          <w:u w:val="none" w:color="auto"/>
          <w:lang w:eastAsia="zh-CN"/>
        </w:rPr>
        <w:t>持续推进水系连通三年行动计划，扎实做好沟渠堤闸水利工程建设。积极推进花园高标准农田气象保障暨优质小麦气象服务示范基地建设。</w:t>
      </w:r>
    </w:p>
    <w:p>
      <w:pPr>
        <w:keepNext w:val="0"/>
        <w:keepLines w:val="0"/>
        <w:pageBreakBefore w:val="0"/>
        <w:widowControl w:val="0"/>
        <w:kinsoku/>
        <w:wordWrap/>
        <w:overflowPunct/>
        <w:topLinePunct w:val="0"/>
        <w:autoSpaceDE/>
        <w:autoSpaceDN/>
        <w:bidi w:val="0"/>
        <w:adjustRightInd w:val="0"/>
        <w:snapToGrid w:val="0"/>
        <w:spacing w:line="540" w:lineRule="exact"/>
        <w:ind w:firstLine="642" w:firstLineChars="200"/>
        <w:rPr>
          <w:rFonts w:hint="default" w:ascii="仿宋" w:hAnsi="仿宋" w:eastAsia="仿宋" w:cs="仿宋"/>
          <w:color w:val="auto"/>
          <w:sz w:val="32"/>
          <w:szCs w:val="32"/>
          <w:u w:val="none" w:color="auto"/>
          <w:lang w:val="en-US" w:eastAsia="zh-CN"/>
        </w:rPr>
      </w:pPr>
      <w:r>
        <w:rPr>
          <w:rFonts w:hint="eastAsia" w:ascii="仿宋" w:hAnsi="仿宋" w:eastAsia="仿宋" w:cs="仿宋"/>
          <w:b/>
          <w:bCs/>
          <w:color w:val="auto"/>
          <w:sz w:val="32"/>
          <w:szCs w:val="32"/>
          <w:u w:val="none" w:color="auto"/>
          <w:lang w:eastAsia="zh-CN"/>
        </w:rPr>
        <w:t>二要抓好有效衔接</w:t>
      </w:r>
      <w:r>
        <w:rPr>
          <w:rFonts w:hint="eastAsia" w:ascii="仿宋" w:hAnsi="仿宋" w:eastAsia="仿宋" w:cs="仿宋"/>
          <w:b/>
          <w:bCs/>
          <w:color w:val="auto"/>
          <w:sz w:val="32"/>
          <w:szCs w:val="32"/>
          <w:u w:val="none" w:color="auto"/>
        </w:rPr>
        <w:t>。</w:t>
      </w:r>
      <w:r>
        <w:rPr>
          <w:rFonts w:hint="eastAsia" w:ascii="仿宋" w:hAnsi="仿宋" w:eastAsia="仿宋" w:cs="仿宋"/>
          <w:color w:val="auto"/>
          <w:sz w:val="32"/>
          <w:szCs w:val="32"/>
        </w:rPr>
        <w:t>建立健全防止返贫致贫动态监测帮扶机制，全面加强农村低收入人口监测和常态化帮扶</w:t>
      </w:r>
      <w:r>
        <w:rPr>
          <w:rFonts w:hint="eastAsia" w:ascii="仿宋" w:hAnsi="仿宋" w:eastAsia="仿宋" w:cs="仿宋"/>
          <w:color w:val="auto"/>
          <w:sz w:val="32"/>
          <w:szCs w:val="32"/>
          <w:lang w:eastAsia="zh-CN"/>
        </w:rPr>
        <w:t>。密切关注脱贫家庭及监测对象</w:t>
      </w:r>
      <w:r>
        <w:rPr>
          <w:rFonts w:hint="eastAsia" w:ascii="仿宋" w:hAnsi="仿宋" w:eastAsia="仿宋" w:cs="仿宋"/>
          <w:color w:val="auto"/>
          <w:sz w:val="32"/>
          <w:szCs w:val="32"/>
        </w:rPr>
        <w:t>“两不愁、三保障”</w:t>
      </w:r>
      <w:r>
        <w:rPr>
          <w:rFonts w:hint="eastAsia" w:ascii="仿宋" w:hAnsi="仿宋" w:eastAsia="仿宋" w:cs="仿宋"/>
          <w:color w:val="auto"/>
          <w:sz w:val="32"/>
          <w:szCs w:val="32"/>
          <w:lang w:eastAsia="zh-CN"/>
        </w:rPr>
        <w:t>、产业就业、家庭收入</w:t>
      </w:r>
      <w:r>
        <w:rPr>
          <w:rFonts w:hint="eastAsia" w:ascii="仿宋" w:hAnsi="仿宋" w:eastAsia="仿宋" w:cs="仿宋"/>
          <w:color w:val="auto"/>
          <w:sz w:val="32"/>
          <w:szCs w:val="32"/>
        </w:rPr>
        <w:t>等重要指标，持续巩固</w:t>
      </w:r>
      <w:r>
        <w:rPr>
          <w:rFonts w:hint="eastAsia" w:ascii="仿宋" w:hAnsi="仿宋" w:eastAsia="仿宋" w:cs="仿宋"/>
          <w:color w:val="auto"/>
          <w:sz w:val="32"/>
          <w:szCs w:val="32"/>
          <w:lang w:eastAsia="zh-CN"/>
        </w:rPr>
        <w:t>拓展</w:t>
      </w:r>
      <w:r>
        <w:rPr>
          <w:rFonts w:hint="eastAsia" w:ascii="仿宋" w:hAnsi="仿宋" w:eastAsia="仿宋" w:cs="仿宋"/>
          <w:color w:val="auto"/>
          <w:sz w:val="32"/>
          <w:szCs w:val="32"/>
        </w:rPr>
        <w:t>脱贫攻坚成果</w:t>
      </w:r>
      <w:r>
        <w:rPr>
          <w:rFonts w:hint="eastAsia" w:ascii="仿宋" w:hAnsi="仿宋" w:eastAsia="仿宋" w:cs="仿宋"/>
          <w:color w:val="auto"/>
          <w:sz w:val="32"/>
          <w:szCs w:val="32"/>
          <w:lang w:eastAsia="zh-CN"/>
        </w:rPr>
        <w:t>，坚决</w:t>
      </w:r>
      <w:r>
        <w:rPr>
          <w:rFonts w:hint="eastAsia" w:ascii="仿宋" w:hAnsi="仿宋" w:eastAsia="仿宋" w:cs="仿宋"/>
          <w:color w:val="auto"/>
          <w:sz w:val="32"/>
          <w:szCs w:val="32"/>
        </w:rPr>
        <w:t>守牢不发生规模性返贫致贫底线</w:t>
      </w:r>
      <w:r>
        <w:rPr>
          <w:rFonts w:hint="eastAsia" w:ascii="仿宋" w:hAnsi="仿宋" w:eastAsia="仿宋" w:cs="仿宋"/>
          <w:color w:val="auto"/>
          <w:sz w:val="32"/>
          <w:szCs w:val="32"/>
          <w:lang w:eastAsia="zh-CN"/>
        </w:rPr>
        <w:t>。持续做好</w:t>
      </w:r>
      <w:r>
        <w:rPr>
          <w:rFonts w:hint="eastAsia" w:ascii="仿宋" w:hAnsi="仿宋" w:eastAsia="仿宋" w:cs="仿宋"/>
          <w:color w:val="auto"/>
          <w:sz w:val="32"/>
          <w:szCs w:val="32"/>
        </w:rPr>
        <w:t>财政涉农资金统筹整合，</w:t>
      </w:r>
      <w:r>
        <w:rPr>
          <w:rFonts w:hint="eastAsia" w:ascii="仿宋" w:hAnsi="仿宋" w:eastAsia="仿宋" w:cs="仿宋"/>
          <w:color w:val="auto"/>
          <w:sz w:val="32"/>
          <w:szCs w:val="32"/>
          <w:lang w:eastAsia="zh-CN"/>
        </w:rPr>
        <w:t>加大信贷支持。</w:t>
      </w:r>
      <w:r>
        <w:rPr>
          <w:rFonts w:hint="eastAsia" w:ascii="仿宋" w:hAnsi="仿宋" w:eastAsia="仿宋" w:cs="仿宋"/>
          <w:color w:val="auto"/>
          <w:sz w:val="32"/>
          <w:szCs w:val="32"/>
          <w:u w:val="none" w:color="auto"/>
          <w:lang w:eastAsia="zh-CN"/>
        </w:rPr>
        <w:t>依法有序开展绿洲街道吴庄村等</w:t>
      </w:r>
      <w:r>
        <w:rPr>
          <w:rFonts w:hint="eastAsia" w:ascii="仿宋" w:hAnsi="仿宋" w:eastAsia="仿宋" w:cs="仿宋"/>
          <w:color w:val="auto"/>
          <w:sz w:val="32"/>
          <w:szCs w:val="32"/>
          <w:u w:val="none" w:color="auto"/>
          <w:lang w:val="en-US" w:eastAsia="zh-CN"/>
        </w:rPr>
        <w:t>12个村全域国土综合整治试点项目，稳妥推进农村集体经营性建设用地入市，</w:t>
      </w:r>
      <w:r>
        <w:rPr>
          <w:rFonts w:hint="eastAsia" w:ascii="仿宋" w:hAnsi="仿宋" w:eastAsia="仿宋" w:cs="仿宋"/>
          <w:color w:val="auto"/>
          <w:sz w:val="32"/>
          <w:szCs w:val="32"/>
          <w:lang w:eastAsia="zh-CN"/>
        </w:rPr>
        <w:t>新增建设用地和收益主要用于巩固脱贫攻坚成果和推进乡村振兴。持续开展“千名科技人员包千村”活动，继续强化“懂农业、爱农村、爱农民”三农人才队伍建设。</w:t>
      </w:r>
    </w:p>
    <w:p>
      <w:pPr>
        <w:keepNext w:val="0"/>
        <w:keepLines w:val="0"/>
        <w:pageBreakBefore w:val="0"/>
        <w:widowControl w:val="0"/>
        <w:kinsoku/>
        <w:wordWrap/>
        <w:overflowPunct/>
        <w:topLinePunct w:val="0"/>
        <w:autoSpaceDE/>
        <w:autoSpaceDN/>
        <w:bidi w:val="0"/>
        <w:spacing w:line="540" w:lineRule="exact"/>
        <w:ind w:firstLine="642" w:firstLineChars="200"/>
        <w:rPr>
          <w:rFonts w:hint="eastAsia" w:ascii="仿宋" w:hAnsi="仿宋" w:eastAsia="仿宋" w:cs="仿宋"/>
          <w:color w:val="auto"/>
          <w:sz w:val="32"/>
          <w:szCs w:val="32"/>
          <w:u w:val="none" w:color="auto"/>
        </w:rPr>
      </w:pPr>
      <w:r>
        <w:rPr>
          <w:rFonts w:hint="eastAsia" w:ascii="仿宋" w:hAnsi="仿宋" w:eastAsia="仿宋" w:cs="仿宋"/>
          <w:b/>
          <w:bCs/>
          <w:color w:val="auto"/>
          <w:sz w:val="32"/>
          <w:szCs w:val="32"/>
          <w:u w:val="none" w:color="auto"/>
          <w:lang w:eastAsia="zh-CN"/>
        </w:rPr>
        <w:t>三要</w:t>
      </w:r>
      <w:r>
        <w:rPr>
          <w:rFonts w:hint="eastAsia" w:ascii="仿宋" w:hAnsi="仿宋" w:eastAsia="仿宋" w:cs="仿宋"/>
          <w:b/>
          <w:bCs/>
          <w:color w:val="auto"/>
          <w:sz w:val="32"/>
          <w:szCs w:val="32"/>
          <w:u w:val="none" w:color="auto"/>
        </w:rPr>
        <w:t>做实产业支撑。</w:t>
      </w:r>
      <w:r>
        <w:rPr>
          <w:rFonts w:hint="eastAsia" w:ascii="仿宋" w:hAnsi="仿宋" w:eastAsia="仿宋" w:cs="仿宋"/>
          <w:color w:val="auto"/>
          <w:sz w:val="32"/>
          <w:szCs w:val="32"/>
          <w:u w:val="none" w:color="auto"/>
        </w:rPr>
        <w:t>推行土地适度规模经营</w:t>
      </w:r>
      <w:r>
        <w:rPr>
          <w:rFonts w:hint="eastAsia" w:ascii="仿宋" w:hAnsi="仿宋" w:eastAsia="仿宋" w:cs="仿宋"/>
          <w:color w:val="auto"/>
          <w:sz w:val="32"/>
          <w:szCs w:val="32"/>
          <w:u w:val="none" w:color="auto"/>
          <w:lang w:eastAsia="zh-CN"/>
        </w:rPr>
        <w:t>，</w:t>
      </w:r>
      <w:r>
        <w:rPr>
          <w:rFonts w:hint="eastAsia" w:ascii="仿宋" w:hAnsi="仿宋" w:eastAsia="仿宋" w:cs="仿宋"/>
          <w:color w:val="auto"/>
          <w:sz w:val="32"/>
          <w:szCs w:val="32"/>
          <w:u w:val="none" w:color="auto"/>
        </w:rPr>
        <w:t>培育</w:t>
      </w:r>
      <w:r>
        <w:rPr>
          <w:rFonts w:hint="eastAsia" w:ascii="仿宋" w:hAnsi="仿宋" w:eastAsia="仿宋" w:cs="仿宋"/>
          <w:color w:val="auto"/>
          <w:sz w:val="32"/>
          <w:szCs w:val="32"/>
          <w:u w:val="none" w:color="auto"/>
          <w:lang w:eastAsia="zh-CN"/>
        </w:rPr>
        <w:t>壮大新型</w:t>
      </w:r>
      <w:r>
        <w:rPr>
          <w:rFonts w:hint="eastAsia" w:ascii="仿宋" w:hAnsi="仿宋" w:eastAsia="仿宋" w:cs="仿宋"/>
          <w:color w:val="auto"/>
          <w:sz w:val="32"/>
          <w:szCs w:val="32"/>
          <w:u w:val="none" w:color="auto"/>
        </w:rPr>
        <w:t>农业经营主体，新增农民专业合作社、家庭农场15家</w:t>
      </w:r>
      <w:r>
        <w:rPr>
          <w:rFonts w:hint="eastAsia" w:ascii="仿宋" w:hAnsi="仿宋" w:eastAsia="仿宋" w:cs="仿宋"/>
          <w:color w:val="auto"/>
          <w:sz w:val="32"/>
          <w:szCs w:val="32"/>
          <w:u w:val="none" w:color="auto"/>
          <w:lang w:eastAsia="zh-CN"/>
        </w:rPr>
        <w:t>以上</w:t>
      </w:r>
      <w:r>
        <w:rPr>
          <w:rFonts w:hint="eastAsia" w:ascii="仿宋" w:hAnsi="仿宋" w:eastAsia="仿宋" w:cs="仿宋"/>
          <w:color w:val="auto"/>
          <w:sz w:val="32"/>
          <w:szCs w:val="32"/>
          <w:u w:val="none" w:color="auto"/>
        </w:rPr>
        <w:t>。</w:t>
      </w:r>
      <w:r>
        <w:rPr>
          <w:rFonts w:hint="eastAsia" w:ascii="仿宋" w:hAnsi="仿宋" w:eastAsia="仿宋" w:cs="仿宋"/>
          <w:color w:val="auto"/>
          <w:sz w:val="32"/>
          <w:szCs w:val="32"/>
          <w:u w:val="none" w:color="auto"/>
          <w:lang w:eastAsia="zh-CN"/>
        </w:rPr>
        <w:t>大力推进现代农业产业园、返乡创业示范园建设，实现所有乡镇“两园”全覆盖，围绕“两园”培育发展农业全产业链，推动一二三产融合发展</w:t>
      </w:r>
      <w:r>
        <w:rPr>
          <w:rFonts w:hint="eastAsia" w:ascii="仿宋" w:hAnsi="仿宋" w:eastAsia="仿宋" w:cs="仿宋"/>
          <w:color w:val="auto"/>
          <w:sz w:val="32"/>
          <w:szCs w:val="32"/>
          <w:u w:val="none" w:color="auto"/>
        </w:rPr>
        <w:t>。</w:t>
      </w:r>
      <w:r>
        <w:rPr>
          <w:rFonts w:hint="eastAsia" w:ascii="仿宋" w:hAnsi="仿宋" w:eastAsia="仿宋" w:cs="仿宋"/>
          <w:color w:val="auto"/>
          <w:sz w:val="32"/>
          <w:szCs w:val="32"/>
          <w:u w:val="none" w:color="auto"/>
          <w:lang w:eastAsia="zh-CN"/>
        </w:rPr>
        <w:t>争创</w:t>
      </w:r>
      <w:r>
        <w:rPr>
          <w:rFonts w:hint="eastAsia" w:ascii="仿宋" w:hAnsi="仿宋" w:eastAsia="仿宋" w:cs="仿宋"/>
          <w:color w:val="auto"/>
          <w:sz w:val="32"/>
          <w:szCs w:val="32"/>
          <w:u w:val="none" w:color="auto"/>
        </w:rPr>
        <w:t>全国绿色食品原料（小麦、花生）标准化生产基地</w:t>
      </w:r>
      <w:r>
        <w:rPr>
          <w:rFonts w:hint="eastAsia" w:ascii="仿宋" w:hAnsi="仿宋" w:eastAsia="仿宋" w:cs="仿宋"/>
          <w:color w:val="auto"/>
          <w:sz w:val="32"/>
          <w:szCs w:val="32"/>
          <w:u w:val="none" w:color="auto"/>
          <w:lang w:eastAsia="zh-CN"/>
        </w:rPr>
        <w:t>和国家农产品质量安全示范县，</w:t>
      </w:r>
      <w:r>
        <w:rPr>
          <w:rFonts w:hint="eastAsia" w:ascii="仿宋" w:hAnsi="仿宋" w:eastAsia="仿宋" w:cs="仿宋"/>
          <w:color w:val="auto"/>
          <w:sz w:val="32"/>
          <w:szCs w:val="32"/>
          <w:u w:val="none" w:color="auto"/>
        </w:rPr>
        <w:t>积极做好</w:t>
      </w:r>
      <w:r>
        <w:rPr>
          <w:rFonts w:hint="eastAsia" w:ascii="仿宋" w:hAnsi="仿宋" w:eastAsia="仿宋" w:cs="仿宋"/>
          <w:color w:val="auto"/>
          <w:sz w:val="32"/>
          <w:szCs w:val="32"/>
          <w:u w:val="none" w:color="auto"/>
          <w:lang w:eastAsia="zh-CN"/>
        </w:rPr>
        <w:t>民权</w:t>
      </w:r>
      <w:r>
        <w:rPr>
          <w:rFonts w:hint="eastAsia" w:ascii="仿宋" w:hAnsi="仿宋" w:eastAsia="仿宋" w:cs="仿宋"/>
          <w:color w:val="auto"/>
          <w:sz w:val="32"/>
          <w:szCs w:val="32"/>
          <w:u w:val="none" w:color="auto"/>
        </w:rPr>
        <w:t>花生、葡萄、山药、大闸蟹、莲藕等“两品一标”农产品品牌</w:t>
      </w:r>
      <w:r>
        <w:rPr>
          <w:rFonts w:hint="eastAsia" w:ascii="仿宋" w:hAnsi="仿宋" w:eastAsia="仿宋" w:cs="仿宋"/>
          <w:color w:val="auto"/>
          <w:sz w:val="32"/>
          <w:szCs w:val="32"/>
          <w:u w:val="none" w:color="auto"/>
          <w:lang w:eastAsia="zh-CN"/>
        </w:rPr>
        <w:t>推广</w:t>
      </w:r>
      <w:r>
        <w:rPr>
          <w:rFonts w:hint="eastAsia" w:ascii="仿宋" w:hAnsi="仿宋" w:eastAsia="仿宋" w:cs="仿宋"/>
          <w:color w:val="auto"/>
          <w:sz w:val="32"/>
          <w:szCs w:val="32"/>
          <w:u w:val="none" w:color="auto"/>
        </w:rPr>
        <w:t>，培育食用菌龙头企业，大力推广</w:t>
      </w:r>
      <w:r>
        <w:rPr>
          <w:rFonts w:hint="eastAsia" w:ascii="仿宋" w:hAnsi="仿宋" w:eastAsia="仿宋" w:cs="仿宋"/>
          <w:color w:val="auto"/>
          <w:sz w:val="32"/>
          <w:szCs w:val="32"/>
          <w:u w:val="none" w:color="auto"/>
          <w:lang w:eastAsia="zh-CN"/>
        </w:rPr>
        <w:t>油莎豆种植、加工，</w:t>
      </w:r>
      <w:r>
        <w:rPr>
          <w:rFonts w:hint="eastAsia" w:ascii="仿宋" w:hAnsi="仿宋" w:eastAsia="仿宋" w:cs="仿宋"/>
          <w:color w:val="auto"/>
          <w:sz w:val="32"/>
          <w:szCs w:val="32"/>
          <w:u w:val="none" w:color="auto"/>
        </w:rPr>
        <w:t>进一步拓宽农业经济增长极</w:t>
      </w:r>
      <w:r>
        <w:rPr>
          <w:rFonts w:hint="eastAsia" w:ascii="仿宋" w:hAnsi="仿宋" w:eastAsia="仿宋" w:cs="仿宋"/>
          <w:color w:val="auto"/>
          <w:sz w:val="32"/>
          <w:szCs w:val="32"/>
          <w:u w:val="none" w:color="auto"/>
          <w:lang w:eastAsia="zh-CN"/>
        </w:rPr>
        <w:t>。争取</w:t>
      </w:r>
      <w:r>
        <w:rPr>
          <w:rFonts w:hint="eastAsia" w:ascii="仿宋" w:hAnsi="仿宋" w:eastAsia="仿宋" w:cs="仿宋"/>
          <w:color w:val="auto"/>
          <w:sz w:val="32"/>
          <w:szCs w:val="32"/>
          <w:u w:val="none" w:color="auto"/>
        </w:rPr>
        <w:t>光明</w:t>
      </w:r>
      <w:r>
        <w:rPr>
          <w:rFonts w:hint="eastAsia" w:ascii="仿宋" w:hAnsi="仿宋" w:eastAsia="仿宋" w:cs="仿宋"/>
          <w:color w:val="auto"/>
          <w:sz w:val="32"/>
          <w:szCs w:val="32"/>
          <w:u w:val="none" w:color="auto"/>
          <w:lang w:eastAsia="zh-CN"/>
        </w:rPr>
        <w:t>乳业</w:t>
      </w:r>
      <w:r>
        <w:rPr>
          <w:rFonts w:hint="eastAsia" w:ascii="仿宋" w:hAnsi="仿宋" w:eastAsia="仿宋" w:cs="仿宋"/>
          <w:color w:val="auto"/>
          <w:sz w:val="32"/>
          <w:szCs w:val="32"/>
          <w:u w:val="none" w:color="auto"/>
        </w:rPr>
        <w:t>项目落地</w:t>
      </w:r>
      <w:r>
        <w:rPr>
          <w:rFonts w:hint="eastAsia" w:ascii="仿宋" w:hAnsi="仿宋" w:eastAsia="仿宋" w:cs="仿宋"/>
          <w:color w:val="auto"/>
          <w:sz w:val="32"/>
          <w:szCs w:val="32"/>
          <w:u w:val="none" w:color="auto"/>
          <w:lang w:eastAsia="zh-CN"/>
        </w:rPr>
        <w:t>民权</w:t>
      </w:r>
      <w:r>
        <w:rPr>
          <w:rFonts w:hint="eastAsia" w:ascii="仿宋" w:hAnsi="仿宋" w:eastAsia="仿宋" w:cs="仿宋"/>
          <w:color w:val="auto"/>
          <w:sz w:val="32"/>
          <w:szCs w:val="32"/>
          <w:u w:val="none" w:color="auto"/>
        </w:rPr>
        <w:t>。</w:t>
      </w:r>
    </w:p>
    <w:p>
      <w:pPr>
        <w:keepNext w:val="0"/>
        <w:keepLines w:val="0"/>
        <w:pageBreakBefore w:val="0"/>
        <w:widowControl w:val="0"/>
        <w:kinsoku/>
        <w:wordWrap/>
        <w:overflowPunct/>
        <w:topLinePunct w:val="0"/>
        <w:autoSpaceDE/>
        <w:autoSpaceDN/>
        <w:bidi w:val="0"/>
        <w:spacing w:line="540" w:lineRule="exact"/>
        <w:ind w:firstLine="642" w:firstLineChars="200"/>
        <w:rPr>
          <w:rFonts w:hint="eastAsia" w:ascii="仿宋_GB2312" w:hAnsi="仿宋_GB2312" w:eastAsia="仿宋" w:cs="仿宋_GB2312"/>
          <w:b w:val="0"/>
          <w:i w:val="0"/>
          <w:strike w:val="0"/>
          <w:dstrike w:val="0"/>
          <w:color w:val="auto"/>
          <w:sz w:val="32"/>
          <w:szCs w:val="32"/>
          <w:u w:val="none" w:color="auto"/>
          <w:lang w:eastAsia="zh-CN"/>
        </w:rPr>
      </w:pPr>
      <w:r>
        <w:rPr>
          <w:rFonts w:hint="eastAsia" w:ascii="仿宋" w:hAnsi="仿宋" w:eastAsia="仿宋" w:cs="仿宋"/>
          <w:b/>
          <w:bCs/>
          <w:color w:val="auto"/>
          <w:sz w:val="32"/>
          <w:szCs w:val="32"/>
          <w:u w:val="none" w:color="auto"/>
          <w:lang w:eastAsia="zh-CN"/>
        </w:rPr>
        <w:t>四要加速</w:t>
      </w:r>
      <w:r>
        <w:rPr>
          <w:rFonts w:hint="eastAsia" w:ascii="仿宋" w:hAnsi="仿宋" w:eastAsia="仿宋" w:cs="仿宋"/>
          <w:b/>
          <w:bCs/>
          <w:color w:val="auto"/>
          <w:sz w:val="32"/>
          <w:szCs w:val="32"/>
          <w:u w:val="none" w:color="auto"/>
        </w:rPr>
        <w:t>乡村建设。</w:t>
      </w:r>
      <w:r>
        <w:rPr>
          <w:rFonts w:hint="eastAsia" w:ascii="仿宋" w:hAnsi="仿宋" w:eastAsia="仿宋" w:cs="仿宋"/>
          <w:b w:val="0"/>
          <w:bCs w:val="0"/>
          <w:color w:val="auto"/>
          <w:sz w:val="32"/>
          <w:szCs w:val="32"/>
          <w:u w:val="none" w:color="auto"/>
          <w:lang w:eastAsia="zh-CN"/>
        </w:rPr>
        <w:t>以“三变”改革为抓手，激发乡村发展活力，启动“三类村”创建试点工作。稳妥推进农村土地制度改革，深化自然资源和不动产确权登记改革。</w:t>
      </w:r>
      <w:r>
        <w:rPr>
          <w:rFonts w:hint="eastAsia" w:ascii="仿宋" w:hAnsi="仿宋" w:eastAsia="仿宋" w:cs="仿宋"/>
          <w:color w:val="auto"/>
          <w:sz w:val="32"/>
          <w:szCs w:val="32"/>
          <w:u w:val="none" w:color="auto"/>
          <w:lang w:val="en-US" w:eastAsia="zh-CN"/>
        </w:rPr>
        <w:t>落实农房建设管理相关制度，加强风貌塑造和工匠培训。支持禇庙撤乡设镇、花园撤乡设办事处。规范村庄撤并，培育建设中心村，通过拆旧复垦新增耕地3000亩以上。围绕中心村、示范村加大投入，</w:t>
      </w:r>
      <w:r>
        <w:rPr>
          <w:rFonts w:hint="eastAsia" w:ascii="仿宋" w:hAnsi="仿宋" w:eastAsia="仿宋" w:cs="仿宋"/>
          <w:color w:val="auto"/>
          <w:sz w:val="32"/>
          <w:szCs w:val="32"/>
          <w:u w:val="none" w:color="auto"/>
          <w:lang w:eastAsia="zh-CN"/>
        </w:rPr>
        <w:t>抓好“四好农村路”建设，</w:t>
      </w:r>
      <w:r>
        <w:rPr>
          <w:rFonts w:hint="eastAsia" w:ascii="仿宋" w:hAnsi="仿宋" w:eastAsia="仿宋" w:cs="仿宋"/>
          <w:color w:val="auto"/>
          <w:sz w:val="32"/>
          <w:szCs w:val="32"/>
          <w:u w:val="none" w:color="auto"/>
        </w:rPr>
        <w:t>对庄子镇至人和镇的县道、</w:t>
      </w:r>
      <w:r>
        <w:rPr>
          <w:rFonts w:hint="eastAsia" w:ascii="仿宋" w:hAnsi="仿宋" w:eastAsia="仿宋" w:cs="仿宋"/>
          <w:color w:val="auto"/>
          <w:sz w:val="32"/>
          <w:szCs w:val="32"/>
          <w:u w:val="none" w:color="auto"/>
          <w:lang w:eastAsia="zh-CN"/>
        </w:rPr>
        <w:t>王桥镇</w:t>
      </w:r>
      <w:r>
        <w:rPr>
          <w:rFonts w:hint="eastAsia" w:ascii="仿宋" w:hAnsi="仿宋" w:eastAsia="仿宋" w:cs="仿宋"/>
          <w:color w:val="auto"/>
          <w:sz w:val="32"/>
          <w:szCs w:val="32"/>
          <w:u w:val="none" w:color="auto"/>
        </w:rPr>
        <w:t>至老颜集乡的县道进行改造。</w:t>
      </w:r>
      <w:r>
        <w:rPr>
          <w:rFonts w:hint="eastAsia" w:ascii="仿宋" w:hAnsi="仿宋" w:eastAsia="仿宋" w:cs="仿宋"/>
          <w:color w:val="auto"/>
          <w:sz w:val="32"/>
          <w:szCs w:val="32"/>
          <w:u w:val="none" w:color="auto"/>
          <w:lang w:eastAsia="zh-CN"/>
        </w:rPr>
        <w:t>持续</w:t>
      </w:r>
      <w:r>
        <w:rPr>
          <w:rFonts w:hint="eastAsia" w:ascii="仿宋" w:hAnsi="仿宋" w:eastAsia="仿宋" w:cs="仿宋"/>
          <w:color w:val="auto"/>
          <w:sz w:val="32"/>
          <w:szCs w:val="32"/>
          <w:u w:val="none" w:color="auto"/>
        </w:rPr>
        <w:t>抓好农村电网改造升级</w:t>
      </w:r>
      <w:r>
        <w:rPr>
          <w:rFonts w:hint="eastAsia" w:ascii="仿宋" w:hAnsi="仿宋" w:eastAsia="仿宋" w:cs="仿宋"/>
          <w:color w:val="auto"/>
          <w:sz w:val="32"/>
          <w:szCs w:val="32"/>
          <w:u w:val="none" w:color="auto"/>
          <w:lang w:eastAsia="zh-CN"/>
        </w:rPr>
        <w:t>工程、</w:t>
      </w:r>
      <w:r>
        <w:rPr>
          <w:rFonts w:hint="eastAsia" w:ascii="仿宋" w:hAnsi="仿宋" w:eastAsia="仿宋" w:cs="仿宋"/>
          <w:color w:val="auto"/>
          <w:sz w:val="32"/>
          <w:szCs w:val="32"/>
          <w:u w:val="none" w:color="auto"/>
        </w:rPr>
        <w:t>农村安全饮水巩固提升工程</w:t>
      </w:r>
      <w:r>
        <w:rPr>
          <w:rFonts w:hint="eastAsia" w:ascii="仿宋" w:hAnsi="仿宋" w:eastAsia="仿宋" w:cs="仿宋"/>
          <w:color w:val="auto"/>
          <w:sz w:val="32"/>
          <w:szCs w:val="32"/>
          <w:u w:val="none" w:color="auto"/>
          <w:lang w:eastAsia="zh-CN"/>
        </w:rPr>
        <w:t>，推进城乡供水一体化。加快实施</w:t>
      </w:r>
      <w:r>
        <w:rPr>
          <w:rFonts w:hint="eastAsia" w:ascii="仿宋" w:hAnsi="仿宋" w:eastAsia="仿宋" w:cs="仿宋"/>
          <w:color w:val="auto"/>
          <w:sz w:val="32"/>
          <w:szCs w:val="32"/>
          <w:u w:val="none" w:color="auto"/>
        </w:rPr>
        <w:t>农村人居环境“</w:t>
      </w:r>
      <w:r>
        <w:rPr>
          <w:rFonts w:hint="eastAsia" w:ascii="仿宋" w:hAnsi="仿宋" w:eastAsia="仿宋" w:cs="仿宋"/>
          <w:color w:val="auto"/>
          <w:sz w:val="32"/>
          <w:szCs w:val="32"/>
          <w:u w:val="none" w:color="auto"/>
          <w:lang w:eastAsia="zh-CN"/>
        </w:rPr>
        <w:t>七大</w:t>
      </w:r>
      <w:r>
        <w:rPr>
          <w:rFonts w:hint="eastAsia" w:ascii="仿宋" w:hAnsi="仿宋" w:eastAsia="仿宋" w:cs="仿宋"/>
          <w:color w:val="auto"/>
          <w:sz w:val="32"/>
          <w:szCs w:val="32"/>
          <w:u w:val="none" w:color="auto"/>
        </w:rPr>
        <w:t>美丽工程</w:t>
      </w:r>
      <w:r>
        <w:rPr>
          <w:rFonts w:hint="eastAsia" w:ascii="仿宋" w:hAnsi="仿宋" w:eastAsia="仿宋" w:cs="仿宋"/>
          <w:color w:val="auto"/>
          <w:sz w:val="32"/>
          <w:szCs w:val="32"/>
          <w:u w:val="none" w:color="auto"/>
          <w:lang w:eastAsia="zh-CN"/>
        </w:rPr>
        <w:t>”，理顺</w:t>
      </w:r>
      <w:r>
        <w:rPr>
          <w:rFonts w:hint="eastAsia" w:ascii="仿宋" w:hAnsi="仿宋" w:eastAsia="仿宋" w:cs="仿宋"/>
          <w:color w:val="auto"/>
          <w:sz w:val="32"/>
          <w:szCs w:val="32"/>
          <w:u w:val="none" w:color="auto"/>
        </w:rPr>
        <w:t>农村生活垃圾收运处置管理体制，</w:t>
      </w:r>
      <w:r>
        <w:rPr>
          <w:rFonts w:hint="eastAsia" w:ascii="仿宋" w:hAnsi="仿宋" w:eastAsia="仿宋" w:cs="仿宋"/>
          <w:color w:val="auto"/>
          <w:sz w:val="32"/>
          <w:szCs w:val="32"/>
          <w:u w:val="none" w:color="auto"/>
          <w:lang w:eastAsia="zh-CN"/>
        </w:rPr>
        <w:t>真正让村庄净起来、绿起来、亮起来、美起来</w:t>
      </w:r>
      <w:r>
        <w:rPr>
          <w:rFonts w:hint="eastAsia" w:ascii="仿宋" w:hAnsi="仿宋" w:eastAsia="仿宋" w:cs="仿宋"/>
          <w:b w:val="0"/>
          <w:i w:val="0"/>
          <w:strike w:val="0"/>
          <w:dstrike w:val="0"/>
          <w:color w:val="auto"/>
          <w:sz w:val="32"/>
          <w:szCs w:val="32"/>
          <w:u w:val="none" w:color="auto"/>
        </w:rPr>
        <w:t>。</w:t>
      </w:r>
    </w:p>
    <w:p>
      <w:pPr>
        <w:keepNext w:val="0"/>
        <w:keepLines w:val="0"/>
        <w:pageBreakBefore w:val="0"/>
        <w:widowControl w:val="0"/>
        <w:kinsoku/>
        <w:wordWrap/>
        <w:overflowPunct/>
        <w:topLinePunct w:val="0"/>
        <w:autoSpaceDE/>
        <w:autoSpaceDN/>
        <w:bidi w:val="0"/>
        <w:spacing w:line="540" w:lineRule="exact"/>
        <w:ind w:firstLine="660"/>
        <w:jc w:val="both"/>
        <w:rPr>
          <w:rFonts w:hint="eastAsia" w:ascii="仿宋" w:hAnsi="仿宋" w:eastAsia="仿宋" w:cs="仿宋"/>
          <w:color w:val="auto"/>
          <w:sz w:val="32"/>
          <w:szCs w:val="32"/>
          <w:u w:val="none" w:color="auto"/>
          <w:lang w:eastAsia="zh-CN"/>
        </w:rPr>
      </w:pPr>
      <w:r>
        <w:rPr>
          <w:rFonts w:hint="eastAsia" w:ascii="楷体" w:hAnsi="楷体" w:eastAsia="楷体" w:cs="楷体"/>
          <w:b w:val="0"/>
          <w:bCs w:val="0"/>
          <w:i w:val="0"/>
          <w:strike w:val="0"/>
          <w:dstrike w:val="0"/>
          <w:color w:val="auto"/>
          <w:sz w:val="32"/>
          <w:szCs w:val="32"/>
          <w:u w:val="none" w:color="auto"/>
        </w:rPr>
        <w:t>（四）坚持</w:t>
      </w:r>
      <w:r>
        <w:rPr>
          <w:rFonts w:hint="eastAsia" w:ascii="楷体" w:hAnsi="楷体" w:eastAsia="楷体" w:cs="楷体"/>
          <w:b w:val="0"/>
          <w:bCs w:val="0"/>
          <w:i w:val="0"/>
          <w:strike w:val="0"/>
          <w:dstrike w:val="0"/>
          <w:color w:val="auto"/>
          <w:sz w:val="32"/>
          <w:szCs w:val="32"/>
          <w:u w:val="none" w:color="auto"/>
          <w:lang w:eastAsia="zh-CN"/>
        </w:rPr>
        <w:t>系统观念</w:t>
      </w:r>
      <w:r>
        <w:rPr>
          <w:rFonts w:hint="eastAsia" w:ascii="楷体" w:hAnsi="楷体" w:eastAsia="楷体" w:cs="楷体"/>
          <w:b w:val="0"/>
          <w:bCs w:val="0"/>
          <w:i w:val="0"/>
          <w:strike w:val="0"/>
          <w:dstrike w:val="0"/>
          <w:color w:val="auto"/>
          <w:sz w:val="32"/>
          <w:szCs w:val="32"/>
          <w:u w:val="none" w:color="auto"/>
        </w:rPr>
        <w:t>，注重精细管理，打造更高品质城</w:t>
      </w:r>
      <w:r>
        <w:rPr>
          <w:rFonts w:hint="eastAsia" w:ascii="楷体" w:hAnsi="楷体" w:eastAsia="楷体" w:cs="楷体"/>
          <w:b w:val="0"/>
          <w:bCs w:val="0"/>
          <w:i w:val="0"/>
          <w:strike w:val="0"/>
          <w:dstrike w:val="0"/>
          <w:color w:val="auto"/>
          <w:sz w:val="32"/>
          <w:szCs w:val="32"/>
          <w:u w:val="none" w:color="auto"/>
          <w:lang w:eastAsia="zh-CN"/>
        </w:rPr>
        <w:t>市</w:t>
      </w:r>
      <w:r>
        <w:rPr>
          <w:rFonts w:hint="eastAsia" w:ascii="楷体" w:hAnsi="楷体" w:eastAsia="楷体" w:cs="楷体"/>
          <w:b w:val="0"/>
          <w:bCs w:val="0"/>
          <w:i w:val="0"/>
          <w:strike w:val="0"/>
          <w:dstrike w:val="0"/>
          <w:color w:val="auto"/>
          <w:sz w:val="32"/>
          <w:szCs w:val="32"/>
          <w:u w:val="none" w:color="auto"/>
        </w:rPr>
        <w:t>。</w:t>
      </w:r>
      <w:r>
        <w:rPr>
          <w:rFonts w:hint="eastAsia" w:ascii="仿宋" w:hAnsi="仿宋" w:eastAsia="仿宋" w:cs="仿宋"/>
          <w:color w:val="auto"/>
          <w:sz w:val="32"/>
          <w:szCs w:val="32"/>
          <w:u w:val="none" w:color="auto"/>
          <w:lang w:eastAsia="zh-CN"/>
        </w:rPr>
        <w:t>围绕建设宜居韧性、精细智能、绿色低碳城市目标，建管并重，提升功能，扎实推进以人为核心的城镇化。</w:t>
      </w:r>
    </w:p>
    <w:p>
      <w:pPr>
        <w:keepNext w:val="0"/>
        <w:keepLines w:val="0"/>
        <w:pageBreakBefore w:val="0"/>
        <w:widowControl w:val="0"/>
        <w:kinsoku/>
        <w:wordWrap/>
        <w:overflowPunct/>
        <w:topLinePunct w:val="0"/>
        <w:autoSpaceDE/>
        <w:autoSpaceDN/>
        <w:bidi w:val="0"/>
        <w:spacing w:line="540" w:lineRule="exact"/>
        <w:ind w:firstLine="642" w:firstLineChars="200"/>
        <w:rPr>
          <w:rFonts w:hint="eastAsia" w:ascii="仿宋" w:hAnsi="仿宋" w:eastAsia="仿宋" w:cs="仿宋"/>
          <w:color w:val="auto"/>
          <w:sz w:val="32"/>
          <w:szCs w:val="32"/>
          <w:u w:val="none" w:color="auto"/>
        </w:rPr>
      </w:pPr>
      <w:r>
        <w:rPr>
          <w:rFonts w:hint="eastAsia" w:ascii="仿宋" w:hAnsi="仿宋" w:eastAsia="仿宋" w:cs="仿宋"/>
          <w:b/>
          <w:bCs/>
          <w:color w:val="auto"/>
          <w:sz w:val="32"/>
          <w:szCs w:val="32"/>
          <w:u w:val="none" w:color="auto"/>
          <w:lang w:eastAsia="zh-CN"/>
        </w:rPr>
        <w:t>一要</w:t>
      </w:r>
      <w:r>
        <w:rPr>
          <w:rFonts w:hint="eastAsia" w:ascii="仿宋" w:hAnsi="仿宋" w:eastAsia="仿宋" w:cs="仿宋"/>
          <w:b/>
          <w:bCs/>
          <w:color w:val="auto"/>
          <w:sz w:val="32"/>
          <w:szCs w:val="32"/>
          <w:u w:val="none" w:color="auto"/>
        </w:rPr>
        <w:t>系统</w:t>
      </w:r>
      <w:r>
        <w:rPr>
          <w:rFonts w:hint="eastAsia" w:ascii="仿宋" w:hAnsi="仿宋" w:eastAsia="仿宋" w:cs="仿宋"/>
          <w:b/>
          <w:bCs/>
          <w:color w:val="auto"/>
          <w:sz w:val="32"/>
          <w:szCs w:val="32"/>
          <w:u w:val="none" w:color="auto"/>
          <w:lang w:eastAsia="zh-CN"/>
        </w:rPr>
        <w:t>提升</w:t>
      </w:r>
      <w:r>
        <w:rPr>
          <w:rFonts w:hint="eastAsia" w:ascii="仿宋" w:hAnsi="仿宋" w:eastAsia="仿宋" w:cs="仿宋"/>
          <w:b/>
          <w:bCs/>
          <w:color w:val="auto"/>
          <w:sz w:val="32"/>
          <w:szCs w:val="32"/>
          <w:u w:val="none" w:color="auto"/>
        </w:rPr>
        <w:t>基础设施。</w:t>
      </w:r>
      <w:r>
        <w:rPr>
          <w:rFonts w:hint="eastAsia" w:ascii="仿宋" w:hAnsi="仿宋" w:eastAsia="仿宋" w:cs="仿宋"/>
          <w:color w:val="auto"/>
          <w:sz w:val="32"/>
          <w:szCs w:val="32"/>
          <w:u w:val="none" w:color="auto"/>
        </w:rPr>
        <w:t>开工建设机场路，高标准</w:t>
      </w:r>
      <w:r>
        <w:rPr>
          <w:rFonts w:hint="eastAsia" w:ascii="仿宋" w:hAnsi="仿宋" w:eastAsia="仿宋" w:cs="仿宋"/>
          <w:color w:val="auto"/>
          <w:sz w:val="32"/>
          <w:szCs w:val="32"/>
          <w:u w:val="none" w:color="auto"/>
          <w:lang w:eastAsia="zh-CN"/>
        </w:rPr>
        <w:t>改造</w:t>
      </w:r>
      <w:r>
        <w:rPr>
          <w:rFonts w:hint="eastAsia" w:ascii="仿宋" w:hAnsi="仿宋" w:eastAsia="仿宋" w:cs="仿宋"/>
          <w:color w:val="auto"/>
          <w:sz w:val="32"/>
          <w:szCs w:val="32"/>
          <w:u w:val="none" w:color="auto"/>
        </w:rPr>
        <w:t>旺业路，加快推进3条高速公路建设。实施</w:t>
      </w:r>
      <w:r>
        <w:rPr>
          <w:rFonts w:hint="eastAsia" w:ascii="仿宋" w:hAnsi="仿宋" w:eastAsia="仿宋" w:cs="仿宋"/>
          <w:color w:val="auto"/>
          <w:sz w:val="32"/>
          <w:szCs w:val="32"/>
          <w:u w:val="none" w:color="auto"/>
          <w:lang w:eastAsia="zh-CN"/>
        </w:rPr>
        <w:t>科研路东延工程，完成</w:t>
      </w:r>
      <w:r>
        <w:rPr>
          <w:rFonts w:hint="eastAsia" w:ascii="仿宋" w:hAnsi="仿宋" w:eastAsia="仿宋" w:cs="仿宋"/>
          <w:color w:val="auto"/>
          <w:sz w:val="32"/>
          <w:szCs w:val="32"/>
          <w:u w:val="none" w:color="auto"/>
        </w:rPr>
        <w:t>西迎宾路（陇海铁路—南华大道）、人民路（火车站—中山大道）、博爱路（工农路—</w:t>
      </w:r>
      <w:r>
        <w:rPr>
          <w:rFonts w:hint="eastAsia" w:ascii="仿宋" w:hAnsi="仿宋" w:eastAsia="仿宋" w:cs="仿宋"/>
          <w:color w:val="auto"/>
          <w:sz w:val="32"/>
          <w:szCs w:val="32"/>
          <w:u w:val="none" w:color="auto"/>
          <w:lang w:eastAsia="zh-CN"/>
        </w:rPr>
        <w:t>陇海</w:t>
      </w:r>
      <w:r>
        <w:rPr>
          <w:rFonts w:hint="eastAsia" w:ascii="仿宋" w:hAnsi="仿宋" w:eastAsia="仿宋" w:cs="仿宋"/>
          <w:color w:val="auto"/>
          <w:sz w:val="32"/>
          <w:szCs w:val="32"/>
          <w:u w:val="none" w:color="auto"/>
        </w:rPr>
        <w:t>北路）、治安路（工农路—和</w:t>
      </w:r>
      <w:r>
        <w:rPr>
          <w:rFonts w:hint="eastAsia" w:ascii="仿宋" w:hAnsi="仿宋" w:eastAsia="仿宋" w:cs="仿宋"/>
          <w:color w:val="auto"/>
          <w:sz w:val="32"/>
          <w:szCs w:val="32"/>
          <w:u w:val="none" w:color="auto"/>
          <w:lang w:val="en-US" w:eastAsia="zh-CN"/>
        </w:rPr>
        <w:t xml:space="preserve"> </w:t>
      </w:r>
      <w:r>
        <w:rPr>
          <w:rFonts w:hint="eastAsia" w:ascii="仿宋" w:hAnsi="仿宋" w:eastAsia="仿宋" w:cs="仿宋"/>
          <w:color w:val="auto"/>
          <w:sz w:val="32"/>
          <w:szCs w:val="32"/>
          <w:u w:val="none" w:color="auto"/>
        </w:rPr>
        <w:t>平路）、秋水路（府前街—文化街）等市政道路升级改造</w:t>
      </w:r>
      <w:r>
        <w:rPr>
          <w:rFonts w:hint="eastAsia" w:ascii="仿宋" w:hAnsi="仿宋" w:eastAsia="仿宋" w:cs="仿宋"/>
          <w:color w:val="auto"/>
          <w:sz w:val="32"/>
          <w:szCs w:val="32"/>
          <w:u w:val="none" w:color="auto"/>
          <w:lang w:eastAsia="zh-CN"/>
        </w:rPr>
        <w:t>，</w:t>
      </w:r>
      <w:r>
        <w:rPr>
          <w:rFonts w:hint="eastAsia" w:ascii="仿宋" w:hAnsi="仿宋" w:eastAsia="仿宋" w:cs="仿宋"/>
          <w:color w:val="auto"/>
          <w:sz w:val="32"/>
          <w:szCs w:val="32"/>
          <w:u w:val="none" w:color="auto"/>
        </w:rPr>
        <w:t>打通白云路、康复街、园林路、</w:t>
      </w:r>
      <w:r>
        <w:rPr>
          <w:rFonts w:hint="eastAsia" w:ascii="仿宋" w:hAnsi="仿宋" w:eastAsia="仿宋" w:cs="仿宋"/>
          <w:color w:val="auto"/>
          <w:sz w:val="32"/>
          <w:szCs w:val="32"/>
          <w:u w:val="none" w:color="auto"/>
          <w:lang w:eastAsia="zh-CN"/>
        </w:rPr>
        <w:t>淮海</w:t>
      </w:r>
      <w:r>
        <w:rPr>
          <w:rFonts w:hint="eastAsia" w:ascii="仿宋" w:hAnsi="仿宋" w:eastAsia="仿宋" w:cs="仿宋"/>
          <w:color w:val="auto"/>
          <w:sz w:val="32"/>
          <w:szCs w:val="32"/>
          <w:u w:val="none" w:color="auto"/>
        </w:rPr>
        <w:t>路、南海路、曙光路、万宝路、西迎宾路北延等城区断头路，改造工农路西段等8处易积水点。持续推进供水污水管网建设，污水收集设施空白区域消除比例大于75%。</w:t>
      </w:r>
      <w:r>
        <w:rPr>
          <w:rFonts w:hint="eastAsia" w:ascii="仿宋" w:hAnsi="仿宋" w:eastAsia="仿宋" w:cs="仿宋"/>
          <w:color w:val="auto"/>
          <w:sz w:val="32"/>
          <w:szCs w:val="32"/>
          <w:u w:val="none" w:color="auto"/>
          <w:lang w:eastAsia="zh-CN"/>
        </w:rPr>
        <w:t>推进老城区</w:t>
      </w:r>
      <w:r>
        <w:rPr>
          <w:rFonts w:hint="eastAsia" w:ascii="仿宋" w:hAnsi="仿宋" w:eastAsia="仿宋" w:cs="仿宋"/>
          <w:color w:val="auto"/>
          <w:sz w:val="32"/>
          <w:szCs w:val="32"/>
          <w:u w:val="none" w:color="auto"/>
          <w:lang w:val="en-US" w:eastAsia="zh-CN"/>
        </w:rPr>
        <w:t>110千伏变电站建设，</w:t>
      </w:r>
      <w:r>
        <w:rPr>
          <w:rFonts w:hint="eastAsia" w:ascii="仿宋" w:hAnsi="仿宋" w:eastAsia="仿宋" w:cs="仿宋"/>
          <w:color w:val="auto"/>
          <w:sz w:val="32"/>
          <w:szCs w:val="32"/>
          <w:u w:val="none" w:color="auto"/>
        </w:rPr>
        <w:t>建成枫杨路、淮海路</w:t>
      </w:r>
      <w:r>
        <w:rPr>
          <w:rFonts w:hint="eastAsia" w:ascii="仿宋" w:hAnsi="仿宋" w:eastAsia="仿宋" w:cs="仿宋"/>
          <w:color w:val="auto"/>
          <w:sz w:val="32"/>
          <w:szCs w:val="32"/>
          <w:u w:val="none" w:color="auto"/>
          <w:lang w:eastAsia="zh-CN"/>
        </w:rPr>
        <w:t>、铁北路</w:t>
      </w:r>
      <w:r>
        <w:rPr>
          <w:rFonts w:hint="eastAsia" w:ascii="仿宋" w:hAnsi="仿宋" w:eastAsia="仿宋" w:cs="仿宋"/>
          <w:color w:val="auto"/>
          <w:sz w:val="32"/>
          <w:szCs w:val="32"/>
          <w:u w:val="none" w:color="auto"/>
        </w:rPr>
        <w:t>、</w:t>
      </w:r>
      <w:r>
        <w:rPr>
          <w:rFonts w:hint="eastAsia" w:ascii="仿宋" w:hAnsi="仿宋" w:eastAsia="仿宋" w:cs="仿宋"/>
          <w:color w:val="auto"/>
          <w:sz w:val="32"/>
          <w:szCs w:val="32"/>
          <w:u w:val="none" w:color="auto"/>
          <w:lang w:eastAsia="zh-CN"/>
        </w:rPr>
        <w:t>丹桂路、双塔街</w:t>
      </w:r>
      <w:r>
        <w:rPr>
          <w:rFonts w:hint="eastAsia" w:ascii="仿宋" w:hAnsi="仿宋" w:eastAsia="仿宋" w:cs="仿宋"/>
          <w:color w:val="auto"/>
          <w:sz w:val="32"/>
          <w:szCs w:val="32"/>
          <w:u w:val="none" w:color="auto"/>
        </w:rPr>
        <w:t>等</w:t>
      </w:r>
      <w:r>
        <w:rPr>
          <w:rFonts w:hint="eastAsia" w:ascii="仿宋" w:hAnsi="仿宋" w:eastAsia="仿宋" w:cs="仿宋"/>
          <w:color w:val="auto"/>
          <w:sz w:val="32"/>
          <w:szCs w:val="32"/>
          <w:u w:val="none" w:color="auto"/>
          <w:lang w:eastAsia="zh-CN"/>
        </w:rPr>
        <w:t>道路燃气管网</w:t>
      </w:r>
      <w:r>
        <w:rPr>
          <w:rFonts w:hint="eastAsia" w:ascii="仿宋" w:hAnsi="仿宋" w:eastAsia="仿宋" w:cs="仿宋"/>
          <w:color w:val="auto"/>
          <w:sz w:val="32"/>
          <w:szCs w:val="32"/>
          <w:u w:val="none" w:color="auto"/>
          <w:lang w:val="en-US" w:eastAsia="zh-CN"/>
        </w:rPr>
        <w:t>4.1公里</w:t>
      </w:r>
      <w:r>
        <w:rPr>
          <w:rFonts w:hint="eastAsia" w:ascii="仿宋" w:hAnsi="仿宋" w:eastAsia="仿宋" w:cs="仿宋"/>
          <w:color w:val="auto"/>
          <w:sz w:val="32"/>
          <w:szCs w:val="32"/>
          <w:u w:val="none" w:color="auto"/>
          <w:lang w:eastAsia="zh-CN"/>
        </w:rPr>
        <w:t>、</w:t>
      </w:r>
      <w:r>
        <w:rPr>
          <w:rFonts w:hint="eastAsia" w:ascii="仿宋" w:hAnsi="仿宋" w:eastAsia="仿宋" w:cs="仿宋"/>
          <w:color w:val="auto"/>
          <w:sz w:val="32"/>
          <w:szCs w:val="32"/>
          <w:u w:val="none" w:color="auto"/>
        </w:rPr>
        <w:t>供热管网4.2公里，</w:t>
      </w:r>
      <w:r>
        <w:rPr>
          <w:rFonts w:hint="eastAsia" w:ascii="仿宋" w:hAnsi="仿宋" w:eastAsia="仿宋" w:cs="仿宋"/>
          <w:color w:val="auto"/>
          <w:sz w:val="32"/>
          <w:szCs w:val="32"/>
          <w:u w:val="none" w:color="auto"/>
          <w:lang w:eastAsia="zh-CN"/>
        </w:rPr>
        <w:t>改造</w:t>
      </w:r>
      <w:r>
        <w:rPr>
          <w:rFonts w:hint="eastAsia" w:ascii="仿宋" w:hAnsi="仿宋" w:eastAsia="仿宋" w:cs="仿宋"/>
          <w:color w:val="auto"/>
          <w:sz w:val="32"/>
          <w:szCs w:val="32"/>
          <w:u w:val="none" w:color="auto"/>
        </w:rPr>
        <w:t>换热站5座。</w:t>
      </w:r>
    </w:p>
    <w:p>
      <w:pPr>
        <w:keepNext w:val="0"/>
        <w:keepLines w:val="0"/>
        <w:pageBreakBefore w:val="0"/>
        <w:widowControl w:val="0"/>
        <w:kinsoku/>
        <w:wordWrap/>
        <w:overflowPunct/>
        <w:topLinePunct w:val="0"/>
        <w:autoSpaceDE/>
        <w:autoSpaceDN/>
        <w:bidi w:val="0"/>
        <w:spacing w:line="540" w:lineRule="exact"/>
        <w:ind w:firstLine="642" w:firstLineChars="200"/>
        <w:rPr>
          <w:rFonts w:hint="eastAsia" w:ascii="仿宋" w:hAnsi="仿宋" w:eastAsia="仿宋" w:cs="仿宋"/>
          <w:color w:val="auto"/>
          <w:sz w:val="32"/>
          <w:szCs w:val="32"/>
          <w:u w:val="none" w:color="auto"/>
        </w:rPr>
      </w:pPr>
      <w:r>
        <w:rPr>
          <w:rFonts w:hint="eastAsia" w:ascii="仿宋" w:hAnsi="仿宋" w:eastAsia="仿宋" w:cs="仿宋"/>
          <w:b/>
          <w:bCs/>
          <w:color w:val="auto"/>
          <w:sz w:val="32"/>
          <w:szCs w:val="32"/>
          <w:u w:val="none" w:color="auto"/>
          <w:lang w:eastAsia="zh-CN"/>
        </w:rPr>
        <w:t>二要</w:t>
      </w:r>
      <w:r>
        <w:rPr>
          <w:rFonts w:hint="eastAsia" w:ascii="仿宋" w:hAnsi="仿宋" w:eastAsia="仿宋" w:cs="仿宋"/>
          <w:b/>
          <w:bCs/>
          <w:color w:val="auto"/>
          <w:sz w:val="32"/>
          <w:szCs w:val="32"/>
          <w:u w:val="none" w:color="auto"/>
        </w:rPr>
        <w:t>常态开展创</w:t>
      </w:r>
      <w:r>
        <w:rPr>
          <w:rFonts w:hint="eastAsia" w:ascii="仿宋" w:hAnsi="仿宋" w:eastAsia="仿宋" w:cs="仿宋"/>
          <w:b/>
          <w:bCs/>
          <w:color w:val="auto"/>
          <w:sz w:val="32"/>
          <w:szCs w:val="32"/>
          <w:u w:val="none" w:color="auto"/>
          <w:lang w:eastAsia="zh-CN"/>
        </w:rPr>
        <w:t>建</w:t>
      </w:r>
      <w:r>
        <w:rPr>
          <w:rFonts w:hint="eastAsia" w:ascii="仿宋" w:hAnsi="仿宋" w:eastAsia="仿宋" w:cs="仿宋"/>
          <w:b/>
          <w:bCs/>
          <w:color w:val="auto"/>
          <w:sz w:val="32"/>
          <w:szCs w:val="32"/>
          <w:u w:val="none" w:color="auto"/>
        </w:rPr>
        <w:t>工作。</w:t>
      </w:r>
      <w:r>
        <w:rPr>
          <w:rFonts w:hint="eastAsia" w:ascii="仿宋" w:hAnsi="仿宋" w:eastAsia="仿宋" w:cs="仿宋"/>
          <w:color w:val="auto"/>
          <w:sz w:val="32"/>
          <w:szCs w:val="32"/>
          <w:u w:val="none" w:color="auto"/>
        </w:rPr>
        <w:t>以创建全国文明城</w:t>
      </w:r>
      <w:r>
        <w:rPr>
          <w:rFonts w:hint="eastAsia" w:ascii="仿宋" w:hAnsi="仿宋" w:eastAsia="仿宋" w:cs="仿宋"/>
          <w:color w:val="auto"/>
          <w:sz w:val="32"/>
          <w:szCs w:val="32"/>
          <w:u w:val="none" w:color="auto"/>
          <w:lang w:eastAsia="zh-CN"/>
        </w:rPr>
        <w:t>、国家卫生县、国家健康促进县为目标</w:t>
      </w:r>
      <w:r>
        <w:rPr>
          <w:rFonts w:hint="eastAsia" w:ascii="仿宋" w:hAnsi="仿宋" w:eastAsia="仿宋" w:cs="仿宋"/>
          <w:color w:val="auto"/>
          <w:sz w:val="32"/>
          <w:szCs w:val="32"/>
          <w:u w:val="none" w:color="auto"/>
        </w:rPr>
        <w:t>，</w:t>
      </w:r>
      <w:r>
        <w:rPr>
          <w:rFonts w:hint="eastAsia" w:ascii="仿宋" w:hAnsi="仿宋" w:eastAsia="仿宋" w:cs="仿宋"/>
          <w:color w:val="auto"/>
          <w:sz w:val="32"/>
          <w:szCs w:val="32"/>
          <w:u w:val="none" w:color="auto"/>
          <w:lang w:eastAsia="zh-CN"/>
        </w:rPr>
        <w:t>以</w:t>
      </w:r>
      <w:r>
        <w:rPr>
          <w:rFonts w:hint="eastAsia" w:ascii="仿宋" w:hAnsi="仿宋" w:eastAsia="仿宋" w:cs="仿宋"/>
          <w:color w:val="auto"/>
          <w:sz w:val="32"/>
          <w:szCs w:val="32"/>
          <w:u w:val="none" w:color="auto"/>
        </w:rPr>
        <w:t>迎接国家园林县城复验为抓手，以“四治四化”为着力点，</w:t>
      </w:r>
      <w:r>
        <w:rPr>
          <w:rFonts w:hint="eastAsia" w:ascii="仿宋" w:hAnsi="仿宋" w:eastAsia="仿宋" w:cs="仿宋"/>
          <w:b w:val="0"/>
          <w:i w:val="0"/>
          <w:strike w:val="0"/>
          <w:dstrike w:val="0"/>
          <w:color w:val="auto"/>
          <w:sz w:val="32"/>
          <w:szCs w:val="32"/>
          <w:u w:val="none" w:color="auto"/>
        </w:rPr>
        <w:t>重点抓好</w:t>
      </w:r>
      <w:r>
        <w:rPr>
          <w:rFonts w:hint="eastAsia" w:ascii="仿宋" w:hAnsi="仿宋" w:eastAsia="仿宋" w:cs="仿宋"/>
          <w:b w:val="0"/>
          <w:i w:val="0"/>
          <w:strike w:val="0"/>
          <w:dstrike w:val="0"/>
          <w:color w:val="auto"/>
          <w:sz w:val="32"/>
          <w:szCs w:val="32"/>
          <w:u w:val="none" w:color="auto"/>
          <w:lang w:eastAsia="zh-CN"/>
        </w:rPr>
        <w:t>专业市场</w:t>
      </w:r>
      <w:r>
        <w:rPr>
          <w:rFonts w:hint="eastAsia" w:ascii="仿宋" w:hAnsi="仿宋" w:eastAsia="仿宋" w:cs="仿宋"/>
          <w:b w:val="0"/>
          <w:i w:val="0"/>
          <w:strike w:val="0"/>
          <w:dstrike w:val="0"/>
          <w:color w:val="auto"/>
          <w:sz w:val="32"/>
          <w:szCs w:val="32"/>
          <w:u w:val="none" w:color="auto"/>
        </w:rPr>
        <w:t>、</w:t>
      </w:r>
      <w:r>
        <w:rPr>
          <w:rFonts w:hint="eastAsia" w:ascii="仿宋" w:hAnsi="仿宋" w:eastAsia="仿宋" w:cs="仿宋"/>
          <w:b w:val="0"/>
          <w:i w:val="0"/>
          <w:strike w:val="0"/>
          <w:dstrike w:val="0"/>
          <w:color w:val="auto"/>
          <w:sz w:val="32"/>
          <w:szCs w:val="32"/>
          <w:u w:val="none" w:color="auto"/>
          <w:lang w:eastAsia="zh-CN"/>
        </w:rPr>
        <w:t>城中村</w:t>
      </w:r>
      <w:r>
        <w:rPr>
          <w:rFonts w:hint="eastAsia" w:ascii="仿宋" w:hAnsi="仿宋" w:eastAsia="仿宋" w:cs="仿宋"/>
          <w:b w:val="0"/>
          <w:i w:val="0"/>
          <w:strike w:val="0"/>
          <w:dstrike w:val="0"/>
          <w:color w:val="auto"/>
          <w:sz w:val="32"/>
          <w:szCs w:val="32"/>
          <w:u w:val="none" w:color="auto"/>
        </w:rPr>
        <w:t>、</w:t>
      </w:r>
      <w:r>
        <w:rPr>
          <w:rFonts w:hint="eastAsia" w:ascii="仿宋" w:hAnsi="仿宋" w:eastAsia="仿宋" w:cs="仿宋"/>
          <w:b w:val="0"/>
          <w:i w:val="0"/>
          <w:strike w:val="0"/>
          <w:dstrike w:val="0"/>
          <w:color w:val="auto"/>
          <w:sz w:val="32"/>
          <w:szCs w:val="32"/>
          <w:u w:val="none" w:color="auto"/>
          <w:lang w:eastAsia="zh-CN"/>
        </w:rPr>
        <w:t>重点道路</w:t>
      </w:r>
      <w:r>
        <w:rPr>
          <w:rFonts w:hint="eastAsia" w:ascii="仿宋" w:hAnsi="仿宋" w:eastAsia="仿宋" w:cs="仿宋"/>
          <w:b w:val="0"/>
          <w:i w:val="0"/>
          <w:strike w:val="0"/>
          <w:dstrike w:val="0"/>
          <w:color w:val="auto"/>
          <w:sz w:val="32"/>
          <w:szCs w:val="32"/>
          <w:u w:val="none" w:color="auto"/>
        </w:rPr>
        <w:t>等</w:t>
      </w:r>
      <w:r>
        <w:rPr>
          <w:rFonts w:hint="eastAsia" w:ascii="仿宋" w:hAnsi="仿宋" w:eastAsia="仿宋" w:cs="仿宋"/>
          <w:b w:val="0"/>
          <w:i w:val="0"/>
          <w:strike w:val="0"/>
          <w:dstrike w:val="0"/>
          <w:color w:val="auto"/>
          <w:sz w:val="32"/>
          <w:szCs w:val="32"/>
          <w:u w:val="none" w:color="auto"/>
          <w:lang w:eastAsia="zh-CN"/>
        </w:rPr>
        <w:t>区</w:t>
      </w:r>
      <w:r>
        <w:rPr>
          <w:rFonts w:hint="eastAsia" w:ascii="仿宋" w:hAnsi="仿宋" w:eastAsia="仿宋" w:cs="仿宋"/>
          <w:b w:val="0"/>
          <w:i w:val="0"/>
          <w:strike w:val="0"/>
          <w:dstrike w:val="0"/>
          <w:color w:val="auto"/>
          <w:sz w:val="32"/>
          <w:szCs w:val="32"/>
          <w:u w:val="none" w:color="auto"/>
        </w:rPr>
        <w:t>域的专项整治，</w:t>
      </w:r>
      <w:r>
        <w:rPr>
          <w:rFonts w:hint="eastAsia" w:ascii="仿宋" w:hAnsi="仿宋" w:eastAsia="仿宋" w:cs="仿宋"/>
          <w:b w:val="0"/>
          <w:i w:val="0"/>
          <w:strike w:val="0"/>
          <w:dstrike w:val="0"/>
          <w:color w:val="auto"/>
          <w:sz w:val="32"/>
          <w:szCs w:val="32"/>
          <w:u w:val="none" w:color="auto"/>
          <w:lang w:eastAsia="zh-CN"/>
        </w:rPr>
        <w:t>实行综合执法，落实好网格化管理和“门前五包”机制</w:t>
      </w:r>
      <w:r>
        <w:rPr>
          <w:rFonts w:hint="eastAsia" w:ascii="仿宋" w:hAnsi="仿宋" w:eastAsia="仿宋" w:cs="仿宋"/>
          <w:b w:val="0"/>
          <w:i w:val="0"/>
          <w:strike w:val="0"/>
          <w:dstrike w:val="0"/>
          <w:color w:val="auto"/>
          <w:sz w:val="32"/>
          <w:szCs w:val="32"/>
          <w:u w:val="none" w:color="auto"/>
        </w:rPr>
        <w:t>。</w:t>
      </w:r>
      <w:r>
        <w:rPr>
          <w:rFonts w:hint="eastAsia" w:ascii="仿宋" w:hAnsi="仿宋" w:eastAsia="仿宋" w:cs="仿宋"/>
          <w:b w:val="0"/>
          <w:i w:val="0"/>
          <w:strike w:val="0"/>
          <w:dstrike w:val="0"/>
          <w:color w:val="auto"/>
          <w:sz w:val="32"/>
          <w:szCs w:val="32"/>
          <w:u w:val="none" w:color="auto"/>
          <w:lang w:eastAsia="zh-CN"/>
        </w:rPr>
        <w:t>力争创建国家卫生乡镇1个、省级卫生乡镇9个、省级健康乡镇5个，省级卫生村达35%以上、健康村达10%以上，市级卫生乡镇全覆盖。</w:t>
      </w:r>
      <w:r>
        <w:rPr>
          <w:rFonts w:hint="eastAsia" w:ascii="仿宋" w:hAnsi="仿宋" w:eastAsia="仿宋" w:cs="仿宋"/>
          <w:color w:val="auto"/>
          <w:sz w:val="32"/>
          <w:szCs w:val="32"/>
          <w:u w:val="none" w:color="auto"/>
        </w:rPr>
        <w:t>升级改造城区</w:t>
      </w:r>
      <w:r>
        <w:rPr>
          <w:rFonts w:hint="eastAsia" w:ascii="仿宋" w:hAnsi="仿宋" w:eastAsia="仿宋" w:cs="仿宋"/>
          <w:color w:val="auto"/>
          <w:sz w:val="32"/>
          <w:szCs w:val="32"/>
          <w:u w:val="none" w:color="auto"/>
          <w:lang w:eastAsia="zh-CN"/>
        </w:rPr>
        <w:t>老旧</w:t>
      </w:r>
      <w:r>
        <w:rPr>
          <w:rFonts w:hint="eastAsia" w:ascii="仿宋" w:hAnsi="仿宋" w:eastAsia="仿宋" w:cs="仿宋"/>
          <w:color w:val="auto"/>
          <w:sz w:val="32"/>
          <w:szCs w:val="32"/>
          <w:u w:val="none" w:color="auto"/>
        </w:rPr>
        <w:t>公厕</w:t>
      </w:r>
      <w:r>
        <w:rPr>
          <w:rFonts w:hint="eastAsia" w:ascii="仿宋" w:hAnsi="仿宋" w:eastAsia="仿宋" w:cs="仿宋"/>
          <w:color w:val="auto"/>
          <w:sz w:val="32"/>
          <w:szCs w:val="32"/>
          <w:u w:val="none" w:color="auto"/>
          <w:lang w:val="en-US" w:eastAsia="zh-CN"/>
        </w:rPr>
        <w:t>19</w:t>
      </w:r>
      <w:r>
        <w:rPr>
          <w:rFonts w:hint="eastAsia" w:ascii="仿宋" w:hAnsi="仿宋" w:eastAsia="仿宋" w:cs="仿宋"/>
          <w:color w:val="auto"/>
          <w:sz w:val="32"/>
          <w:szCs w:val="32"/>
          <w:u w:val="none" w:color="auto"/>
        </w:rPr>
        <w:t>个，新建环保公厕</w:t>
      </w:r>
      <w:r>
        <w:rPr>
          <w:rFonts w:hint="eastAsia" w:ascii="仿宋" w:hAnsi="仿宋" w:eastAsia="仿宋" w:cs="仿宋"/>
          <w:color w:val="auto"/>
          <w:sz w:val="32"/>
          <w:szCs w:val="32"/>
          <w:u w:val="none" w:color="auto"/>
          <w:lang w:val="en-US" w:eastAsia="zh-CN"/>
        </w:rPr>
        <w:t>12个</w:t>
      </w:r>
      <w:r>
        <w:rPr>
          <w:rFonts w:hint="eastAsia" w:ascii="仿宋" w:hAnsi="仿宋" w:eastAsia="仿宋" w:cs="仿宋"/>
          <w:color w:val="auto"/>
          <w:sz w:val="32"/>
          <w:szCs w:val="32"/>
          <w:u w:val="none" w:color="auto"/>
        </w:rPr>
        <w:t>。</w:t>
      </w:r>
      <w:r>
        <w:rPr>
          <w:rFonts w:hint="eastAsia" w:ascii="仿宋" w:hAnsi="仿宋" w:eastAsia="仿宋" w:cs="仿宋"/>
          <w:color w:val="auto"/>
          <w:sz w:val="32"/>
          <w:szCs w:val="32"/>
          <w:u w:val="none" w:color="auto"/>
          <w:lang w:eastAsia="zh-CN"/>
        </w:rPr>
        <w:t>对现有</w:t>
      </w:r>
      <w:r>
        <w:rPr>
          <w:rFonts w:hint="eastAsia" w:ascii="仿宋" w:hAnsi="仿宋" w:eastAsia="仿宋" w:cs="仿宋"/>
          <w:color w:val="auto"/>
          <w:sz w:val="32"/>
          <w:szCs w:val="32"/>
          <w:u w:val="none" w:color="auto"/>
        </w:rPr>
        <w:t>背街小巷</w:t>
      </w:r>
      <w:r>
        <w:rPr>
          <w:rFonts w:hint="eastAsia" w:ascii="仿宋" w:hAnsi="仿宋" w:eastAsia="仿宋" w:cs="仿宋"/>
          <w:color w:val="auto"/>
          <w:sz w:val="32"/>
          <w:szCs w:val="32"/>
          <w:u w:val="none" w:color="auto"/>
          <w:lang w:eastAsia="zh-CN"/>
        </w:rPr>
        <w:t>全部实施</w:t>
      </w:r>
      <w:r>
        <w:rPr>
          <w:rFonts w:hint="eastAsia" w:ascii="仿宋" w:hAnsi="仿宋" w:eastAsia="仿宋" w:cs="仿宋"/>
          <w:color w:val="auto"/>
          <w:sz w:val="32"/>
          <w:szCs w:val="32"/>
          <w:u w:val="none" w:color="auto"/>
        </w:rPr>
        <w:t>改造，</w:t>
      </w:r>
      <w:r>
        <w:rPr>
          <w:rFonts w:hint="eastAsia" w:ascii="仿宋" w:hAnsi="仿宋" w:eastAsia="仿宋" w:cs="仿宋"/>
          <w:color w:val="auto"/>
          <w:sz w:val="32"/>
          <w:szCs w:val="32"/>
          <w:u w:val="none" w:color="auto"/>
          <w:lang w:eastAsia="zh-CN"/>
        </w:rPr>
        <w:t>再</w:t>
      </w:r>
      <w:r>
        <w:rPr>
          <w:rFonts w:hint="eastAsia" w:ascii="仿宋" w:hAnsi="仿宋" w:eastAsia="仿宋" w:cs="仿宋"/>
          <w:color w:val="auto"/>
          <w:sz w:val="32"/>
          <w:szCs w:val="32"/>
          <w:u w:val="none" w:color="auto"/>
        </w:rPr>
        <w:t>改造老旧小区</w:t>
      </w:r>
      <w:r>
        <w:rPr>
          <w:rFonts w:hint="eastAsia" w:ascii="仿宋" w:hAnsi="仿宋" w:eastAsia="仿宋" w:cs="仿宋"/>
          <w:color w:val="auto"/>
          <w:sz w:val="32"/>
          <w:szCs w:val="32"/>
          <w:u w:val="none" w:color="auto"/>
          <w:lang w:val="en-US" w:eastAsia="zh-CN"/>
        </w:rPr>
        <w:t>5</w:t>
      </w:r>
      <w:r>
        <w:rPr>
          <w:rFonts w:hint="eastAsia" w:ascii="仿宋" w:hAnsi="仿宋" w:eastAsia="仿宋" w:cs="仿宋"/>
          <w:color w:val="auto"/>
          <w:sz w:val="32"/>
          <w:szCs w:val="32"/>
          <w:u w:val="none" w:color="auto"/>
        </w:rPr>
        <w:t>个。贯通清水河北延、梦水河东延等城区内河，在奥林匹克公园、安澜湖公园建设健康步道、健康小屋，打造健康主题公园，</w:t>
      </w:r>
      <w:r>
        <w:rPr>
          <w:rFonts w:hint="eastAsia" w:ascii="仿宋" w:hAnsi="仿宋" w:eastAsia="仿宋" w:cs="仿宋"/>
          <w:i w:val="0"/>
          <w:iCs w:val="0"/>
          <w:color w:val="auto"/>
          <w:sz w:val="32"/>
          <w:szCs w:val="32"/>
          <w:u w:val="none" w:color="auto"/>
          <w:lang w:eastAsia="zh-CN"/>
        </w:rPr>
        <w:t>让群众在水清岸绿的环境中乐享健康生活</w:t>
      </w:r>
      <w:r>
        <w:rPr>
          <w:rFonts w:hint="eastAsia" w:ascii="仿宋" w:hAnsi="仿宋" w:eastAsia="仿宋" w:cs="仿宋"/>
          <w:i w:val="0"/>
          <w:iCs w:val="0"/>
          <w:color w:val="auto"/>
          <w:sz w:val="32"/>
          <w:szCs w:val="32"/>
          <w:u w:val="none" w:color="auto"/>
        </w:rPr>
        <w:t>。</w:t>
      </w:r>
    </w:p>
    <w:p>
      <w:pPr>
        <w:keepNext w:val="0"/>
        <w:keepLines w:val="0"/>
        <w:pageBreakBefore w:val="0"/>
        <w:widowControl w:val="0"/>
        <w:kinsoku/>
        <w:wordWrap/>
        <w:overflowPunct/>
        <w:topLinePunct w:val="0"/>
        <w:autoSpaceDE/>
        <w:autoSpaceDN/>
        <w:bidi w:val="0"/>
        <w:spacing w:line="540" w:lineRule="exact"/>
        <w:ind w:firstLine="642" w:firstLineChars="200"/>
        <w:rPr>
          <w:rFonts w:hint="eastAsia" w:ascii="仿宋" w:hAnsi="仿宋" w:eastAsia="仿宋" w:cs="仿宋"/>
          <w:color w:val="auto"/>
          <w:sz w:val="32"/>
          <w:szCs w:val="32"/>
          <w:u w:val="none" w:color="auto"/>
        </w:rPr>
      </w:pPr>
      <w:r>
        <w:rPr>
          <w:rFonts w:hint="eastAsia" w:ascii="仿宋" w:hAnsi="仿宋" w:eastAsia="仿宋" w:cs="仿宋"/>
          <w:b/>
          <w:bCs/>
          <w:color w:val="auto"/>
          <w:sz w:val="32"/>
          <w:szCs w:val="32"/>
          <w:u w:val="none" w:color="auto"/>
          <w:lang w:eastAsia="zh-CN"/>
        </w:rPr>
        <w:t>三要着力</w:t>
      </w:r>
      <w:r>
        <w:rPr>
          <w:rFonts w:hint="eastAsia" w:ascii="仿宋" w:hAnsi="仿宋" w:eastAsia="仿宋" w:cs="仿宋"/>
          <w:b/>
          <w:bCs/>
          <w:color w:val="auto"/>
          <w:sz w:val="32"/>
          <w:szCs w:val="32"/>
          <w:u w:val="none" w:color="auto"/>
        </w:rPr>
        <w:t>建设“书香民权”。</w:t>
      </w:r>
      <w:r>
        <w:rPr>
          <w:rFonts w:hint="eastAsia" w:ascii="仿宋" w:hAnsi="仿宋" w:eastAsia="仿宋" w:cs="仿宋"/>
          <w:color w:val="auto"/>
          <w:sz w:val="32"/>
          <w:szCs w:val="32"/>
          <w:u w:val="none" w:color="auto"/>
        </w:rPr>
        <w:t>加快推进“庄子书屋”全民阅读公共服务场所建设，在民生广场、庄子文化广场等处建设大型城市书房，打造城区15分钟阅读圈。开展“书香家庭”“书香乡村（乡镇、街道）”“书香校园”“书香机关”“书香企业”等全民阅读主题系列活动，促进全民阅读活动落地生根，丰富城市文化内涵，努力做到全县覆盖、全面落实、全民参与。</w:t>
      </w:r>
    </w:p>
    <w:p>
      <w:pPr>
        <w:keepNext w:val="0"/>
        <w:keepLines w:val="0"/>
        <w:pageBreakBefore w:val="0"/>
        <w:widowControl w:val="0"/>
        <w:kinsoku/>
        <w:wordWrap/>
        <w:overflowPunct/>
        <w:topLinePunct w:val="0"/>
        <w:autoSpaceDE/>
        <w:autoSpaceDN/>
        <w:bidi w:val="0"/>
        <w:spacing w:line="540" w:lineRule="exact"/>
        <w:ind w:firstLine="660"/>
        <w:jc w:val="both"/>
        <w:rPr>
          <w:rFonts w:hint="eastAsia" w:ascii="仿宋" w:hAnsi="仿宋" w:eastAsia="仿宋" w:cs="仿宋"/>
          <w:color w:val="auto"/>
          <w:sz w:val="32"/>
          <w:szCs w:val="32"/>
          <w:u w:val="none" w:color="auto"/>
          <w:lang w:eastAsia="zh-CN"/>
        </w:rPr>
      </w:pPr>
      <w:r>
        <w:rPr>
          <w:rFonts w:hint="eastAsia" w:ascii="楷体" w:hAnsi="楷体" w:eastAsia="楷体" w:cs="楷体"/>
          <w:b w:val="0"/>
          <w:bCs w:val="0"/>
          <w:i w:val="0"/>
          <w:strike w:val="0"/>
          <w:dstrike w:val="0"/>
          <w:color w:val="auto"/>
          <w:sz w:val="32"/>
          <w:szCs w:val="32"/>
          <w:u w:val="none" w:color="auto"/>
        </w:rPr>
        <w:t>（五）坚持改革开放，</w:t>
      </w:r>
      <w:r>
        <w:rPr>
          <w:rFonts w:hint="eastAsia" w:ascii="楷体" w:hAnsi="楷体" w:eastAsia="楷体" w:cs="楷体"/>
          <w:b w:val="0"/>
          <w:bCs w:val="0"/>
          <w:i w:val="0"/>
          <w:strike w:val="0"/>
          <w:dstrike w:val="0"/>
          <w:color w:val="auto"/>
          <w:sz w:val="32"/>
          <w:szCs w:val="32"/>
          <w:u w:val="none" w:color="auto"/>
          <w:lang w:eastAsia="zh-CN"/>
        </w:rPr>
        <w:t>优化工作机制</w:t>
      </w:r>
      <w:r>
        <w:rPr>
          <w:rFonts w:hint="eastAsia" w:ascii="楷体" w:hAnsi="楷体" w:eastAsia="楷体" w:cs="楷体"/>
          <w:b w:val="0"/>
          <w:bCs w:val="0"/>
          <w:i w:val="0"/>
          <w:strike w:val="0"/>
          <w:dstrike w:val="0"/>
          <w:color w:val="auto"/>
          <w:sz w:val="32"/>
          <w:szCs w:val="32"/>
          <w:u w:val="none" w:color="auto"/>
        </w:rPr>
        <w:t>，</w:t>
      </w:r>
      <w:r>
        <w:rPr>
          <w:rFonts w:hint="eastAsia" w:ascii="楷体" w:hAnsi="楷体" w:eastAsia="楷体" w:cs="楷体"/>
          <w:b w:val="0"/>
          <w:bCs w:val="0"/>
          <w:i w:val="0"/>
          <w:strike w:val="0"/>
          <w:dstrike w:val="0"/>
          <w:color w:val="auto"/>
          <w:sz w:val="32"/>
          <w:szCs w:val="32"/>
          <w:u w:val="none" w:color="auto"/>
          <w:lang w:eastAsia="zh-CN"/>
        </w:rPr>
        <w:t>积蓄</w:t>
      </w:r>
      <w:r>
        <w:rPr>
          <w:rFonts w:hint="eastAsia" w:ascii="楷体" w:hAnsi="楷体" w:eastAsia="楷体" w:cs="楷体"/>
          <w:b w:val="0"/>
          <w:bCs w:val="0"/>
          <w:i w:val="0"/>
          <w:strike w:val="0"/>
          <w:dstrike w:val="0"/>
          <w:color w:val="auto"/>
          <w:sz w:val="32"/>
          <w:szCs w:val="32"/>
          <w:u w:val="none" w:color="auto"/>
        </w:rPr>
        <w:t>更强发展</w:t>
      </w:r>
      <w:r>
        <w:rPr>
          <w:rFonts w:hint="eastAsia" w:ascii="楷体" w:hAnsi="楷体" w:eastAsia="楷体" w:cs="楷体"/>
          <w:b w:val="0"/>
          <w:bCs w:val="0"/>
          <w:i w:val="0"/>
          <w:strike w:val="0"/>
          <w:dstrike w:val="0"/>
          <w:color w:val="auto"/>
          <w:sz w:val="32"/>
          <w:szCs w:val="32"/>
          <w:u w:val="none" w:color="auto"/>
          <w:lang w:eastAsia="zh-CN"/>
        </w:rPr>
        <w:t>后劲。</w:t>
      </w:r>
      <w:r>
        <w:rPr>
          <w:rFonts w:hint="eastAsia" w:ascii="仿宋" w:hAnsi="仿宋" w:eastAsia="仿宋" w:cs="仿宋"/>
          <w:color w:val="auto"/>
          <w:sz w:val="32"/>
          <w:szCs w:val="32"/>
          <w:u w:val="none" w:color="auto"/>
          <w:lang w:eastAsia="zh-CN"/>
        </w:rPr>
        <w:t>强化对外开放，纵深推进改革，致力建设一流营商环境，培育竞争新优势。</w:t>
      </w:r>
    </w:p>
    <w:p>
      <w:pPr>
        <w:keepNext w:val="0"/>
        <w:keepLines w:val="0"/>
        <w:pageBreakBefore w:val="0"/>
        <w:widowControl w:val="0"/>
        <w:kinsoku/>
        <w:wordWrap/>
        <w:overflowPunct/>
        <w:topLinePunct w:val="0"/>
        <w:autoSpaceDE/>
        <w:autoSpaceDN/>
        <w:bidi w:val="0"/>
        <w:snapToGrid w:val="0"/>
        <w:spacing w:line="540" w:lineRule="exact"/>
        <w:ind w:firstLine="642" w:firstLineChars="200"/>
        <w:textAlignment w:val="baseline"/>
        <w:rPr>
          <w:rFonts w:hint="eastAsia" w:ascii="仿宋" w:hAnsi="仿宋" w:eastAsia="仿宋" w:cs="仿宋"/>
          <w:color w:val="auto"/>
          <w:sz w:val="32"/>
          <w:szCs w:val="32"/>
          <w:u w:val="none" w:color="auto"/>
        </w:rPr>
      </w:pPr>
      <w:r>
        <w:rPr>
          <w:rFonts w:hint="eastAsia" w:ascii="仿宋" w:hAnsi="仿宋" w:eastAsia="仿宋" w:cs="仿宋"/>
          <w:b/>
          <w:bCs/>
          <w:color w:val="auto"/>
          <w:sz w:val="32"/>
          <w:szCs w:val="32"/>
          <w:u w:val="none" w:color="auto"/>
          <w:lang w:eastAsia="zh-CN"/>
        </w:rPr>
        <w:t>一要</w:t>
      </w:r>
      <w:r>
        <w:rPr>
          <w:rFonts w:hint="eastAsia" w:ascii="仿宋" w:hAnsi="仿宋" w:eastAsia="仿宋" w:cs="仿宋"/>
          <w:b/>
          <w:bCs/>
          <w:color w:val="auto"/>
          <w:sz w:val="32"/>
          <w:szCs w:val="32"/>
          <w:u w:val="none" w:color="auto"/>
        </w:rPr>
        <w:t>大招商</w:t>
      </w:r>
      <w:r>
        <w:rPr>
          <w:rFonts w:hint="eastAsia" w:ascii="仿宋" w:hAnsi="仿宋" w:eastAsia="仿宋" w:cs="仿宋"/>
          <w:b/>
          <w:bCs/>
          <w:color w:val="auto"/>
          <w:sz w:val="32"/>
          <w:szCs w:val="32"/>
          <w:u w:val="none" w:color="auto"/>
          <w:lang w:eastAsia="zh-CN"/>
        </w:rPr>
        <w:t>招大商</w:t>
      </w:r>
      <w:r>
        <w:rPr>
          <w:rFonts w:hint="eastAsia" w:ascii="仿宋" w:hAnsi="仿宋" w:eastAsia="仿宋" w:cs="仿宋"/>
          <w:b/>
          <w:bCs/>
          <w:color w:val="auto"/>
          <w:sz w:val="32"/>
          <w:szCs w:val="32"/>
          <w:u w:val="none" w:color="auto"/>
        </w:rPr>
        <w:t>。</w:t>
      </w:r>
      <w:r>
        <w:rPr>
          <w:rFonts w:hint="eastAsia" w:ascii="仿宋" w:hAnsi="仿宋" w:eastAsia="仿宋" w:cs="仿宋"/>
          <w:b w:val="0"/>
          <w:bCs w:val="0"/>
          <w:color w:val="auto"/>
          <w:sz w:val="32"/>
          <w:szCs w:val="32"/>
          <w:u w:val="none" w:color="auto"/>
          <w:lang w:eastAsia="zh-CN"/>
        </w:rPr>
        <w:t>制定出台《开展产业招商和驻地招商工作实施方案》，</w:t>
      </w:r>
      <w:r>
        <w:rPr>
          <w:rFonts w:hint="eastAsia" w:ascii="仿宋" w:hAnsi="仿宋" w:eastAsia="仿宋" w:cs="仿宋"/>
          <w:color w:val="auto"/>
          <w:sz w:val="32"/>
          <w:szCs w:val="32"/>
          <w:u w:val="none" w:color="auto"/>
        </w:rPr>
        <w:t>抢抓发达地区产业转移机遇，</w:t>
      </w:r>
      <w:r>
        <w:rPr>
          <w:rFonts w:hint="eastAsia" w:ascii="仿宋" w:hAnsi="仿宋" w:eastAsia="仿宋" w:cs="仿宋"/>
          <w:color w:val="auto"/>
          <w:sz w:val="32"/>
          <w:szCs w:val="32"/>
          <w:u w:val="none" w:color="auto"/>
          <w:lang w:eastAsia="zh-CN"/>
        </w:rPr>
        <w:t>力争落地一批科技含量高、带动能力强的大项目、好项目。依托保税物流中心强化冷链物流、仓储管理、快递运输等项目引进，大力发展现代服务业。高水平筹办河南</w:t>
      </w:r>
      <w:r>
        <w:rPr>
          <w:rFonts w:hint="eastAsia" w:ascii="仿宋" w:hAnsi="仿宋" w:eastAsia="仿宋" w:cs="仿宋"/>
          <w:color w:val="auto"/>
          <w:sz w:val="32"/>
          <w:szCs w:val="32"/>
          <w:u w:val="none" w:color="auto"/>
          <w:lang w:val="en-US" w:eastAsia="zh-CN"/>
        </w:rPr>
        <w:t>·民权</w:t>
      </w:r>
      <w:r>
        <w:rPr>
          <w:rFonts w:hint="eastAsia" w:ascii="仿宋" w:hAnsi="仿宋" w:eastAsia="仿宋" w:cs="仿宋"/>
          <w:color w:val="auto"/>
          <w:sz w:val="32"/>
          <w:szCs w:val="32"/>
          <w:u w:val="none" w:color="auto"/>
          <w:lang w:eastAsia="zh-CN"/>
        </w:rPr>
        <w:t>第七届</w:t>
      </w:r>
      <w:r>
        <w:rPr>
          <w:rFonts w:hint="eastAsia" w:ascii="仿宋" w:hAnsi="仿宋" w:eastAsia="仿宋" w:cs="仿宋"/>
          <w:color w:val="auto"/>
          <w:sz w:val="32"/>
          <w:szCs w:val="32"/>
          <w:u w:val="none" w:color="auto"/>
          <w:lang w:val="en-US" w:eastAsia="zh-CN"/>
        </w:rPr>
        <w:t>制冷装备博览会，吸引更多客商在民权投资兴业。</w:t>
      </w:r>
      <w:r>
        <w:rPr>
          <w:rFonts w:hint="eastAsia" w:ascii="仿宋" w:hAnsi="仿宋" w:eastAsia="仿宋" w:cs="仿宋"/>
          <w:color w:val="auto"/>
          <w:sz w:val="32"/>
          <w:szCs w:val="32"/>
          <w:u w:val="none" w:color="auto"/>
        </w:rPr>
        <w:t>全年力争新引进5000万元以上项目50个</w:t>
      </w:r>
      <w:r>
        <w:rPr>
          <w:rFonts w:hint="eastAsia" w:ascii="仿宋" w:hAnsi="仿宋" w:eastAsia="仿宋" w:cs="仿宋"/>
          <w:color w:val="auto"/>
          <w:sz w:val="32"/>
          <w:szCs w:val="32"/>
          <w:u w:val="none" w:color="auto"/>
          <w:lang w:eastAsia="zh-CN"/>
        </w:rPr>
        <w:t>以上</w:t>
      </w:r>
      <w:r>
        <w:rPr>
          <w:rFonts w:hint="eastAsia" w:ascii="仿宋" w:hAnsi="仿宋" w:eastAsia="仿宋" w:cs="仿宋"/>
          <w:color w:val="auto"/>
          <w:sz w:val="32"/>
          <w:szCs w:val="32"/>
          <w:u w:val="none" w:color="auto"/>
        </w:rPr>
        <w:t>，亿元以上项目30个</w:t>
      </w:r>
      <w:r>
        <w:rPr>
          <w:rFonts w:hint="eastAsia" w:ascii="仿宋" w:hAnsi="仿宋" w:eastAsia="仿宋" w:cs="仿宋"/>
          <w:color w:val="auto"/>
          <w:sz w:val="32"/>
          <w:szCs w:val="32"/>
          <w:u w:val="none" w:color="auto"/>
          <w:lang w:eastAsia="zh-CN"/>
        </w:rPr>
        <w:t>以上</w:t>
      </w:r>
      <w:r>
        <w:rPr>
          <w:rFonts w:hint="eastAsia" w:ascii="仿宋" w:hAnsi="仿宋" w:eastAsia="仿宋" w:cs="仿宋"/>
          <w:color w:val="auto"/>
          <w:sz w:val="32"/>
          <w:szCs w:val="32"/>
          <w:u w:val="none" w:color="auto"/>
        </w:rPr>
        <w:t>，其中3亿元以上项目10个</w:t>
      </w:r>
      <w:r>
        <w:rPr>
          <w:rFonts w:hint="eastAsia" w:ascii="仿宋" w:hAnsi="仿宋" w:eastAsia="仿宋" w:cs="仿宋"/>
          <w:color w:val="auto"/>
          <w:sz w:val="32"/>
          <w:szCs w:val="32"/>
          <w:u w:val="none" w:color="auto"/>
          <w:lang w:eastAsia="zh-CN"/>
        </w:rPr>
        <w:t>以上</w:t>
      </w:r>
      <w:r>
        <w:rPr>
          <w:rFonts w:hint="eastAsia" w:ascii="仿宋" w:hAnsi="仿宋" w:eastAsia="仿宋" w:cs="仿宋"/>
          <w:color w:val="auto"/>
          <w:sz w:val="32"/>
          <w:szCs w:val="32"/>
          <w:u w:val="none" w:color="auto"/>
        </w:rPr>
        <w:t>，5亿元以上项目10个</w:t>
      </w:r>
      <w:r>
        <w:rPr>
          <w:rFonts w:hint="eastAsia" w:ascii="仿宋" w:hAnsi="仿宋" w:eastAsia="仿宋" w:cs="仿宋"/>
          <w:color w:val="auto"/>
          <w:sz w:val="32"/>
          <w:szCs w:val="32"/>
          <w:u w:val="none" w:color="auto"/>
          <w:lang w:eastAsia="zh-CN"/>
        </w:rPr>
        <w:t>以上</w:t>
      </w:r>
      <w:r>
        <w:rPr>
          <w:rFonts w:hint="eastAsia" w:ascii="仿宋" w:hAnsi="仿宋" w:eastAsia="仿宋" w:cs="仿宋"/>
          <w:color w:val="auto"/>
          <w:sz w:val="32"/>
          <w:szCs w:val="32"/>
          <w:u w:val="none" w:color="auto"/>
        </w:rPr>
        <w:t>，10亿元以上项目5个以上，50亿元以上项目2个</w:t>
      </w:r>
      <w:r>
        <w:rPr>
          <w:rFonts w:hint="eastAsia" w:ascii="仿宋" w:hAnsi="仿宋" w:eastAsia="仿宋" w:cs="仿宋"/>
          <w:color w:val="auto"/>
          <w:sz w:val="32"/>
          <w:szCs w:val="32"/>
          <w:u w:val="none" w:color="auto"/>
          <w:lang w:eastAsia="zh-CN"/>
        </w:rPr>
        <w:t>以上，</w:t>
      </w:r>
      <w:r>
        <w:rPr>
          <w:rFonts w:hint="eastAsia" w:ascii="仿宋" w:hAnsi="仿宋" w:eastAsia="仿宋" w:cs="仿宋"/>
          <w:color w:val="auto"/>
          <w:sz w:val="32"/>
          <w:szCs w:val="32"/>
          <w:u w:val="none" w:color="auto"/>
        </w:rPr>
        <w:t>实际利用省外资金同比增长10%以上。</w:t>
      </w:r>
    </w:p>
    <w:p>
      <w:pPr>
        <w:keepNext w:val="0"/>
        <w:keepLines w:val="0"/>
        <w:pageBreakBefore w:val="0"/>
        <w:widowControl w:val="0"/>
        <w:kinsoku/>
        <w:wordWrap/>
        <w:overflowPunct/>
        <w:topLinePunct w:val="0"/>
        <w:autoSpaceDE/>
        <w:autoSpaceDN/>
        <w:bidi w:val="0"/>
        <w:adjustRightInd/>
        <w:snapToGrid w:val="0"/>
        <w:spacing w:line="540" w:lineRule="exact"/>
        <w:ind w:firstLine="642" w:firstLineChars="200"/>
        <w:textAlignment w:val="baseline"/>
        <w:rPr>
          <w:rFonts w:hint="eastAsia"/>
          <w:color w:val="auto"/>
          <w:sz w:val="32"/>
          <w:szCs w:val="32"/>
        </w:rPr>
      </w:pPr>
      <w:r>
        <w:rPr>
          <w:rFonts w:hint="eastAsia" w:ascii="仿宋" w:hAnsi="仿宋" w:eastAsia="仿宋" w:cs="仿宋"/>
          <w:b/>
          <w:bCs/>
          <w:color w:val="auto"/>
          <w:sz w:val="32"/>
          <w:szCs w:val="32"/>
          <w:u w:val="none" w:color="auto"/>
          <w:lang w:eastAsia="zh-CN"/>
        </w:rPr>
        <w:t>二要打造更优环境。</w:t>
      </w:r>
      <w:r>
        <w:rPr>
          <w:rFonts w:hint="eastAsia" w:ascii="仿宋" w:hAnsi="仿宋" w:eastAsia="仿宋" w:cs="仿宋"/>
          <w:color w:val="auto"/>
          <w:sz w:val="32"/>
          <w:szCs w:val="32"/>
          <w:u w:val="none" w:color="auto"/>
          <w:lang w:eastAsia="zh-CN"/>
        </w:rPr>
        <w:t>努力打造审批最少、流程最优、体制最顺、机制最活、效率最高、服务最好的营商环境，建成启用市民之家，实现大厅之外无审批、“一个窗口”提供综合服务、“一套机制”规范审批运行。全面推行“一件事一次办”“有诉即办”“帮办代办”，大力推广行政审批告知承诺制，打通惠民利企“最后一公里”。</w:t>
      </w:r>
      <w:bookmarkStart w:id="0" w:name="_GoBack"/>
      <w:bookmarkEnd w:id="0"/>
      <w:r>
        <w:rPr>
          <w:rFonts w:hint="eastAsia" w:ascii="仿宋" w:hAnsi="仿宋" w:eastAsia="仿宋" w:cs="仿宋"/>
          <w:color w:val="auto"/>
          <w:sz w:val="32"/>
          <w:szCs w:val="32"/>
          <w:u w:val="none" w:color="auto"/>
          <w:lang w:eastAsia="zh-CN"/>
        </w:rPr>
        <w:t>全面落实“13710”工作法，兑现惠企政策，建设诚信政府，用一流的环境吸引投资、促成投产。高度重视社会信用体系建设，落实《河南省社会信用条例》，提高信用建设法制化、规范化水平。</w:t>
      </w:r>
    </w:p>
    <w:p>
      <w:pPr>
        <w:keepNext w:val="0"/>
        <w:keepLines w:val="0"/>
        <w:pageBreakBefore w:val="0"/>
        <w:widowControl w:val="0"/>
        <w:kinsoku/>
        <w:wordWrap/>
        <w:overflowPunct/>
        <w:topLinePunct w:val="0"/>
        <w:autoSpaceDE/>
        <w:autoSpaceDN/>
        <w:bidi w:val="0"/>
        <w:adjustRightInd/>
        <w:spacing w:line="540" w:lineRule="exact"/>
        <w:ind w:firstLine="660"/>
        <w:textAlignment w:val="baseline"/>
        <w:rPr>
          <w:rFonts w:hint="eastAsia" w:ascii="仿宋" w:hAnsi="仿宋" w:eastAsia="仿宋" w:cs="仿宋"/>
          <w:color w:val="auto"/>
          <w:sz w:val="32"/>
          <w:szCs w:val="32"/>
          <w:u w:val="none" w:color="auto"/>
          <w:lang w:eastAsia="zh-CN"/>
        </w:rPr>
      </w:pPr>
      <w:r>
        <w:rPr>
          <w:rFonts w:hint="eastAsia" w:ascii="仿宋" w:hAnsi="仿宋" w:eastAsia="仿宋" w:cs="仿宋"/>
          <w:b/>
          <w:bCs/>
          <w:color w:val="auto"/>
          <w:sz w:val="32"/>
          <w:szCs w:val="32"/>
          <w:u w:val="none" w:color="auto"/>
          <w:lang w:eastAsia="zh-CN"/>
        </w:rPr>
        <w:t>三要深化</w:t>
      </w:r>
      <w:r>
        <w:rPr>
          <w:rFonts w:hint="eastAsia" w:ascii="仿宋" w:hAnsi="仿宋" w:eastAsia="仿宋" w:cs="仿宋"/>
          <w:b/>
          <w:bCs/>
          <w:color w:val="auto"/>
          <w:sz w:val="32"/>
          <w:szCs w:val="32"/>
          <w:u w:val="none" w:color="auto"/>
        </w:rPr>
        <w:t>体制改革。</w:t>
      </w:r>
      <w:r>
        <w:rPr>
          <w:rFonts w:hint="eastAsia" w:ascii="仿宋" w:hAnsi="仿宋" w:eastAsia="仿宋" w:cs="仿宋"/>
          <w:color w:val="auto"/>
          <w:sz w:val="32"/>
          <w:szCs w:val="32"/>
          <w:u w:val="none" w:color="auto"/>
        </w:rPr>
        <w:t>加快高新区“管委会+公司”改革，管委会聚焦主业主责，实行“扁平化”“大部门制”管理，形成职能边界清晰</w:t>
      </w:r>
      <w:r>
        <w:rPr>
          <w:rFonts w:hint="eastAsia" w:ascii="仿宋" w:hAnsi="仿宋" w:eastAsia="仿宋" w:cs="仿宋"/>
          <w:color w:val="auto"/>
          <w:sz w:val="32"/>
          <w:szCs w:val="32"/>
          <w:u w:val="none" w:color="auto"/>
          <w:lang w:eastAsia="zh-CN"/>
        </w:rPr>
        <w:t>、</w:t>
      </w:r>
      <w:r>
        <w:rPr>
          <w:rFonts w:hint="eastAsia" w:ascii="仿宋" w:hAnsi="仿宋" w:eastAsia="仿宋" w:cs="仿宋"/>
          <w:color w:val="auto"/>
          <w:sz w:val="32"/>
          <w:szCs w:val="32"/>
          <w:u w:val="none" w:color="auto"/>
        </w:rPr>
        <w:t>相互协调共享的合作机制</w:t>
      </w:r>
      <w:r>
        <w:rPr>
          <w:rFonts w:hint="eastAsia" w:ascii="仿宋" w:hAnsi="仿宋" w:eastAsia="仿宋" w:cs="仿宋"/>
          <w:color w:val="auto"/>
          <w:sz w:val="32"/>
          <w:szCs w:val="32"/>
          <w:u w:val="none" w:color="auto"/>
          <w:lang w:eastAsia="zh-CN"/>
        </w:rPr>
        <w:t>。深入开展</w:t>
      </w:r>
      <w:r>
        <w:rPr>
          <w:rFonts w:hint="eastAsia" w:ascii="仿宋" w:hAnsi="仿宋" w:eastAsia="仿宋" w:cs="仿宋"/>
          <w:color w:val="auto"/>
          <w:sz w:val="32"/>
          <w:szCs w:val="32"/>
          <w:u w:val="none" w:color="auto"/>
        </w:rPr>
        <w:t>“百园增效”行动，</w:t>
      </w:r>
      <w:r>
        <w:rPr>
          <w:rFonts w:hint="eastAsia" w:ascii="仿宋" w:hAnsi="仿宋" w:eastAsia="仿宋" w:cs="仿宋"/>
          <w:color w:val="auto"/>
          <w:sz w:val="32"/>
          <w:szCs w:val="32"/>
          <w:u w:val="none" w:color="auto"/>
          <w:lang w:eastAsia="zh-CN"/>
        </w:rPr>
        <w:t>实行</w:t>
      </w:r>
      <w:r>
        <w:rPr>
          <w:rFonts w:hint="eastAsia" w:ascii="仿宋" w:hAnsi="仿宋" w:eastAsia="仿宋" w:cs="仿宋"/>
          <w:color w:val="auto"/>
          <w:sz w:val="32"/>
          <w:szCs w:val="32"/>
          <w:u w:val="none" w:color="auto"/>
        </w:rPr>
        <w:t>“标准地+承诺制”改革，</w:t>
      </w:r>
      <w:r>
        <w:rPr>
          <w:rFonts w:hint="eastAsia" w:ascii="仿宋" w:hAnsi="仿宋" w:eastAsia="仿宋" w:cs="仿宋"/>
          <w:color w:val="auto"/>
          <w:sz w:val="32"/>
          <w:szCs w:val="32"/>
          <w:u w:val="none" w:color="auto"/>
          <w:lang w:eastAsia="zh-CN"/>
        </w:rPr>
        <w:t>完成高新区内工程建设项目</w:t>
      </w:r>
      <w:r>
        <w:rPr>
          <w:rFonts w:hint="eastAsia" w:ascii="仿宋" w:hAnsi="仿宋" w:eastAsia="仿宋" w:cs="仿宋"/>
          <w:color w:val="auto"/>
          <w:sz w:val="32"/>
          <w:szCs w:val="32"/>
          <w:u w:val="none" w:color="auto"/>
        </w:rPr>
        <w:t>区域评估</w:t>
      </w:r>
      <w:r>
        <w:rPr>
          <w:rFonts w:hint="eastAsia" w:ascii="仿宋" w:hAnsi="仿宋" w:eastAsia="仿宋" w:cs="仿宋"/>
          <w:color w:val="auto"/>
          <w:sz w:val="32"/>
          <w:szCs w:val="32"/>
          <w:u w:val="none" w:color="auto"/>
          <w:lang w:eastAsia="zh-CN"/>
        </w:rPr>
        <w:t>工作</w:t>
      </w:r>
      <w:r>
        <w:rPr>
          <w:rFonts w:hint="eastAsia" w:ascii="仿宋" w:hAnsi="仿宋" w:eastAsia="仿宋" w:cs="仿宋"/>
          <w:color w:val="auto"/>
          <w:sz w:val="32"/>
          <w:szCs w:val="32"/>
          <w:u w:val="none" w:color="auto"/>
        </w:rPr>
        <w:t>。</w:t>
      </w:r>
      <w:r>
        <w:rPr>
          <w:rFonts w:hint="eastAsia" w:ascii="仿宋" w:hAnsi="仿宋" w:eastAsia="仿宋" w:cs="仿宋"/>
          <w:color w:val="auto"/>
          <w:sz w:val="32"/>
          <w:szCs w:val="32"/>
          <w:u w:val="none" w:color="auto"/>
          <w:lang w:eastAsia="zh-CN"/>
        </w:rPr>
        <w:t>全面落实省财政直管县财政体制改革，推进财政事权与支出责任改革。深化“放管服效”改革，用足用好下放的经济社会管理权限。</w:t>
      </w:r>
    </w:p>
    <w:p>
      <w:pPr>
        <w:keepNext w:val="0"/>
        <w:keepLines w:val="0"/>
        <w:pageBreakBefore w:val="0"/>
        <w:widowControl w:val="0"/>
        <w:kinsoku/>
        <w:wordWrap/>
        <w:overflowPunct/>
        <w:topLinePunct w:val="0"/>
        <w:autoSpaceDE/>
        <w:autoSpaceDN/>
        <w:bidi w:val="0"/>
        <w:adjustRightInd/>
        <w:spacing w:line="540" w:lineRule="exact"/>
        <w:ind w:firstLine="660"/>
        <w:jc w:val="both"/>
        <w:textAlignment w:val="baseline"/>
        <w:rPr>
          <w:rFonts w:hint="eastAsia" w:ascii="仿宋" w:hAnsi="仿宋" w:eastAsia="仿宋" w:cs="仿宋"/>
          <w:color w:val="auto"/>
          <w:sz w:val="32"/>
          <w:szCs w:val="32"/>
          <w:u w:val="none" w:color="auto"/>
          <w:lang w:eastAsia="zh-CN"/>
        </w:rPr>
      </w:pPr>
      <w:r>
        <w:rPr>
          <w:rFonts w:hint="eastAsia" w:ascii="楷体" w:hAnsi="楷体" w:eastAsia="楷体" w:cs="楷体"/>
          <w:b w:val="0"/>
          <w:bCs w:val="0"/>
          <w:i w:val="0"/>
          <w:strike w:val="0"/>
          <w:dstrike w:val="0"/>
          <w:color w:val="auto"/>
          <w:sz w:val="32"/>
          <w:szCs w:val="32"/>
          <w:u w:val="none" w:color="auto"/>
        </w:rPr>
        <w:t>（六）坚持绿色发展，科学精准治理，营造更优生态环境。</w:t>
      </w:r>
      <w:r>
        <w:rPr>
          <w:rFonts w:hint="eastAsia" w:ascii="仿宋" w:hAnsi="仿宋" w:eastAsia="仿宋" w:cs="仿宋"/>
          <w:color w:val="auto"/>
          <w:sz w:val="32"/>
          <w:szCs w:val="32"/>
          <w:u w:val="none" w:color="auto"/>
          <w:lang w:eastAsia="zh-CN"/>
        </w:rPr>
        <w:t>坚定不移贯彻新发展理念，坚持生态优先、绿</w:t>
      </w:r>
      <w:r>
        <w:rPr>
          <w:rFonts w:hint="eastAsia" w:ascii="仿宋" w:hAnsi="仿宋" w:eastAsia="仿宋" w:cs="仿宋"/>
          <w:b w:val="0"/>
          <w:i w:val="0"/>
          <w:strike w:val="0"/>
          <w:dstrike w:val="0"/>
          <w:color w:val="auto"/>
          <w:sz w:val="32"/>
          <w:szCs w:val="32"/>
          <w:u w:val="none" w:color="auto"/>
          <w:lang w:eastAsia="zh-CN"/>
        </w:rPr>
        <w:t>色发展，协同推进生态环境保护和经济</w:t>
      </w:r>
      <w:r>
        <w:rPr>
          <w:rFonts w:hint="eastAsia" w:ascii="仿宋" w:hAnsi="仿宋" w:eastAsia="仿宋" w:cs="仿宋"/>
          <w:color w:val="auto"/>
          <w:sz w:val="32"/>
          <w:szCs w:val="32"/>
          <w:u w:val="none" w:color="auto"/>
          <w:lang w:eastAsia="zh-CN"/>
        </w:rPr>
        <w:t>发展。</w:t>
      </w:r>
    </w:p>
    <w:p>
      <w:pPr>
        <w:keepNext w:val="0"/>
        <w:keepLines w:val="0"/>
        <w:pageBreakBefore w:val="0"/>
        <w:widowControl w:val="0"/>
        <w:kinsoku/>
        <w:wordWrap/>
        <w:overflowPunct/>
        <w:topLinePunct w:val="0"/>
        <w:autoSpaceDE/>
        <w:autoSpaceDN/>
        <w:bidi w:val="0"/>
        <w:adjustRightInd/>
        <w:spacing w:line="540" w:lineRule="exact"/>
        <w:ind w:firstLine="642" w:firstLineChars="200"/>
        <w:textAlignment w:val="baseline"/>
        <w:rPr>
          <w:rFonts w:hint="eastAsia" w:ascii="仿宋" w:hAnsi="仿宋" w:eastAsia="仿宋" w:cs="仿宋"/>
          <w:color w:val="auto"/>
          <w:sz w:val="32"/>
          <w:szCs w:val="32"/>
          <w:u w:val="none" w:color="auto"/>
        </w:rPr>
      </w:pPr>
      <w:r>
        <w:rPr>
          <w:rFonts w:hint="eastAsia" w:ascii="仿宋" w:hAnsi="仿宋" w:eastAsia="仿宋" w:cs="仿宋"/>
          <w:b/>
          <w:bCs/>
          <w:color w:val="auto"/>
          <w:sz w:val="32"/>
          <w:szCs w:val="32"/>
          <w:u w:val="none" w:color="auto"/>
          <w:lang w:eastAsia="zh-CN"/>
        </w:rPr>
        <w:t>一要大力</w:t>
      </w:r>
      <w:r>
        <w:rPr>
          <w:rFonts w:hint="eastAsia" w:ascii="仿宋" w:hAnsi="仿宋" w:eastAsia="仿宋" w:cs="仿宋"/>
          <w:b/>
          <w:bCs/>
          <w:color w:val="auto"/>
          <w:sz w:val="32"/>
          <w:szCs w:val="32"/>
          <w:u w:val="none" w:color="auto"/>
        </w:rPr>
        <w:t>加强环境保护。</w:t>
      </w:r>
      <w:r>
        <w:rPr>
          <w:rFonts w:hint="eastAsia" w:ascii="仿宋" w:hAnsi="仿宋" w:eastAsia="仿宋" w:cs="仿宋"/>
          <w:b w:val="0"/>
          <w:i w:val="0"/>
          <w:strike w:val="0"/>
          <w:dstrike w:val="0"/>
          <w:color w:val="auto"/>
          <w:sz w:val="32"/>
          <w:szCs w:val="32"/>
          <w:u w:val="none" w:color="auto"/>
        </w:rPr>
        <w:t>狠抓大气污染防治，</w:t>
      </w:r>
      <w:r>
        <w:rPr>
          <w:rFonts w:hint="eastAsia" w:ascii="仿宋" w:hAnsi="仿宋" w:eastAsia="仿宋" w:cs="仿宋"/>
          <w:b w:val="0"/>
          <w:i w:val="0"/>
          <w:strike w:val="0"/>
          <w:dstrike w:val="0"/>
          <w:color w:val="auto"/>
          <w:sz w:val="32"/>
          <w:szCs w:val="32"/>
          <w:u w:val="none" w:color="auto"/>
          <w:lang w:eastAsia="zh-CN"/>
        </w:rPr>
        <w:t>继续落实好</w:t>
      </w:r>
      <w:r>
        <w:rPr>
          <w:rFonts w:hint="eastAsia" w:ascii="仿宋" w:hAnsi="仿宋" w:eastAsia="仿宋" w:cs="仿宋"/>
          <w:b w:val="0"/>
          <w:i w:val="0"/>
          <w:strike w:val="0"/>
          <w:dstrike w:val="0"/>
          <w:color w:val="auto"/>
          <w:sz w:val="32"/>
          <w:szCs w:val="32"/>
          <w:u w:val="none" w:color="auto"/>
        </w:rPr>
        <w:t>施工工地“</w:t>
      </w:r>
      <w:r>
        <w:rPr>
          <w:rFonts w:hint="eastAsia" w:ascii="仿宋" w:hAnsi="仿宋" w:eastAsia="仿宋" w:cs="仿宋"/>
          <w:b w:val="0"/>
          <w:i w:val="0"/>
          <w:strike w:val="0"/>
          <w:dstrike w:val="0"/>
          <w:color w:val="auto"/>
          <w:sz w:val="32"/>
          <w:szCs w:val="32"/>
          <w:u w:val="none" w:color="auto"/>
          <w:lang w:eastAsia="zh-CN"/>
        </w:rPr>
        <w:t>六</w:t>
      </w:r>
      <w:r>
        <w:rPr>
          <w:rFonts w:hint="eastAsia" w:ascii="仿宋" w:hAnsi="仿宋" w:eastAsia="仿宋" w:cs="仿宋"/>
          <w:b w:val="0"/>
          <w:i w:val="0"/>
          <w:strike w:val="0"/>
          <w:dstrike w:val="0"/>
          <w:color w:val="auto"/>
          <w:sz w:val="32"/>
          <w:szCs w:val="32"/>
          <w:u w:val="none" w:color="auto"/>
        </w:rPr>
        <w:t>个百分</w:t>
      </w:r>
      <w:r>
        <w:rPr>
          <w:rFonts w:hint="eastAsia" w:ascii="仿宋" w:hAnsi="仿宋" w:eastAsia="仿宋" w:cs="仿宋"/>
          <w:b w:val="0"/>
          <w:i w:val="0"/>
          <w:strike w:val="0"/>
          <w:dstrike w:val="0"/>
          <w:color w:val="auto"/>
          <w:sz w:val="32"/>
          <w:szCs w:val="32"/>
          <w:u w:val="none" w:color="auto"/>
          <w:lang w:eastAsia="zh-CN"/>
        </w:rPr>
        <w:t>之</w:t>
      </w:r>
      <w:r>
        <w:rPr>
          <w:rFonts w:hint="eastAsia" w:ascii="仿宋" w:hAnsi="仿宋" w:eastAsia="仿宋" w:cs="仿宋"/>
          <w:b w:val="0"/>
          <w:i w:val="0"/>
          <w:strike w:val="0"/>
          <w:dstrike w:val="0"/>
          <w:color w:val="auto"/>
          <w:sz w:val="32"/>
          <w:szCs w:val="32"/>
          <w:u w:val="none" w:color="auto"/>
        </w:rPr>
        <w:t>百”、主次干道日常保洁等措施</w:t>
      </w:r>
      <w:r>
        <w:rPr>
          <w:rFonts w:hint="eastAsia" w:ascii="仿宋" w:hAnsi="仿宋" w:eastAsia="仿宋" w:cs="仿宋"/>
          <w:b w:val="0"/>
          <w:i w:val="0"/>
          <w:strike w:val="0"/>
          <w:dstrike w:val="0"/>
          <w:color w:val="auto"/>
          <w:sz w:val="32"/>
          <w:szCs w:val="32"/>
          <w:u w:val="none" w:color="auto"/>
          <w:lang w:eastAsia="zh-CN"/>
        </w:rPr>
        <w:t>。</w:t>
      </w:r>
      <w:r>
        <w:rPr>
          <w:rFonts w:hint="eastAsia" w:ascii="仿宋" w:hAnsi="仿宋" w:eastAsia="仿宋" w:cs="仿宋"/>
          <w:b w:val="0"/>
          <w:i w:val="0"/>
          <w:strike w:val="0"/>
          <w:dstrike w:val="0"/>
          <w:color w:val="auto"/>
          <w:sz w:val="32"/>
          <w:szCs w:val="32"/>
          <w:u w:val="none" w:color="auto"/>
        </w:rPr>
        <w:t>推进</w:t>
      </w:r>
      <w:r>
        <w:rPr>
          <w:rFonts w:hint="eastAsia" w:ascii="仿宋" w:hAnsi="仿宋" w:eastAsia="仿宋" w:cs="仿宋"/>
          <w:b w:val="0"/>
          <w:i w:val="0"/>
          <w:strike w:val="0"/>
          <w:dstrike w:val="0"/>
          <w:color w:val="auto"/>
          <w:sz w:val="32"/>
          <w:szCs w:val="32"/>
          <w:u w:val="none" w:color="auto"/>
          <w:lang w:eastAsia="zh-CN"/>
        </w:rPr>
        <w:t>清洁能源利用</w:t>
      </w:r>
      <w:r>
        <w:rPr>
          <w:rFonts w:hint="eastAsia" w:ascii="仿宋" w:hAnsi="仿宋" w:eastAsia="仿宋" w:cs="仿宋"/>
          <w:b w:val="0"/>
          <w:i w:val="0"/>
          <w:strike w:val="0"/>
          <w:dstrike w:val="0"/>
          <w:color w:val="auto"/>
          <w:sz w:val="32"/>
          <w:szCs w:val="32"/>
          <w:u w:val="none" w:color="auto"/>
        </w:rPr>
        <w:t>，</w:t>
      </w:r>
      <w:r>
        <w:rPr>
          <w:rFonts w:hint="eastAsia" w:ascii="仿宋" w:hAnsi="仿宋" w:eastAsia="仿宋" w:cs="仿宋"/>
          <w:color w:val="auto"/>
          <w:sz w:val="32"/>
          <w:szCs w:val="32"/>
          <w:u w:val="none" w:color="auto"/>
        </w:rPr>
        <w:t>多举措落实碳达峰要求。推进水污染治理，开展全域清洁河流综合整治，力争大沙河戚店断面出境水质达标率100%。加强饮用水水源地保护，加快污水处理厂提标改造</w:t>
      </w:r>
      <w:r>
        <w:rPr>
          <w:rFonts w:hint="eastAsia" w:ascii="仿宋" w:hAnsi="仿宋" w:eastAsia="仿宋" w:cs="仿宋"/>
          <w:color w:val="auto"/>
          <w:sz w:val="32"/>
          <w:szCs w:val="32"/>
          <w:u w:val="none" w:color="auto"/>
          <w:lang w:eastAsia="zh-CN"/>
        </w:rPr>
        <w:t>，完成</w:t>
      </w:r>
      <w:r>
        <w:rPr>
          <w:rFonts w:hint="eastAsia" w:ascii="仿宋" w:hAnsi="仿宋" w:eastAsia="仿宋" w:cs="仿宋"/>
          <w:color w:val="auto"/>
          <w:sz w:val="32"/>
          <w:szCs w:val="32"/>
          <w:u w:val="none" w:color="auto"/>
        </w:rPr>
        <w:t>东区污水处理厂尾水湿地工程。推广绿色防控技术，减少农药化肥用量，有效</w:t>
      </w:r>
      <w:r>
        <w:rPr>
          <w:rFonts w:hint="eastAsia" w:ascii="仿宋" w:hAnsi="仿宋" w:eastAsia="仿宋" w:cs="仿宋"/>
          <w:color w:val="auto"/>
          <w:sz w:val="32"/>
          <w:szCs w:val="32"/>
          <w:u w:val="none" w:color="auto"/>
          <w:lang w:eastAsia="zh-CN"/>
        </w:rPr>
        <w:t>防止</w:t>
      </w:r>
      <w:r>
        <w:rPr>
          <w:rFonts w:hint="eastAsia" w:ascii="仿宋" w:hAnsi="仿宋" w:eastAsia="仿宋" w:cs="仿宋"/>
          <w:color w:val="auto"/>
          <w:sz w:val="32"/>
          <w:szCs w:val="32"/>
          <w:u w:val="none" w:color="auto"/>
        </w:rPr>
        <w:t>土壤污染。</w:t>
      </w:r>
    </w:p>
    <w:p>
      <w:pPr>
        <w:keepNext w:val="0"/>
        <w:keepLines w:val="0"/>
        <w:pageBreakBefore w:val="0"/>
        <w:widowControl w:val="0"/>
        <w:kinsoku/>
        <w:wordWrap/>
        <w:overflowPunct/>
        <w:topLinePunct w:val="0"/>
        <w:autoSpaceDE/>
        <w:autoSpaceDN/>
        <w:bidi w:val="0"/>
        <w:adjustRightInd/>
        <w:spacing w:line="540" w:lineRule="exact"/>
        <w:ind w:firstLine="642" w:firstLineChars="200"/>
        <w:textAlignment w:val="baseline"/>
        <w:rPr>
          <w:rFonts w:hint="eastAsia" w:ascii="仿宋" w:hAnsi="仿宋" w:eastAsia="仿宋" w:cs="仿宋"/>
          <w:color w:val="auto"/>
          <w:sz w:val="32"/>
          <w:szCs w:val="32"/>
          <w:u w:val="none" w:color="auto"/>
        </w:rPr>
      </w:pPr>
      <w:r>
        <w:rPr>
          <w:rFonts w:hint="eastAsia" w:ascii="仿宋" w:hAnsi="仿宋" w:eastAsia="仿宋" w:cs="仿宋"/>
          <w:b/>
          <w:bCs/>
          <w:color w:val="auto"/>
          <w:sz w:val="32"/>
          <w:szCs w:val="32"/>
          <w:u w:val="none" w:color="auto"/>
          <w:lang w:eastAsia="zh-CN"/>
        </w:rPr>
        <w:t>二要</w:t>
      </w:r>
      <w:r>
        <w:rPr>
          <w:rFonts w:hint="eastAsia" w:ascii="仿宋" w:hAnsi="仿宋" w:eastAsia="仿宋" w:cs="仿宋"/>
          <w:b/>
          <w:bCs/>
          <w:color w:val="auto"/>
          <w:sz w:val="32"/>
          <w:szCs w:val="32"/>
          <w:u w:val="none" w:color="auto"/>
        </w:rPr>
        <w:t>强力推进国土绿化。</w:t>
      </w:r>
      <w:r>
        <w:rPr>
          <w:rFonts w:hint="eastAsia" w:ascii="仿宋" w:hAnsi="仿宋" w:eastAsia="仿宋" w:cs="仿宋"/>
          <w:b w:val="0"/>
          <w:bCs w:val="0"/>
          <w:color w:val="auto"/>
          <w:sz w:val="32"/>
          <w:szCs w:val="32"/>
          <w:u w:val="none" w:color="auto"/>
          <w:lang w:eastAsia="zh-CN"/>
        </w:rPr>
        <w:t>对</w:t>
      </w:r>
      <w:r>
        <w:rPr>
          <w:rFonts w:hint="eastAsia" w:ascii="仿宋" w:hAnsi="仿宋" w:eastAsia="仿宋" w:cs="仿宋"/>
          <w:b w:val="0"/>
          <w:bCs w:val="0"/>
          <w:i w:val="0"/>
          <w:strike w:val="0"/>
          <w:dstrike w:val="0"/>
          <w:color w:val="auto"/>
          <w:sz w:val="32"/>
          <w:szCs w:val="32"/>
          <w:u w:val="none" w:color="auto"/>
        </w:rPr>
        <w:t>黄</w:t>
      </w:r>
      <w:r>
        <w:rPr>
          <w:rFonts w:hint="eastAsia" w:ascii="仿宋" w:hAnsi="仿宋" w:eastAsia="仿宋" w:cs="仿宋"/>
          <w:b w:val="0"/>
          <w:i w:val="0"/>
          <w:strike w:val="0"/>
          <w:dstrike w:val="0"/>
          <w:color w:val="auto"/>
          <w:sz w:val="32"/>
          <w:szCs w:val="32"/>
          <w:u w:val="none" w:color="auto"/>
        </w:rPr>
        <w:t>河故道、高速、高铁、国省道等廊道</w:t>
      </w:r>
      <w:r>
        <w:rPr>
          <w:rFonts w:hint="eastAsia" w:ascii="仿宋" w:hAnsi="仿宋" w:eastAsia="仿宋" w:cs="仿宋"/>
          <w:b w:val="0"/>
          <w:i w:val="0"/>
          <w:strike w:val="0"/>
          <w:dstrike w:val="0"/>
          <w:color w:val="auto"/>
          <w:sz w:val="32"/>
          <w:szCs w:val="32"/>
          <w:u w:val="none" w:color="auto"/>
          <w:lang w:eastAsia="zh-CN"/>
        </w:rPr>
        <w:t>进行补植补栽</w:t>
      </w:r>
      <w:r>
        <w:rPr>
          <w:rFonts w:hint="eastAsia" w:ascii="仿宋" w:hAnsi="仿宋" w:eastAsia="仿宋" w:cs="仿宋"/>
          <w:color w:val="auto"/>
          <w:sz w:val="32"/>
          <w:szCs w:val="32"/>
          <w:u w:val="none" w:color="auto"/>
        </w:rPr>
        <w:t>，统筹推进县乡村道路和水系绿化</w:t>
      </w:r>
      <w:r>
        <w:rPr>
          <w:rFonts w:hint="eastAsia" w:ascii="仿宋" w:hAnsi="仿宋" w:eastAsia="仿宋" w:cs="仿宋"/>
          <w:color w:val="auto"/>
          <w:sz w:val="32"/>
          <w:szCs w:val="32"/>
          <w:u w:val="none" w:color="auto"/>
          <w:lang w:eastAsia="zh-CN"/>
        </w:rPr>
        <w:t>。全面推进科学绿化，</w:t>
      </w:r>
      <w:r>
        <w:rPr>
          <w:rFonts w:hint="eastAsia" w:ascii="仿宋" w:hAnsi="仿宋" w:eastAsia="仿宋" w:cs="仿宋"/>
          <w:color w:val="auto"/>
          <w:sz w:val="32"/>
          <w:szCs w:val="32"/>
          <w:u w:val="none" w:color="auto"/>
        </w:rPr>
        <w:t>完成造林4640亩</w:t>
      </w:r>
      <w:r>
        <w:rPr>
          <w:rFonts w:hint="eastAsia" w:ascii="仿宋" w:hAnsi="仿宋" w:eastAsia="仿宋" w:cs="仿宋"/>
          <w:color w:val="auto"/>
          <w:sz w:val="32"/>
          <w:szCs w:val="32"/>
          <w:u w:val="none" w:color="auto"/>
          <w:lang w:val="en-US" w:eastAsia="zh-CN"/>
        </w:rPr>
        <w:t>。</w:t>
      </w:r>
      <w:r>
        <w:rPr>
          <w:rFonts w:hint="eastAsia" w:ascii="仿宋" w:hAnsi="仿宋" w:eastAsia="仿宋" w:cs="仿宋"/>
          <w:color w:val="auto"/>
          <w:sz w:val="32"/>
          <w:szCs w:val="32"/>
          <w:u w:val="none" w:color="auto"/>
        </w:rPr>
        <w:t>深入开展村镇绿化，</w:t>
      </w:r>
      <w:r>
        <w:rPr>
          <w:rFonts w:hint="eastAsia" w:ascii="仿宋" w:hAnsi="仿宋" w:eastAsia="仿宋" w:cs="仿宋"/>
          <w:color w:val="auto"/>
          <w:sz w:val="32"/>
          <w:szCs w:val="32"/>
          <w:u w:val="none" w:color="auto"/>
          <w:lang w:val="en-US" w:eastAsia="zh-CN"/>
        </w:rPr>
        <w:t>每个</w:t>
      </w:r>
      <w:r>
        <w:rPr>
          <w:rFonts w:hint="eastAsia" w:ascii="仿宋" w:hAnsi="仿宋" w:eastAsia="仿宋" w:cs="仿宋"/>
          <w:color w:val="auto"/>
          <w:sz w:val="32"/>
          <w:szCs w:val="32"/>
          <w:u w:val="none" w:color="auto"/>
        </w:rPr>
        <w:t>乡镇（街道）要新建</w:t>
      </w:r>
      <w:r>
        <w:rPr>
          <w:rFonts w:hint="eastAsia" w:ascii="仿宋" w:hAnsi="仿宋" w:eastAsia="仿宋" w:cs="仿宋"/>
          <w:color w:val="auto"/>
          <w:sz w:val="32"/>
          <w:szCs w:val="32"/>
          <w:u w:val="none" w:color="auto"/>
          <w:lang w:val="en-US" w:eastAsia="zh-CN"/>
        </w:rPr>
        <w:t>1</w:t>
      </w:r>
      <w:r>
        <w:rPr>
          <w:rFonts w:hint="eastAsia" w:ascii="仿宋" w:hAnsi="仿宋" w:eastAsia="仿宋" w:cs="仿宋"/>
          <w:color w:val="auto"/>
          <w:sz w:val="32"/>
          <w:szCs w:val="32"/>
          <w:u w:val="none" w:color="auto"/>
        </w:rPr>
        <w:t>个2000亩</w:t>
      </w:r>
      <w:r>
        <w:rPr>
          <w:rFonts w:hint="eastAsia" w:ascii="仿宋" w:hAnsi="仿宋" w:eastAsia="仿宋" w:cs="仿宋"/>
          <w:color w:val="auto"/>
          <w:sz w:val="32"/>
          <w:szCs w:val="32"/>
          <w:u w:val="none" w:color="auto"/>
          <w:lang w:eastAsia="zh-CN"/>
        </w:rPr>
        <w:t>以上</w:t>
      </w:r>
      <w:r>
        <w:rPr>
          <w:rFonts w:hint="eastAsia" w:ascii="仿宋" w:hAnsi="仿宋" w:eastAsia="仿宋" w:cs="仿宋"/>
          <w:color w:val="auto"/>
          <w:sz w:val="32"/>
          <w:szCs w:val="32"/>
          <w:u w:val="none" w:color="auto"/>
        </w:rPr>
        <w:t>的高标准农田林网，现有沟、河、路、渠全部绿化。</w:t>
      </w:r>
      <w:r>
        <w:rPr>
          <w:rFonts w:hint="eastAsia" w:ascii="仿宋" w:hAnsi="仿宋" w:eastAsia="仿宋" w:cs="仿宋"/>
          <w:color w:val="auto"/>
          <w:sz w:val="32"/>
          <w:szCs w:val="32"/>
          <w:u w:val="none" w:color="auto"/>
          <w:lang w:eastAsia="zh-CN"/>
        </w:rPr>
        <w:t>持续推进</w:t>
      </w:r>
      <w:r>
        <w:rPr>
          <w:rFonts w:hint="eastAsia" w:ascii="仿宋" w:hAnsi="仿宋" w:eastAsia="仿宋" w:cs="仿宋"/>
          <w:color w:val="auto"/>
          <w:sz w:val="32"/>
          <w:szCs w:val="32"/>
          <w:u w:val="none" w:color="auto"/>
        </w:rPr>
        <w:t>森林乡村</w:t>
      </w:r>
      <w:r>
        <w:rPr>
          <w:rFonts w:hint="eastAsia" w:ascii="仿宋" w:hAnsi="仿宋" w:eastAsia="仿宋" w:cs="仿宋"/>
          <w:color w:val="auto"/>
          <w:sz w:val="32"/>
          <w:szCs w:val="32"/>
          <w:u w:val="none" w:color="auto"/>
          <w:lang w:eastAsia="zh-CN"/>
        </w:rPr>
        <w:t>建设，</w:t>
      </w:r>
      <w:r>
        <w:rPr>
          <w:rFonts w:hint="eastAsia" w:ascii="仿宋" w:hAnsi="仿宋" w:eastAsia="仿宋" w:cs="仿宋"/>
          <w:color w:val="auto"/>
          <w:sz w:val="32"/>
          <w:szCs w:val="32"/>
          <w:u w:val="none" w:color="auto"/>
        </w:rPr>
        <w:t>建设森林乡村52个</w:t>
      </w:r>
      <w:r>
        <w:rPr>
          <w:rFonts w:hint="eastAsia" w:ascii="仿宋" w:hAnsi="仿宋" w:eastAsia="仿宋" w:cs="仿宋"/>
          <w:color w:val="auto"/>
          <w:sz w:val="32"/>
          <w:szCs w:val="32"/>
          <w:u w:val="none" w:color="auto"/>
          <w:lang w:eastAsia="zh-CN"/>
        </w:rPr>
        <w:t>，</w:t>
      </w:r>
      <w:r>
        <w:rPr>
          <w:rFonts w:hint="eastAsia" w:ascii="仿宋" w:hAnsi="仿宋" w:eastAsia="仿宋" w:cs="仿宋"/>
          <w:color w:val="auto"/>
          <w:sz w:val="32"/>
          <w:szCs w:val="32"/>
          <w:u w:val="none" w:color="auto"/>
        </w:rPr>
        <w:t>适当增加果树栽植面积。全面提高林业有害生物防控力度和森林防火水平，严厉打击乱砍滥伐、毁坏林木等违法犯罪行为，切实保护森林资源安全。</w:t>
      </w:r>
    </w:p>
    <w:p>
      <w:pPr>
        <w:keepNext w:val="0"/>
        <w:keepLines w:val="0"/>
        <w:pageBreakBefore w:val="0"/>
        <w:widowControl w:val="0"/>
        <w:kinsoku/>
        <w:wordWrap/>
        <w:overflowPunct/>
        <w:topLinePunct w:val="0"/>
        <w:autoSpaceDE/>
        <w:autoSpaceDN/>
        <w:bidi w:val="0"/>
        <w:adjustRightInd/>
        <w:snapToGrid w:val="0"/>
        <w:spacing w:line="540" w:lineRule="exact"/>
        <w:ind w:firstLine="642" w:firstLineChars="200"/>
        <w:textAlignment w:val="baseline"/>
        <w:rPr>
          <w:rFonts w:hint="eastAsia" w:ascii="仿宋" w:hAnsi="仿宋" w:eastAsia="仿宋" w:cs="仿宋"/>
          <w:color w:val="auto"/>
          <w:sz w:val="32"/>
          <w:szCs w:val="32"/>
          <w:u w:val="none" w:color="auto"/>
          <w:lang w:eastAsia="zh-CN"/>
        </w:rPr>
      </w:pPr>
      <w:r>
        <w:rPr>
          <w:rFonts w:hint="eastAsia" w:ascii="仿宋" w:hAnsi="仿宋" w:eastAsia="仿宋" w:cs="仿宋"/>
          <w:b/>
          <w:bCs/>
          <w:color w:val="auto"/>
          <w:sz w:val="32"/>
          <w:szCs w:val="32"/>
          <w:u w:val="none" w:color="auto"/>
          <w:lang w:eastAsia="zh-CN"/>
        </w:rPr>
        <w:t>三要全力保护</w:t>
      </w:r>
      <w:r>
        <w:rPr>
          <w:rFonts w:hint="eastAsia" w:ascii="仿宋" w:hAnsi="仿宋" w:eastAsia="仿宋" w:cs="仿宋"/>
          <w:b/>
          <w:bCs/>
          <w:color w:val="auto"/>
          <w:sz w:val="32"/>
          <w:szCs w:val="32"/>
          <w:u w:val="none" w:color="auto"/>
        </w:rPr>
        <w:t>湿地生态。</w:t>
      </w:r>
      <w:r>
        <w:rPr>
          <w:rFonts w:hint="eastAsia" w:ascii="仿宋" w:hAnsi="仿宋" w:eastAsia="仿宋" w:cs="仿宋"/>
          <w:b w:val="0"/>
          <w:i w:val="0"/>
          <w:strike w:val="0"/>
          <w:dstrike w:val="0"/>
          <w:color w:val="auto"/>
          <w:sz w:val="32"/>
          <w:szCs w:val="32"/>
          <w:u w:val="none" w:color="auto"/>
        </w:rPr>
        <w:t>深入实践黄河流域生态保护和高质量发展战略，加强国际重要湿地保护和管理。严格生态保护联合执法，维护区域水生态系统安全。持续加强青头潜鸭等珍稀鸟类栖息和繁殖地的保护及科研监测。积极争取黄河故道国际重要湿地生态保护和修复项目资金，谋划建设黄河故道博物馆，挂牌成立“民权黄河故道国际重要湿地青头潜鸭科研中心”。</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baseline"/>
        <w:rPr>
          <w:rFonts w:hint="eastAsia" w:ascii="仿宋" w:hAnsi="仿宋" w:eastAsia="仿宋" w:cs="仿宋"/>
          <w:color w:val="auto"/>
          <w:sz w:val="32"/>
          <w:szCs w:val="32"/>
          <w:u w:val="none" w:color="auto"/>
          <w:lang w:eastAsia="zh-CN"/>
        </w:rPr>
      </w:pPr>
      <w:r>
        <w:rPr>
          <w:rFonts w:hint="eastAsia" w:ascii="楷体" w:hAnsi="楷体" w:eastAsia="楷体" w:cs="楷体"/>
          <w:b w:val="0"/>
          <w:bCs w:val="0"/>
          <w:i w:val="0"/>
          <w:strike w:val="0"/>
          <w:dstrike w:val="0"/>
          <w:color w:val="auto"/>
          <w:sz w:val="32"/>
          <w:szCs w:val="32"/>
          <w:u w:val="none" w:color="auto"/>
        </w:rPr>
        <w:t>（七）坚持以人为本，</w:t>
      </w:r>
      <w:r>
        <w:rPr>
          <w:rFonts w:hint="eastAsia" w:ascii="楷体" w:hAnsi="楷体" w:eastAsia="楷体" w:cs="楷体"/>
          <w:b w:val="0"/>
          <w:bCs w:val="0"/>
          <w:i w:val="0"/>
          <w:strike w:val="0"/>
          <w:dstrike w:val="0"/>
          <w:color w:val="auto"/>
          <w:sz w:val="32"/>
          <w:szCs w:val="32"/>
          <w:u w:val="none" w:color="auto"/>
          <w:lang w:eastAsia="zh-CN"/>
        </w:rPr>
        <w:t>用心用情用力</w:t>
      </w:r>
      <w:r>
        <w:rPr>
          <w:rFonts w:hint="eastAsia" w:ascii="楷体" w:hAnsi="楷体" w:eastAsia="楷体" w:cs="楷体"/>
          <w:b w:val="0"/>
          <w:bCs w:val="0"/>
          <w:i w:val="0"/>
          <w:strike w:val="0"/>
          <w:dstrike w:val="0"/>
          <w:color w:val="auto"/>
          <w:sz w:val="32"/>
          <w:szCs w:val="32"/>
          <w:u w:val="none" w:color="auto"/>
        </w:rPr>
        <w:t>，创造更多民生福祉。</w:t>
      </w:r>
      <w:r>
        <w:rPr>
          <w:rFonts w:hint="eastAsia" w:ascii="仿宋" w:hAnsi="仿宋" w:eastAsia="仿宋" w:cs="仿宋"/>
          <w:color w:val="auto"/>
          <w:sz w:val="32"/>
          <w:szCs w:val="32"/>
          <w:u w:val="none" w:color="auto"/>
          <w:lang w:eastAsia="zh-CN"/>
        </w:rPr>
        <w:t>牢固树立以人民为中心的思想，继续办好民生实事，努力让发展成果更多更公平惠及全县人民。</w:t>
      </w:r>
    </w:p>
    <w:p>
      <w:pPr>
        <w:keepNext w:val="0"/>
        <w:keepLines w:val="0"/>
        <w:pageBreakBefore w:val="0"/>
        <w:widowControl w:val="0"/>
        <w:kinsoku/>
        <w:wordWrap/>
        <w:overflowPunct/>
        <w:topLinePunct w:val="0"/>
        <w:autoSpaceDE/>
        <w:autoSpaceDN/>
        <w:bidi w:val="0"/>
        <w:adjustRightInd/>
        <w:snapToGrid w:val="0"/>
        <w:spacing w:line="540" w:lineRule="exact"/>
        <w:ind w:firstLine="642" w:firstLineChars="200"/>
        <w:textAlignment w:val="baseline"/>
        <w:rPr>
          <w:rFonts w:hint="eastAsia" w:ascii="仿宋" w:hAnsi="仿宋" w:eastAsia="仿宋" w:cs="仿宋"/>
          <w:color w:val="auto"/>
          <w:sz w:val="32"/>
          <w:szCs w:val="32"/>
          <w:u w:val="none" w:color="auto"/>
        </w:rPr>
      </w:pPr>
      <w:r>
        <w:rPr>
          <w:rFonts w:hint="eastAsia" w:ascii="仿宋" w:hAnsi="仿宋" w:eastAsia="仿宋" w:cs="仿宋"/>
          <w:b/>
          <w:bCs/>
          <w:color w:val="auto"/>
          <w:sz w:val="32"/>
          <w:szCs w:val="32"/>
          <w:u w:val="none" w:color="auto"/>
          <w:lang w:eastAsia="zh-CN"/>
        </w:rPr>
        <w:t>一要建设技能民权</w:t>
      </w:r>
      <w:r>
        <w:rPr>
          <w:rFonts w:hint="eastAsia" w:ascii="仿宋" w:hAnsi="仿宋" w:eastAsia="仿宋" w:cs="仿宋"/>
          <w:b/>
          <w:bCs/>
          <w:color w:val="auto"/>
          <w:sz w:val="32"/>
          <w:szCs w:val="32"/>
          <w:u w:val="none" w:color="auto"/>
        </w:rPr>
        <w:t>。</w:t>
      </w:r>
      <w:r>
        <w:rPr>
          <w:rFonts w:hint="eastAsia" w:ascii="仿宋" w:hAnsi="仿宋" w:eastAsia="仿宋" w:cs="仿宋"/>
          <w:color w:val="auto"/>
          <w:sz w:val="32"/>
          <w:szCs w:val="32"/>
          <w:u w:val="none" w:color="auto"/>
          <w:lang w:eastAsia="zh-CN"/>
        </w:rPr>
        <w:t>落实</w:t>
      </w:r>
      <w:r>
        <w:rPr>
          <w:rFonts w:hint="eastAsia" w:ascii="仿宋" w:hAnsi="仿宋" w:eastAsia="仿宋" w:cs="仿宋"/>
          <w:color w:val="auto"/>
          <w:sz w:val="32"/>
          <w:szCs w:val="32"/>
          <w:u w:val="none" w:color="auto"/>
        </w:rPr>
        <w:t>“人人持证、技能河南”，以“技能就业、技能增收、技能成才”为鲜明导向，</w:t>
      </w:r>
      <w:r>
        <w:rPr>
          <w:rFonts w:hint="eastAsia" w:ascii="仿宋" w:hAnsi="仿宋" w:eastAsia="仿宋" w:cs="仿宋"/>
          <w:color w:val="auto"/>
          <w:sz w:val="32"/>
          <w:szCs w:val="32"/>
          <w:u w:val="none" w:color="auto"/>
          <w:lang w:eastAsia="zh-CN"/>
        </w:rPr>
        <w:t>完成</w:t>
      </w:r>
      <w:r>
        <w:rPr>
          <w:rFonts w:hint="eastAsia" w:ascii="仿宋" w:hAnsi="仿宋" w:eastAsia="仿宋" w:cs="仿宋"/>
          <w:color w:val="auto"/>
          <w:sz w:val="32"/>
          <w:szCs w:val="32"/>
          <w:u w:val="none" w:color="auto"/>
        </w:rPr>
        <w:t>职业技能培训2万人</w:t>
      </w:r>
      <w:r>
        <w:rPr>
          <w:rFonts w:hint="eastAsia" w:ascii="仿宋" w:hAnsi="仿宋" w:eastAsia="仿宋" w:cs="仿宋"/>
          <w:color w:val="auto"/>
          <w:sz w:val="32"/>
          <w:szCs w:val="32"/>
          <w:u w:val="none" w:color="auto"/>
          <w:lang w:eastAsia="zh-CN"/>
        </w:rPr>
        <w:t>、</w:t>
      </w:r>
      <w:r>
        <w:rPr>
          <w:rFonts w:hint="eastAsia" w:ascii="仿宋" w:hAnsi="仿宋" w:eastAsia="仿宋" w:cs="仿宋"/>
          <w:color w:val="auto"/>
          <w:sz w:val="32"/>
          <w:szCs w:val="32"/>
          <w:u w:val="none" w:color="auto"/>
        </w:rPr>
        <w:t>技能人才取证1.6万</w:t>
      </w:r>
      <w:r>
        <w:rPr>
          <w:rFonts w:hint="eastAsia" w:ascii="仿宋" w:hAnsi="仿宋" w:eastAsia="仿宋" w:cs="仿宋"/>
          <w:color w:val="auto"/>
          <w:sz w:val="32"/>
          <w:szCs w:val="32"/>
          <w:u w:val="none" w:color="auto"/>
          <w:lang w:eastAsia="zh-CN"/>
        </w:rPr>
        <w:t>人</w:t>
      </w:r>
      <w:r>
        <w:rPr>
          <w:rFonts w:hint="eastAsia" w:ascii="仿宋" w:hAnsi="仿宋" w:eastAsia="仿宋" w:cs="仿宋"/>
          <w:color w:val="auto"/>
          <w:sz w:val="32"/>
          <w:szCs w:val="32"/>
          <w:u w:val="none" w:color="auto"/>
        </w:rPr>
        <w:t>。健全就业服务体系，完善创业扶持政策，城镇新增就业5700人以上，城镇失业人员再就业1500人以上，新增农村劳动力转移就业4000人以上，新增农民工返乡创业1500人以上。</w:t>
      </w:r>
    </w:p>
    <w:p>
      <w:pPr>
        <w:keepNext w:val="0"/>
        <w:keepLines w:val="0"/>
        <w:pageBreakBefore w:val="0"/>
        <w:widowControl w:val="0"/>
        <w:kinsoku/>
        <w:wordWrap/>
        <w:overflowPunct/>
        <w:topLinePunct w:val="0"/>
        <w:autoSpaceDE/>
        <w:autoSpaceDN/>
        <w:bidi w:val="0"/>
        <w:adjustRightInd/>
        <w:spacing w:line="540" w:lineRule="exact"/>
        <w:ind w:firstLine="642" w:firstLineChars="200"/>
        <w:textAlignment w:val="baseline"/>
        <w:rPr>
          <w:rFonts w:hint="eastAsia"/>
          <w:color w:val="auto"/>
          <w:sz w:val="32"/>
          <w:szCs w:val="32"/>
          <w:u w:val="none" w:color="auto"/>
        </w:rPr>
      </w:pPr>
      <w:r>
        <w:rPr>
          <w:rFonts w:hint="eastAsia" w:ascii="仿宋" w:hAnsi="仿宋" w:eastAsia="仿宋" w:cs="仿宋"/>
          <w:b/>
          <w:bCs/>
          <w:i w:val="0"/>
          <w:strike w:val="0"/>
          <w:dstrike w:val="0"/>
          <w:color w:val="auto"/>
          <w:sz w:val="32"/>
          <w:szCs w:val="32"/>
          <w:u w:val="none" w:color="auto"/>
          <w:lang w:eastAsia="zh-CN"/>
        </w:rPr>
        <w:t>二要建设幸福民权。</w:t>
      </w:r>
      <w:r>
        <w:rPr>
          <w:rFonts w:hint="eastAsia" w:ascii="仿宋" w:hAnsi="仿宋" w:eastAsia="仿宋" w:cs="仿宋"/>
          <w:color w:val="auto"/>
          <w:sz w:val="32"/>
          <w:szCs w:val="32"/>
          <w:u w:val="none" w:color="auto"/>
          <w:lang w:eastAsia="zh-CN"/>
        </w:rPr>
        <w:t>加快完善多层次基本医疗保障体系，发挥基本医疗保险、大病医疗保险与医疗救助三重保障功能。加快民政事业园建设，推进福彩圆梦孤儿助学工程和童伴之家项目计划。</w:t>
      </w:r>
      <w:r>
        <w:rPr>
          <w:rFonts w:hint="eastAsia" w:ascii="仿宋" w:hAnsi="仿宋" w:eastAsia="仿宋" w:cs="仿宋"/>
          <w:color w:val="auto"/>
          <w:sz w:val="32"/>
          <w:szCs w:val="32"/>
          <w:u w:val="none" w:color="auto"/>
        </w:rPr>
        <w:t>加快县中心敬老院建设，在绿洲街道、南华街道各建设一所综合养老服务中心，规范提升18所社区日间照料中心。</w:t>
      </w:r>
      <w:r>
        <w:rPr>
          <w:rFonts w:hint="eastAsia" w:ascii="仿宋" w:hAnsi="仿宋" w:eastAsia="仿宋" w:cs="仿宋"/>
          <w:color w:val="auto"/>
          <w:sz w:val="32"/>
          <w:szCs w:val="32"/>
          <w:u w:val="none" w:color="auto"/>
          <w:lang w:eastAsia="zh-CN"/>
        </w:rPr>
        <w:t>做好殡葬改革工作，规划建设城市公益性公墓，每个乡镇至少建成</w:t>
      </w:r>
      <w:r>
        <w:rPr>
          <w:rFonts w:hint="eastAsia" w:ascii="仿宋" w:hAnsi="仿宋" w:eastAsia="仿宋" w:cs="仿宋"/>
          <w:color w:val="auto"/>
          <w:sz w:val="32"/>
          <w:szCs w:val="32"/>
          <w:u w:val="none" w:color="auto"/>
          <w:lang w:val="en-US" w:eastAsia="zh-CN"/>
        </w:rPr>
        <w:t>1个示范性农村公益性公墓，</w:t>
      </w:r>
      <w:r>
        <w:rPr>
          <w:rFonts w:hint="eastAsia" w:ascii="仿宋" w:hAnsi="仿宋" w:eastAsia="仿宋" w:cs="仿宋"/>
          <w:color w:val="auto"/>
          <w:sz w:val="32"/>
          <w:szCs w:val="32"/>
          <w:u w:val="none" w:color="auto"/>
          <w:lang w:eastAsia="zh-CN"/>
        </w:rPr>
        <w:t>提高火化率和节地生态安葬率。</w:t>
      </w:r>
    </w:p>
    <w:p>
      <w:pPr>
        <w:keepNext w:val="0"/>
        <w:keepLines w:val="0"/>
        <w:pageBreakBefore w:val="0"/>
        <w:widowControl w:val="0"/>
        <w:kinsoku/>
        <w:wordWrap/>
        <w:overflowPunct/>
        <w:topLinePunct w:val="0"/>
        <w:autoSpaceDE/>
        <w:autoSpaceDN/>
        <w:bidi w:val="0"/>
        <w:adjustRightInd/>
        <w:snapToGrid w:val="0"/>
        <w:spacing w:line="540" w:lineRule="exact"/>
        <w:ind w:firstLine="642" w:firstLineChars="200"/>
        <w:textAlignment w:val="baseline"/>
        <w:rPr>
          <w:rFonts w:hint="eastAsia" w:ascii="仿宋" w:hAnsi="仿宋" w:eastAsia="仿宋" w:cs="仿宋"/>
          <w:color w:val="auto"/>
          <w:sz w:val="32"/>
          <w:szCs w:val="32"/>
          <w:u w:val="none" w:color="auto"/>
        </w:rPr>
      </w:pPr>
      <w:r>
        <w:rPr>
          <w:rFonts w:hint="eastAsia" w:ascii="仿宋" w:hAnsi="仿宋" w:eastAsia="仿宋" w:cs="仿宋"/>
          <w:b/>
          <w:bCs/>
          <w:color w:val="auto"/>
          <w:sz w:val="32"/>
          <w:szCs w:val="32"/>
          <w:u w:val="none" w:color="auto"/>
          <w:lang w:eastAsia="zh-CN"/>
        </w:rPr>
        <w:t>三要建设素质民权。</w:t>
      </w:r>
      <w:r>
        <w:rPr>
          <w:rFonts w:hint="eastAsia" w:ascii="仿宋" w:hAnsi="仿宋" w:eastAsia="仿宋" w:cs="仿宋"/>
          <w:b w:val="0"/>
          <w:bCs w:val="0"/>
          <w:color w:val="auto"/>
          <w:sz w:val="32"/>
          <w:szCs w:val="32"/>
          <w:u w:val="none" w:color="auto"/>
          <w:lang w:eastAsia="zh-CN"/>
        </w:rPr>
        <w:t>在高新区开工建设一所集幼儿园、小学、初中为一体的标准化学校，新建、改扩建幼儿园6所，扩建县第五小学，增加学位</w:t>
      </w:r>
      <w:r>
        <w:rPr>
          <w:rFonts w:hint="eastAsia" w:ascii="仿宋" w:hAnsi="仿宋" w:eastAsia="仿宋" w:cs="仿宋"/>
          <w:b w:val="0"/>
          <w:bCs w:val="0"/>
          <w:color w:val="auto"/>
          <w:sz w:val="32"/>
          <w:szCs w:val="32"/>
          <w:u w:val="none" w:color="auto"/>
          <w:lang w:val="en-US" w:eastAsia="zh-CN"/>
        </w:rPr>
        <w:t>3600个。</w:t>
      </w:r>
      <w:r>
        <w:rPr>
          <w:rFonts w:hint="eastAsia" w:ascii="仿宋" w:hAnsi="仿宋" w:eastAsia="仿宋" w:cs="仿宋"/>
          <w:b w:val="0"/>
          <w:bCs w:val="0"/>
          <w:color w:val="auto"/>
          <w:sz w:val="32"/>
          <w:szCs w:val="32"/>
          <w:u w:val="none" w:color="auto"/>
          <w:lang w:eastAsia="zh-CN"/>
        </w:rPr>
        <w:t>改善林七一中、王庄寨一中、褚庙一中等3所农村寄宿制学校办学条件，推动义务教育向优质均衡发展。</w:t>
      </w:r>
      <w:r>
        <w:rPr>
          <w:rFonts w:hint="eastAsia" w:ascii="仿宋" w:hAnsi="仿宋" w:eastAsia="仿宋" w:cs="仿宋"/>
          <w:color w:val="auto"/>
          <w:sz w:val="32"/>
          <w:szCs w:val="32"/>
          <w:u w:val="none" w:color="auto"/>
          <w:lang w:eastAsia="zh-CN"/>
        </w:rPr>
        <w:t>组建幼教集团、义务教育集团，努力实现高中教育跨越发展，</w:t>
      </w:r>
      <w:r>
        <w:rPr>
          <w:rFonts w:hint="eastAsia" w:ascii="仿宋" w:hAnsi="仿宋" w:eastAsia="仿宋" w:cs="仿宋"/>
          <w:color w:val="auto"/>
          <w:sz w:val="32"/>
          <w:szCs w:val="32"/>
          <w:u w:val="none" w:color="auto"/>
        </w:rPr>
        <w:t>启动商丘机电职业技术学院</w:t>
      </w:r>
      <w:r>
        <w:rPr>
          <w:rFonts w:hint="eastAsia" w:ascii="仿宋" w:hAnsi="仿宋" w:eastAsia="仿宋" w:cs="仿宋"/>
          <w:color w:val="auto"/>
          <w:sz w:val="32"/>
          <w:szCs w:val="32"/>
          <w:u w:val="none" w:color="auto"/>
          <w:lang w:eastAsia="zh-CN"/>
        </w:rPr>
        <w:t>建设</w:t>
      </w:r>
      <w:r>
        <w:rPr>
          <w:rFonts w:hint="eastAsia" w:ascii="仿宋" w:hAnsi="仿宋" w:eastAsia="仿宋" w:cs="仿宋"/>
          <w:color w:val="auto"/>
          <w:sz w:val="32"/>
          <w:szCs w:val="32"/>
          <w:u w:val="none" w:color="auto"/>
        </w:rPr>
        <w:t>工作</w:t>
      </w:r>
      <w:r>
        <w:rPr>
          <w:rFonts w:hint="eastAsia" w:ascii="仿宋" w:hAnsi="仿宋" w:eastAsia="仿宋" w:cs="仿宋"/>
          <w:color w:val="auto"/>
          <w:sz w:val="32"/>
          <w:szCs w:val="32"/>
          <w:u w:val="none" w:color="auto"/>
          <w:lang w:eastAsia="zh-CN"/>
        </w:rPr>
        <w:t>。</w:t>
      </w:r>
      <w:r>
        <w:rPr>
          <w:rFonts w:hint="eastAsia" w:ascii="仿宋" w:hAnsi="仿宋" w:eastAsia="仿宋" w:cs="仿宋"/>
          <w:b w:val="0"/>
          <w:bCs w:val="0"/>
          <w:color w:val="auto"/>
          <w:sz w:val="32"/>
          <w:szCs w:val="32"/>
          <w:u w:val="none" w:color="auto"/>
        </w:rPr>
        <w:t>全面贯彻落实“双减”政策，持续</w:t>
      </w:r>
      <w:r>
        <w:rPr>
          <w:rFonts w:hint="eastAsia" w:ascii="仿宋" w:hAnsi="仿宋" w:eastAsia="仿宋" w:cs="仿宋"/>
          <w:b w:val="0"/>
          <w:bCs w:val="0"/>
          <w:color w:val="auto"/>
          <w:sz w:val="32"/>
          <w:szCs w:val="32"/>
          <w:u w:val="none" w:color="auto"/>
          <w:lang w:eastAsia="zh-CN"/>
        </w:rPr>
        <w:t>推进</w:t>
      </w:r>
      <w:r>
        <w:rPr>
          <w:rFonts w:hint="eastAsia" w:ascii="仿宋" w:hAnsi="仿宋" w:eastAsia="仿宋" w:cs="仿宋"/>
          <w:b w:val="0"/>
          <w:bCs w:val="0"/>
          <w:color w:val="auto"/>
          <w:sz w:val="32"/>
          <w:szCs w:val="32"/>
          <w:u w:val="none" w:color="auto"/>
        </w:rPr>
        <w:t>县管校聘</w:t>
      </w:r>
      <w:r>
        <w:rPr>
          <w:rFonts w:hint="eastAsia" w:ascii="仿宋" w:hAnsi="仿宋" w:eastAsia="仿宋" w:cs="仿宋"/>
          <w:b w:val="0"/>
          <w:bCs w:val="0"/>
          <w:color w:val="auto"/>
          <w:sz w:val="32"/>
          <w:szCs w:val="32"/>
          <w:u w:val="none" w:color="auto"/>
          <w:lang w:eastAsia="zh-CN"/>
        </w:rPr>
        <w:t>改革。</w:t>
      </w:r>
      <w:r>
        <w:rPr>
          <w:rFonts w:hint="eastAsia" w:ascii="仿宋" w:hAnsi="仿宋" w:eastAsia="仿宋" w:cs="仿宋"/>
          <w:color w:val="auto"/>
          <w:sz w:val="32"/>
          <w:szCs w:val="32"/>
          <w:u w:val="none" w:color="auto"/>
        </w:rPr>
        <w:t>继续深化“县校合作”，加快与河南工业大学合作步伐。积极开展全民健身活动，申办河南省“环中原2022年自行车公开赛”。</w:t>
      </w:r>
    </w:p>
    <w:p>
      <w:pPr>
        <w:pStyle w:val="2"/>
        <w:keepNext w:val="0"/>
        <w:keepLines w:val="0"/>
        <w:pageBreakBefore w:val="0"/>
        <w:widowControl w:val="0"/>
        <w:kinsoku/>
        <w:wordWrap/>
        <w:overflowPunct/>
        <w:topLinePunct w:val="0"/>
        <w:autoSpaceDE/>
        <w:autoSpaceDN/>
        <w:bidi w:val="0"/>
        <w:adjustRightInd/>
        <w:spacing w:line="540" w:lineRule="exact"/>
        <w:ind w:firstLine="642" w:firstLineChars="200"/>
        <w:textAlignment w:val="baseline"/>
        <w:rPr>
          <w:rFonts w:hint="eastAsia" w:ascii="仿宋" w:hAnsi="仿宋" w:eastAsia="仿宋" w:cs="仿宋"/>
          <w:color w:val="auto"/>
          <w:sz w:val="32"/>
          <w:szCs w:val="32"/>
          <w:u w:val="none" w:color="auto"/>
        </w:rPr>
      </w:pPr>
      <w:r>
        <w:rPr>
          <w:rFonts w:hint="eastAsia" w:ascii="仿宋" w:hAnsi="仿宋" w:eastAsia="仿宋" w:cs="仿宋"/>
          <w:b/>
          <w:bCs/>
          <w:color w:val="auto"/>
          <w:sz w:val="32"/>
          <w:szCs w:val="32"/>
          <w:u w:val="none" w:color="auto"/>
          <w:lang w:eastAsia="zh-CN"/>
        </w:rPr>
        <w:t>四要建设文化民权</w:t>
      </w:r>
      <w:r>
        <w:rPr>
          <w:rFonts w:hint="eastAsia" w:ascii="仿宋" w:hAnsi="仿宋" w:eastAsia="仿宋" w:cs="仿宋"/>
          <w:b/>
          <w:bCs/>
          <w:color w:val="auto"/>
          <w:sz w:val="32"/>
          <w:szCs w:val="32"/>
          <w:u w:val="none" w:color="auto"/>
        </w:rPr>
        <w:t>。</w:t>
      </w:r>
      <w:r>
        <w:rPr>
          <w:rFonts w:hint="eastAsia" w:ascii="仿宋" w:hAnsi="仿宋" w:eastAsia="仿宋" w:cs="仿宋"/>
          <w:b w:val="0"/>
          <w:bCs w:val="0"/>
          <w:i w:val="0"/>
          <w:strike w:val="0"/>
          <w:dstrike w:val="0"/>
          <w:color w:val="auto"/>
          <w:sz w:val="32"/>
          <w:szCs w:val="32"/>
          <w:u w:val="none" w:color="auto"/>
          <w:vertAlign w:val="baseline"/>
          <w:lang w:val="en-US" w:eastAsia="zh-CN"/>
        </w:rPr>
        <w:t>以推进文化馆、图书馆总分馆制为抓手，着力构建城乡一体、全域联动、资源共享的公共文化服务体系。深入挖掘以庄子、文子、江淹为代表的先贤文化，保护好、传承好、利用好黄河故道文化。筹建王公庄村农民画虎学院，改建数字化智慧博物馆，建设申甘林带房车自驾车营地，推进数字赋能庄子文化馆项目，推动文旅深度融合。深化文广旅机构改革，组建文旅集团和全媒体传播服务中心，加快融媒体技术支撑平台建设。深入推进民间艺术团体、乡村文化合作社发展，补齐乡村文化服务短板。深入开展“扫黄打非”，营造清朗文化环境。</w:t>
      </w:r>
    </w:p>
    <w:p>
      <w:pPr>
        <w:keepNext w:val="0"/>
        <w:keepLines w:val="0"/>
        <w:pageBreakBefore w:val="0"/>
        <w:widowControl w:val="0"/>
        <w:kinsoku/>
        <w:wordWrap/>
        <w:overflowPunct/>
        <w:topLinePunct w:val="0"/>
        <w:autoSpaceDE/>
        <w:autoSpaceDN/>
        <w:bidi w:val="0"/>
        <w:adjustRightInd/>
        <w:spacing w:line="540" w:lineRule="exact"/>
        <w:ind w:firstLine="642" w:firstLineChars="200"/>
        <w:textAlignment w:val="baseline"/>
        <w:rPr>
          <w:rFonts w:hint="eastAsia" w:ascii="仿宋" w:hAnsi="仿宋" w:eastAsia="仿宋" w:cs="仿宋"/>
          <w:color w:val="auto"/>
          <w:sz w:val="32"/>
          <w:szCs w:val="32"/>
          <w:u w:val="none" w:color="auto"/>
          <w:lang w:eastAsia="zh-CN"/>
        </w:rPr>
      </w:pPr>
      <w:r>
        <w:rPr>
          <w:rFonts w:hint="eastAsia" w:ascii="仿宋" w:hAnsi="仿宋" w:eastAsia="仿宋" w:cs="仿宋"/>
          <w:b/>
          <w:bCs/>
          <w:color w:val="auto"/>
          <w:sz w:val="32"/>
          <w:szCs w:val="32"/>
          <w:u w:val="none" w:color="auto"/>
          <w:lang w:eastAsia="zh-CN"/>
        </w:rPr>
        <w:t>五要建设</w:t>
      </w:r>
      <w:r>
        <w:rPr>
          <w:rFonts w:hint="eastAsia" w:ascii="仿宋" w:hAnsi="仿宋" w:eastAsia="仿宋" w:cs="仿宋"/>
          <w:b/>
          <w:bCs/>
          <w:color w:val="auto"/>
          <w:sz w:val="32"/>
          <w:szCs w:val="32"/>
          <w:u w:val="none" w:color="auto"/>
        </w:rPr>
        <w:t>健康民权。</w:t>
      </w:r>
      <w:r>
        <w:rPr>
          <w:rFonts w:hint="eastAsia" w:ascii="仿宋" w:hAnsi="仿宋" w:eastAsia="仿宋" w:cs="仿宋"/>
          <w:b w:val="0"/>
          <w:bCs w:val="0"/>
          <w:color w:val="auto"/>
          <w:sz w:val="32"/>
          <w:szCs w:val="32"/>
          <w:u w:val="none" w:color="auto"/>
          <w:lang w:eastAsia="zh-CN"/>
        </w:rPr>
        <w:t>慎终如始</w:t>
      </w:r>
      <w:r>
        <w:rPr>
          <w:rFonts w:hint="eastAsia" w:ascii="仿宋" w:hAnsi="仿宋" w:eastAsia="仿宋" w:cs="仿宋"/>
          <w:b w:val="0"/>
          <w:bCs w:val="0"/>
          <w:color w:val="auto"/>
          <w:sz w:val="32"/>
          <w:szCs w:val="32"/>
          <w:u w:val="none" w:color="auto"/>
          <w:shd w:val="clear" w:color="auto" w:fill="FFFFFF"/>
        </w:rPr>
        <w:t>做好常态化疫情防控，</w:t>
      </w:r>
      <w:r>
        <w:rPr>
          <w:rFonts w:hint="eastAsia" w:ascii="仿宋" w:hAnsi="仿宋" w:eastAsia="仿宋" w:cs="仿宋"/>
          <w:b w:val="0"/>
          <w:bCs w:val="0"/>
          <w:color w:val="auto"/>
          <w:sz w:val="32"/>
          <w:szCs w:val="32"/>
          <w:u w:val="none" w:color="auto"/>
          <w:shd w:val="clear" w:color="auto" w:fill="FFFFFF"/>
          <w:lang w:eastAsia="zh-CN"/>
        </w:rPr>
        <w:t>全面提高检测流调、信息采集、转运隔离、应急保</w:t>
      </w:r>
      <w:r>
        <w:rPr>
          <w:rFonts w:hint="eastAsia" w:ascii="仿宋" w:hAnsi="仿宋" w:eastAsia="仿宋" w:cs="仿宋"/>
          <w:color w:val="auto"/>
          <w:sz w:val="32"/>
          <w:szCs w:val="32"/>
          <w:u w:val="none" w:color="auto"/>
          <w:shd w:val="clear" w:color="auto" w:fill="FFFFFF"/>
          <w:lang w:eastAsia="zh-CN"/>
        </w:rPr>
        <w:t>障水平，加强重点人员和重点场所管控，</w:t>
      </w:r>
      <w:r>
        <w:rPr>
          <w:rStyle w:val="19"/>
          <w:rFonts w:hint="eastAsia" w:ascii="仿宋" w:hAnsi="仿宋" w:eastAsia="仿宋" w:cs="仿宋"/>
          <w:color w:val="auto"/>
          <w:sz w:val="32"/>
          <w:szCs w:val="32"/>
          <w:u w:val="none" w:color="auto"/>
        </w:rPr>
        <w:t>加快新冠疫苗全民接种工作，创建无疫小区（村、社区）</w:t>
      </w:r>
      <w:r>
        <w:rPr>
          <w:rStyle w:val="19"/>
          <w:rFonts w:hint="eastAsia" w:ascii="仿宋" w:hAnsi="仿宋" w:eastAsia="仿宋" w:cs="仿宋"/>
          <w:color w:val="auto"/>
          <w:sz w:val="32"/>
          <w:szCs w:val="32"/>
          <w:u w:val="none" w:color="auto"/>
          <w:lang w:val="en-US"/>
        </w:rPr>
        <w:t>542个，坚决守牢长周期不发生规模性疫情的底线</w:t>
      </w:r>
      <w:r>
        <w:rPr>
          <w:rStyle w:val="19"/>
          <w:rFonts w:hint="eastAsia" w:ascii="仿宋" w:hAnsi="仿宋" w:eastAsia="仿宋" w:cs="仿宋"/>
          <w:color w:val="auto"/>
          <w:sz w:val="32"/>
          <w:szCs w:val="32"/>
          <w:u w:val="none" w:color="auto"/>
        </w:rPr>
        <w:t>。</w:t>
      </w:r>
      <w:r>
        <w:rPr>
          <w:rFonts w:hint="eastAsia" w:ascii="仿宋" w:hAnsi="仿宋" w:eastAsia="仿宋" w:cs="仿宋"/>
          <w:color w:val="auto"/>
          <w:sz w:val="32"/>
          <w:szCs w:val="32"/>
          <w:u w:val="none" w:color="auto"/>
        </w:rPr>
        <w:t>完善中医药服务网络，基本实现乡镇卫生院中医馆全覆盖</w:t>
      </w:r>
      <w:r>
        <w:rPr>
          <w:rFonts w:hint="eastAsia" w:ascii="仿宋" w:hAnsi="仿宋" w:eastAsia="仿宋" w:cs="仿宋"/>
          <w:color w:val="auto"/>
          <w:sz w:val="32"/>
          <w:szCs w:val="32"/>
          <w:u w:val="none" w:color="auto"/>
          <w:lang w:eastAsia="zh-CN"/>
        </w:rPr>
        <w:t>。深入</w:t>
      </w:r>
      <w:r>
        <w:rPr>
          <w:rFonts w:hint="eastAsia" w:ascii="仿宋" w:hAnsi="仿宋" w:eastAsia="仿宋" w:cs="仿宋"/>
          <w:color w:val="auto"/>
          <w:sz w:val="32"/>
          <w:szCs w:val="32"/>
          <w:u w:val="none" w:color="auto"/>
          <w:shd w:val="clear" w:color="auto" w:fill="FFFFFF"/>
        </w:rPr>
        <w:t>推进医共体建设，</w:t>
      </w:r>
      <w:r>
        <w:rPr>
          <w:rFonts w:hint="eastAsia" w:ascii="仿宋" w:hAnsi="仿宋" w:eastAsia="仿宋" w:cs="仿宋"/>
          <w:color w:val="auto"/>
          <w:sz w:val="32"/>
          <w:szCs w:val="32"/>
          <w:u w:val="none" w:color="auto"/>
        </w:rPr>
        <w:t>形成“县带乡、乡管村”的管理模式和上下联动的县域医疗卫生服务体系。</w:t>
      </w:r>
      <w:r>
        <w:rPr>
          <w:rStyle w:val="19"/>
          <w:rFonts w:hint="eastAsia" w:ascii="仿宋" w:hAnsi="仿宋" w:eastAsia="仿宋" w:cs="仿宋"/>
          <w:color w:val="auto"/>
          <w:sz w:val="32"/>
          <w:szCs w:val="32"/>
          <w:u w:val="none" w:color="auto"/>
        </w:rPr>
        <w:t>深化医联体改革，</w:t>
      </w:r>
      <w:r>
        <w:rPr>
          <w:rFonts w:hint="eastAsia" w:ascii="仿宋" w:hAnsi="仿宋" w:eastAsia="仿宋" w:cs="仿宋"/>
          <w:b w:val="0"/>
          <w:i w:val="0"/>
          <w:strike w:val="0"/>
          <w:dstrike w:val="0"/>
          <w:color w:val="auto"/>
          <w:sz w:val="32"/>
          <w:szCs w:val="32"/>
          <w:u w:val="none" w:color="auto"/>
        </w:rPr>
        <w:t>完成县人民医院三级医院创建</w:t>
      </w:r>
      <w:r>
        <w:rPr>
          <w:rFonts w:hint="eastAsia" w:ascii="仿宋" w:hAnsi="仿宋" w:eastAsia="仿宋" w:cs="仿宋"/>
          <w:b w:val="0"/>
          <w:i w:val="0"/>
          <w:strike w:val="0"/>
          <w:dstrike w:val="0"/>
          <w:color w:val="auto"/>
          <w:sz w:val="32"/>
          <w:szCs w:val="32"/>
          <w:u w:val="none" w:color="auto"/>
          <w:lang w:eastAsia="zh-CN"/>
        </w:rPr>
        <w:t>，启动县中医院三级医院创建</w:t>
      </w:r>
      <w:r>
        <w:rPr>
          <w:rFonts w:hint="eastAsia" w:ascii="仿宋" w:hAnsi="仿宋" w:eastAsia="仿宋" w:cs="仿宋"/>
          <w:b w:val="0"/>
          <w:i w:val="0"/>
          <w:strike w:val="0"/>
          <w:dstrike w:val="0"/>
          <w:color w:val="auto"/>
          <w:sz w:val="32"/>
          <w:szCs w:val="32"/>
          <w:u w:val="none" w:color="auto"/>
        </w:rPr>
        <w:t>。</w:t>
      </w:r>
    </w:p>
    <w:p>
      <w:pPr>
        <w:keepNext w:val="0"/>
        <w:keepLines w:val="0"/>
        <w:pageBreakBefore w:val="0"/>
        <w:widowControl w:val="0"/>
        <w:kinsoku/>
        <w:wordWrap/>
        <w:overflowPunct/>
        <w:topLinePunct w:val="0"/>
        <w:autoSpaceDE/>
        <w:autoSpaceDN/>
        <w:bidi w:val="0"/>
        <w:adjustRightInd/>
        <w:snapToGrid w:val="0"/>
        <w:spacing w:line="540" w:lineRule="exact"/>
        <w:ind w:firstLine="642" w:firstLineChars="200"/>
        <w:textAlignment w:val="baseline"/>
        <w:rPr>
          <w:rFonts w:hint="eastAsia" w:ascii="仿宋" w:hAnsi="仿宋" w:eastAsia="仿宋" w:cs="仿宋"/>
          <w:color w:val="auto"/>
          <w:sz w:val="32"/>
          <w:szCs w:val="32"/>
          <w:u w:val="none" w:color="auto"/>
          <w:lang w:eastAsia="zh-CN"/>
        </w:rPr>
      </w:pPr>
      <w:r>
        <w:rPr>
          <w:rFonts w:hint="eastAsia" w:ascii="仿宋" w:hAnsi="仿宋" w:eastAsia="仿宋" w:cs="仿宋"/>
          <w:b/>
          <w:bCs/>
          <w:color w:val="auto"/>
          <w:sz w:val="32"/>
          <w:szCs w:val="32"/>
          <w:u w:val="none" w:color="auto"/>
          <w:lang w:eastAsia="zh-CN"/>
        </w:rPr>
        <w:t>六要建设平安民权</w:t>
      </w:r>
      <w:r>
        <w:rPr>
          <w:rFonts w:hint="eastAsia" w:ascii="仿宋" w:hAnsi="仿宋" w:eastAsia="仿宋" w:cs="仿宋"/>
          <w:b/>
          <w:bCs/>
          <w:color w:val="auto"/>
          <w:sz w:val="32"/>
          <w:szCs w:val="32"/>
          <w:u w:val="none" w:color="auto"/>
        </w:rPr>
        <w:t>。</w:t>
      </w:r>
      <w:r>
        <w:rPr>
          <w:rFonts w:hint="eastAsia" w:ascii="仿宋" w:hAnsi="仿宋" w:eastAsia="仿宋" w:cs="仿宋"/>
          <w:color w:val="auto"/>
          <w:sz w:val="32"/>
          <w:szCs w:val="32"/>
          <w:u w:val="none" w:color="auto"/>
        </w:rPr>
        <w:t>以“三零”创建为抓手，以“党建</w:t>
      </w:r>
      <w:r>
        <w:rPr>
          <w:rFonts w:hint="eastAsia" w:ascii="仿宋" w:hAnsi="仿宋" w:eastAsia="仿宋" w:cs="仿宋"/>
          <w:color w:val="auto"/>
          <w:sz w:val="32"/>
          <w:szCs w:val="32"/>
          <w:u w:val="none" w:color="auto"/>
          <w:lang w:val="en-US" w:eastAsia="zh-CN"/>
        </w:rPr>
        <w:t>+</w:t>
      </w:r>
      <w:r>
        <w:rPr>
          <w:rFonts w:hint="eastAsia" w:ascii="仿宋" w:hAnsi="仿宋" w:eastAsia="仿宋" w:cs="仿宋"/>
          <w:color w:val="auto"/>
          <w:sz w:val="32"/>
          <w:szCs w:val="32"/>
          <w:u w:val="none" w:color="auto"/>
        </w:rPr>
        <w:t>一中心四平台”为载体，</w:t>
      </w:r>
      <w:r>
        <w:rPr>
          <w:rFonts w:hint="eastAsia" w:ascii="仿宋" w:hAnsi="仿宋" w:eastAsia="仿宋" w:cs="仿宋"/>
          <w:color w:val="auto"/>
          <w:sz w:val="32"/>
          <w:szCs w:val="32"/>
          <w:u w:val="none" w:color="auto"/>
          <w:lang w:eastAsia="zh-CN"/>
        </w:rPr>
        <w:t>开展“十大专项治理”，</w:t>
      </w:r>
      <w:r>
        <w:rPr>
          <w:rFonts w:hint="eastAsia" w:ascii="仿宋" w:hAnsi="仿宋" w:eastAsia="仿宋" w:cs="仿宋"/>
          <w:color w:val="auto"/>
          <w:sz w:val="32"/>
          <w:szCs w:val="32"/>
          <w:u w:val="none" w:color="auto"/>
        </w:rPr>
        <w:t>全方位排查化解</w:t>
      </w:r>
      <w:r>
        <w:rPr>
          <w:rFonts w:hint="eastAsia" w:ascii="仿宋" w:hAnsi="仿宋" w:eastAsia="仿宋" w:cs="仿宋"/>
          <w:color w:val="auto"/>
          <w:sz w:val="32"/>
          <w:szCs w:val="32"/>
          <w:u w:val="none" w:color="auto"/>
          <w:lang w:eastAsia="zh-CN"/>
        </w:rPr>
        <w:t>各类</w:t>
      </w:r>
      <w:r>
        <w:rPr>
          <w:rFonts w:hint="eastAsia" w:ascii="仿宋" w:hAnsi="仿宋" w:eastAsia="仿宋" w:cs="仿宋"/>
          <w:color w:val="auto"/>
          <w:sz w:val="32"/>
          <w:szCs w:val="32"/>
          <w:u w:val="none" w:color="auto"/>
        </w:rPr>
        <w:t>矛盾</w:t>
      </w:r>
      <w:r>
        <w:rPr>
          <w:rFonts w:hint="eastAsia" w:ascii="仿宋" w:hAnsi="仿宋" w:eastAsia="仿宋" w:cs="仿宋"/>
          <w:color w:val="auto"/>
          <w:sz w:val="32"/>
          <w:szCs w:val="32"/>
          <w:u w:val="none" w:color="auto"/>
          <w:lang w:eastAsia="zh-CN"/>
        </w:rPr>
        <w:t>。持续开展信访工作“三无”乡、“四无”村创建，严格落实“三到位一处理”“四定四包”工作机制</w:t>
      </w:r>
      <w:r>
        <w:rPr>
          <w:rFonts w:hint="eastAsia" w:ascii="仿宋" w:hAnsi="仿宋" w:eastAsia="仿宋" w:cs="仿宋"/>
          <w:color w:val="auto"/>
          <w:sz w:val="32"/>
          <w:szCs w:val="32"/>
          <w:u w:val="none" w:color="auto"/>
        </w:rPr>
        <w:t>。巩固深化政法队伍教育整顿成果</w:t>
      </w:r>
      <w:r>
        <w:rPr>
          <w:rFonts w:hint="eastAsia" w:ascii="仿宋" w:hAnsi="仿宋" w:eastAsia="仿宋" w:cs="仿宋"/>
          <w:color w:val="auto"/>
          <w:sz w:val="32"/>
          <w:szCs w:val="32"/>
          <w:u w:val="none" w:color="auto"/>
          <w:lang w:eastAsia="zh-CN"/>
        </w:rPr>
        <w:t>，常态化开展扫黑除恶斗争，严厉打击非法集资、电信诈骗等违法犯罪行为。始终保持毒品问题“零容忍”，持续巩固禁毒工作成果。强力推进农商行不良贷款清收，积极稳妥化解问题楼盘。筑牢安全发展底线，严格落实“三管三必须”，持续加强基层应急管理体系和能力建设，建成民权县突发事件预警信息发布系统，加快乡镇（街道）“一队一中心”建设。加强食品药品安全监管，在全县推广农村区域集体聚餐“移动智慧厨房”模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baseline"/>
        <w:rPr>
          <w:rFonts w:hint="eastAsia" w:ascii="仿宋" w:hAnsi="仿宋" w:eastAsia="仿宋" w:cs="仿宋"/>
          <w:color w:val="auto"/>
          <w:sz w:val="32"/>
          <w:szCs w:val="32"/>
          <w:u w:val="none" w:color="auto"/>
        </w:rPr>
      </w:pPr>
      <w:r>
        <w:rPr>
          <w:rFonts w:hint="eastAsia" w:ascii="仿宋" w:hAnsi="仿宋" w:eastAsia="仿宋" w:cs="仿宋"/>
          <w:color w:val="auto"/>
          <w:sz w:val="32"/>
          <w:szCs w:val="32"/>
          <w:u w:val="none" w:color="auto"/>
          <w:lang w:eastAsia="zh-CN"/>
        </w:rPr>
        <w:t>加强社会主义核心价值观教育，深化群众性精神文明创建。</w:t>
      </w:r>
      <w:r>
        <w:rPr>
          <w:rFonts w:hint="eastAsia" w:ascii="仿宋" w:hAnsi="仿宋" w:eastAsia="仿宋" w:cs="仿宋"/>
          <w:color w:val="auto"/>
          <w:sz w:val="32"/>
          <w:szCs w:val="32"/>
          <w:u w:val="none" w:color="auto"/>
        </w:rPr>
        <w:t>深入推进国防教育和国防后备力量建设，支持驻民武警、</w:t>
      </w:r>
      <w:r>
        <w:rPr>
          <w:rFonts w:hint="eastAsia" w:ascii="仿宋" w:hAnsi="仿宋" w:eastAsia="仿宋" w:cs="仿宋"/>
          <w:color w:val="auto"/>
          <w:sz w:val="32"/>
          <w:szCs w:val="32"/>
          <w:u w:val="none" w:color="auto"/>
          <w:lang w:eastAsia="zh-CN"/>
        </w:rPr>
        <w:t>驻民</w:t>
      </w:r>
      <w:r>
        <w:rPr>
          <w:rFonts w:hint="eastAsia" w:ascii="仿宋" w:hAnsi="仿宋" w:eastAsia="仿宋" w:cs="仿宋"/>
          <w:color w:val="auto"/>
          <w:sz w:val="32"/>
          <w:szCs w:val="32"/>
          <w:u w:val="none" w:color="auto"/>
        </w:rPr>
        <w:t>部队、民兵和人民防空建设</w:t>
      </w:r>
      <w:r>
        <w:rPr>
          <w:rFonts w:hint="eastAsia" w:ascii="仿宋" w:hAnsi="仿宋" w:eastAsia="仿宋" w:cs="仿宋"/>
          <w:color w:val="auto"/>
          <w:sz w:val="32"/>
          <w:szCs w:val="32"/>
          <w:u w:val="none" w:color="auto"/>
          <w:lang w:eastAsia="zh-CN"/>
        </w:rPr>
        <w:t>。</w:t>
      </w:r>
      <w:r>
        <w:rPr>
          <w:rFonts w:hint="eastAsia" w:ascii="仿宋" w:hAnsi="仿宋" w:eastAsia="仿宋" w:cs="仿宋"/>
          <w:color w:val="auto"/>
          <w:sz w:val="32"/>
          <w:szCs w:val="32"/>
          <w:u w:val="none" w:color="auto"/>
        </w:rPr>
        <w:t>积极开展双拥共建活动，推进军民融合发展，巩固和发展军政军民团结。支持工会、共青团、妇联等人民团体开展工作，发挥工商联等社会团体作用。做好外事、侨务、红十字、统计、审计、气象、史志、烟草、机关事务管理</w:t>
      </w:r>
      <w:r>
        <w:rPr>
          <w:rFonts w:hint="eastAsia" w:ascii="仿宋" w:hAnsi="仿宋" w:eastAsia="仿宋" w:cs="仿宋"/>
          <w:color w:val="auto"/>
          <w:sz w:val="32"/>
          <w:szCs w:val="32"/>
          <w:u w:val="none" w:color="auto"/>
          <w:lang w:eastAsia="zh-CN"/>
        </w:rPr>
        <w:t>和退役军人保障</w:t>
      </w:r>
      <w:r>
        <w:rPr>
          <w:rFonts w:hint="eastAsia" w:ascii="仿宋" w:hAnsi="仿宋" w:eastAsia="仿宋" w:cs="仿宋"/>
          <w:color w:val="auto"/>
          <w:sz w:val="32"/>
          <w:szCs w:val="32"/>
          <w:u w:val="none" w:color="auto"/>
        </w:rPr>
        <w:t>等工作。</w:t>
      </w:r>
    </w:p>
    <w:p>
      <w:pPr>
        <w:pStyle w:val="2"/>
        <w:keepNext w:val="0"/>
        <w:keepLines w:val="0"/>
        <w:pageBreakBefore w:val="0"/>
        <w:kinsoku/>
        <w:wordWrap/>
        <w:overflowPunct/>
        <w:topLinePunct w:val="0"/>
        <w:autoSpaceDE/>
        <w:autoSpaceDN/>
        <w:bidi w:val="0"/>
        <w:adjustRightInd/>
        <w:snapToGrid/>
        <w:spacing w:line="540" w:lineRule="exact"/>
        <w:textAlignment w:val="baseline"/>
        <w:rPr>
          <w:rFonts w:hint="eastAsia"/>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center"/>
        <w:textAlignment w:val="baseline"/>
        <w:rPr>
          <w:rFonts w:hint="eastAsia" w:ascii="黑体" w:hAnsi="黑体" w:eastAsia="黑体"/>
          <w:color w:val="auto"/>
          <w:sz w:val="32"/>
          <w:szCs w:val="32"/>
          <w:u w:val="none" w:color="auto"/>
        </w:rPr>
      </w:pPr>
      <w:r>
        <w:rPr>
          <w:rFonts w:hint="eastAsia" w:ascii="黑体" w:hAnsi="黑体" w:eastAsia="黑体"/>
          <w:color w:val="auto"/>
          <w:sz w:val="32"/>
          <w:szCs w:val="32"/>
          <w:u w:val="none" w:color="auto"/>
          <w:lang w:eastAsia="zh-CN"/>
        </w:rPr>
        <w:t>四、</w:t>
      </w:r>
      <w:r>
        <w:rPr>
          <w:rFonts w:hint="eastAsia" w:ascii="黑体" w:hAnsi="黑体" w:eastAsia="黑体"/>
          <w:color w:val="auto"/>
          <w:sz w:val="32"/>
          <w:szCs w:val="32"/>
          <w:u w:val="none" w:color="auto"/>
        </w:rPr>
        <w:t>切实加强政府自身建设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 w:cs="仿宋_GB2312"/>
          <w:b w:val="0"/>
          <w:i w:val="0"/>
          <w:strike w:val="0"/>
          <w:dstrike w:val="0"/>
          <w:color w:val="auto"/>
          <w:sz w:val="32"/>
          <w:szCs w:val="32"/>
          <w:u w:val="none" w:color="auto"/>
        </w:rPr>
      </w:pPr>
      <w:r>
        <w:rPr>
          <w:rFonts w:hint="eastAsia" w:ascii="仿宋_GB2312" w:hAnsi="仿宋_GB2312" w:eastAsia="仿宋" w:cs="仿宋_GB2312"/>
          <w:color w:val="auto"/>
          <w:sz w:val="32"/>
          <w:szCs w:val="32"/>
          <w:u w:val="none" w:color="auto"/>
        </w:rPr>
        <w:t>各</w:t>
      </w:r>
      <w:r>
        <w:rPr>
          <w:rFonts w:hint="eastAsia" w:ascii="仿宋_GB2312" w:hAnsi="仿宋_GB2312" w:eastAsia="仿宋" w:cs="仿宋_GB2312"/>
          <w:b w:val="0"/>
          <w:i w:val="0"/>
          <w:strike w:val="0"/>
          <w:dstrike w:val="0"/>
          <w:color w:val="auto"/>
          <w:sz w:val="32"/>
          <w:szCs w:val="32"/>
          <w:u w:val="none" w:color="auto"/>
        </w:rPr>
        <w:t>位代表！新时代开启新征程，新形势提出新要求。我们</w:t>
      </w:r>
      <w:r>
        <w:rPr>
          <w:rFonts w:hint="eastAsia" w:ascii="仿宋_GB2312" w:hAnsi="仿宋_GB2312" w:eastAsia="仿宋" w:cs="仿宋_GB2312"/>
          <w:b w:val="0"/>
          <w:i w:val="0"/>
          <w:strike w:val="0"/>
          <w:dstrike w:val="0"/>
          <w:color w:val="auto"/>
          <w:sz w:val="32"/>
          <w:szCs w:val="32"/>
          <w:u w:val="none" w:color="auto"/>
          <w:lang w:eastAsia="zh-CN"/>
        </w:rPr>
        <w:t>要</w:t>
      </w:r>
      <w:r>
        <w:rPr>
          <w:rFonts w:hint="eastAsia" w:ascii="仿宋_GB2312" w:hAnsi="仿宋_GB2312" w:eastAsia="仿宋" w:cs="仿宋_GB2312"/>
          <w:b w:val="0"/>
          <w:i w:val="0"/>
          <w:strike w:val="0"/>
          <w:dstrike w:val="0"/>
          <w:color w:val="auto"/>
          <w:sz w:val="32"/>
          <w:szCs w:val="32"/>
          <w:u w:val="none" w:color="auto"/>
        </w:rPr>
        <w:t>在县委的坚强领导下，</w:t>
      </w:r>
      <w:r>
        <w:rPr>
          <w:rFonts w:hint="eastAsia" w:ascii="仿宋_GB2312" w:hAnsi="仿宋_GB2312" w:eastAsia="仿宋" w:cs="仿宋_GB2312"/>
          <w:b w:val="0"/>
          <w:i w:val="0"/>
          <w:strike w:val="0"/>
          <w:dstrike w:val="0"/>
          <w:color w:val="auto"/>
          <w:sz w:val="32"/>
          <w:szCs w:val="32"/>
          <w:u w:val="none" w:color="auto"/>
          <w:lang w:eastAsia="zh-CN"/>
        </w:rPr>
        <w:t>全面推进治理体系和治理能力现代化</w:t>
      </w:r>
      <w:r>
        <w:rPr>
          <w:rFonts w:hint="eastAsia" w:ascii="仿宋_GB2312" w:hAnsi="仿宋_GB2312" w:eastAsia="仿宋" w:cs="仿宋_GB2312"/>
          <w:b w:val="0"/>
          <w:i w:val="0"/>
          <w:strike w:val="0"/>
          <w:dstrike w:val="0"/>
          <w:color w:val="auto"/>
          <w:sz w:val="32"/>
          <w:szCs w:val="32"/>
          <w:u w:val="none" w:color="auto"/>
        </w:rPr>
        <w:t>，坚定不移加强政府自身建设，恪尽政府之责、展现政府之</w:t>
      </w:r>
      <w:r>
        <w:rPr>
          <w:rFonts w:hint="eastAsia" w:ascii="仿宋_GB2312" w:hAnsi="仿宋_GB2312" w:eastAsia="仿宋" w:cs="仿宋_GB2312"/>
          <w:b w:val="0"/>
          <w:i w:val="0"/>
          <w:strike w:val="0"/>
          <w:dstrike w:val="0"/>
          <w:color w:val="auto"/>
          <w:sz w:val="32"/>
          <w:szCs w:val="32"/>
          <w:u w:val="none" w:color="auto"/>
          <w:lang w:eastAsia="zh-CN"/>
        </w:rPr>
        <w:t>为</w:t>
      </w:r>
      <w:r>
        <w:rPr>
          <w:rFonts w:hint="eastAsia" w:ascii="仿宋_GB2312" w:hAnsi="仿宋_GB2312" w:eastAsia="仿宋" w:cs="仿宋_GB2312"/>
          <w:b w:val="0"/>
          <w:i w:val="0"/>
          <w:strike w:val="0"/>
          <w:dstrike w:val="0"/>
          <w:color w:val="auto"/>
          <w:sz w:val="32"/>
          <w:szCs w:val="32"/>
          <w:u w:val="none" w:color="auto"/>
        </w:rPr>
        <w:t>、提升政府之效</w:t>
      </w:r>
      <w:r>
        <w:rPr>
          <w:rFonts w:hint="eastAsia" w:ascii="仿宋_GB2312" w:hAnsi="仿宋_GB2312" w:eastAsia="仿宋" w:cs="仿宋_GB2312"/>
          <w:b w:val="0"/>
          <w:i w:val="0"/>
          <w:strike w:val="0"/>
          <w:dstrike w:val="0"/>
          <w:color w:val="auto"/>
          <w:sz w:val="32"/>
          <w:szCs w:val="32"/>
          <w:u w:val="none" w:color="auto"/>
          <w:lang w:eastAsia="zh-CN"/>
        </w:rPr>
        <w:t>，</w:t>
      </w:r>
      <w:r>
        <w:rPr>
          <w:rFonts w:hint="eastAsia" w:ascii="仿宋_GB2312" w:hAnsi="仿宋_GB2312" w:eastAsia="仿宋" w:cs="仿宋_GB2312"/>
          <w:b w:val="0"/>
          <w:i w:val="0"/>
          <w:strike w:val="0"/>
          <w:dstrike w:val="0"/>
          <w:color w:val="auto"/>
          <w:sz w:val="32"/>
          <w:szCs w:val="32"/>
          <w:u w:val="none" w:color="auto"/>
        </w:rPr>
        <w:t>努力建设人民满意的服务型政府。</w:t>
      </w:r>
    </w:p>
    <w:p>
      <w:pPr>
        <w:keepNext w:val="0"/>
        <w:keepLines w:val="0"/>
        <w:pageBreakBefore w:val="0"/>
        <w:widowControl w:val="0"/>
        <w:kinsoku/>
        <w:wordWrap/>
        <w:overflowPunct/>
        <w:topLinePunct w:val="0"/>
        <w:autoSpaceDE/>
        <w:autoSpaceDN/>
        <w:bidi w:val="0"/>
        <w:spacing w:line="540" w:lineRule="exact"/>
        <w:ind w:firstLine="660"/>
        <w:rPr>
          <w:rFonts w:hint="eastAsia" w:ascii="楷体" w:hAnsi="楷体" w:eastAsia="楷体" w:cs="楷体"/>
          <w:b w:val="0"/>
          <w:bCs w:val="0"/>
          <w:i w:val="0"/>
          <w:strike w:val="0"/>
          <w:dstrike w:val="0"/>
          <w:color w:val="auto"/>
          <w:sz w:val="32"/>
          <w:szCs w:val="32"/>
          <w:u w:val="none" w:color="auto"/>
        </w:rPr>
      </w:pPr>
      <w:r>
        <w:rPr>
          <w:rFonts w:hint="eastAsia" w:ascii="楷体" w:hAnsi="楷体" w:eastAsia="楷体" w:cs="楷体"/>
          <w:b w:val="0"/>
          <w:bCs w:val="0"/>
          <w:i w:val="0"/>
          <w:strike w:val="0"/>
          <w:dstrike w:val="0"/>
          <w:color w:val="auto"/>
          <w:sz w:val="32"/>
          <w:szCs w:val="32"/>
          <w:u w:val="none" w:color="auto"/>
        </w:rPr>
        <w:t>（一）</w:t>
      </w:r>
      <w:r>
        <w:rPr>
          <w:rFonts w:hint="eastAsia" w:ascii="楷体" w:hAnsi="楷体" w:eastAsia="楷体" w:cs="楷体"/>
          <w:b w:val="0"/>
          <w:bCs w:val="0"/>
          <w:i w:val="0"/>
          <w:strike w:val="0"/>
          <w:dstrike w:val="0"/>
          <w:color w:val="auto"/>
          <w:sz w:val="32"/>
          <w:szCs w:val="32"/>
          <w:u w:val="none" w:color="auto"/>
          <w:lang w:eastAsia="zh-CN"/>
        </w:rPr>
        <w:t>政治坚定</w:t>
      </w:r>
      <w:r>
        <w:rPr>
          <w:rFonts w:hint="eastAsia" w:ascii="楷体" w:hAnsi="楷体" w:eastAsia="楷体" w:cs="楷体"/>
          <w:b w:val="0"/>
          <w:bCs w:val="0"/>
          <w:i w:val="0"/>
          <w:strike w:val="0"/>
          <w:dstrike w:val="0"/>
          <w:color w:val="auto"/>
          <w:sz w:val="32"/>
          <w:szCs w:val="32"/>
          <w:u w:val="none" w:color="auto"/>
        </w:rPr>
        <w:t>，</w:t>
      </w:r>
      <w:r>
        <w:rPr>
          <w:rFonts w:hint="eastAsia" w:ascii="楷体" w:hAnsi="楷体" w:eastAsia="楷体" w:cs="楷体"/>
          <w:b w:val="0"/>
          <w:bCs w:val="0"/>
          <w:i w:val="0"/>
          <w:strike w:val="0"/>
          <w:dstrike w:val="0"/>
          <w:color w:val="auto"/>
          <w:sz w:val="32"/>
          <w:szCs w:val="32"/>
          <w:u w:val="none" w:color="auto"/>
          <w:lang w:eastAsia="zh-CN"/>
        </w:rPr>
        <w:t>打造忠诚担当政府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 w:cs="仿宋_GB2312"/>
          <w:b w:val="0"/>
          <w:bCs/>
          <w:color w:val="auto"/>
          <w:sz w:val="32"/>
          <w:szCs w:val="32"/>
          <w:u w:val="none" w:color="auto"/>
          <w:lang w:eastAsia="zh-CN"/>
        </w:rPr>
      </w:pPr>
      <w:r>
        <w:rPr>
          <w:rFonts w:hint="eastAsia" w:ascii="仿宋_GB2312" w:hAnsi="仿宋_GB2312" w:eastAsia="仿宋" w:cs="仿宋_GB2312"/>
          <w:b w:val="0"/>
          <w:bCs/>
          <w:color w:val="auto"/>
          <w:sz w:val="32"/>
          <w:szCs w:val="32"/>
          <w:u w:val="none" w:color="auto"/>
        </w:rPr>
        <w:t>自觉运用习近平新时代中国特色社会主义思想武装头脑、指导实践、推动工作，传承弘扬伟大建党精神</w:t>
      </w:r>
      <w:r>
        <w:rPr>
          <w:rFonts w:hint="eastAsia" w:ascii="仿宋_GB2312" w:hAnsi="仿宋_GB2312" w:eastAsia="仿宋" w:cs="仿宋_GB2312"/>
          <w:b w:val="0"/>
          <w:bCs/>
          <w:color w:val="auto"/>
          <w:sz w:val="32"/>
          <w:szCs w:val="32"/>
          <w:u w:val="none" w:color="auto"/>
          <w:lang w:eastAsia="zh-CN"/>
        </w:rPr>
        <w:t>，坚决捍卫“两个确立”，坚决做到“两个维护”。</w:t>
      </w:r>
      <w:r>
        <w:rPr>
          <w:rFonts w:hint="eastAsia" w:ascii="仿宋_GB2312" w:hAnsi="仿宋_GB2312" w:eastAsia="仿宋" w:cs="仿宋_GB2312"/>
          <w:b w:val="0"/>
          <w:bCs/>
          <w:color w:val="auto"/>
          <w:sz w:val="32"/>
          <w:szCs w:val="32"/>
          <w:u w:val="none" w:color="auto"/>
        </w:rPr>
        <w:t>把讲政治作为第一要求，把对党忠诚作为第一标准，不断提高政治判断力、政治领悟力、政治执行力</w:t>
      </w:r>
      <w:r>
        <w:rPr>
          <w:rFonts w:hint="eastAsia" w:ascii="仿宋_GB2312" w:hAnsi="仿宋_GB2312" w:eastAsia="仿宋" w:cs="仿宋_GB2312"/>
          <w:b w:val="0"/>
          <w:bCs/>
          <w:color w:val="auto"/>
          <w:sz w:val="32"/>
          <w:szCs w:val="32"/>
          <w:u w:val="none" w:color="auto"/>
          <w:lang w:eastAsia="zh-CN"/>
        </w:rPr>
        <w:t>。不折不扣贯彻落实党的各项方针政策，把党中央决策部署和省委省政府、市委市政府工作要求转化为实际行动，自觉维护县委权威，强力推动县委各项决策部署落地见效。</w:t>
      </w:r>
    </w:p>
    <w:p>
      <w:pPr>
        <w:keepNext w:val="0"/>
        <w:keepLines w:val="0"/>
        <w:pageBreakBefore w:val="0"/>
        <w:widowControl w:val="0"/>
        <w:kinsoku/>
        <w:wordWrap/>
        <w:overflowPunct/>
        <w:topLinePunct w:val="0"/>
        <w:autoSpaceDE/>
        <w:autoSpaceDN/>
        <w:bidi w:val="0"/>
        <w:spacing w:line="540" w:lineRule="exact"/>
        <w:ind w:firstLine="660"/>
        <w:rPr>
          <w:rFonts w:hint="eastAsia" w:ascii="楷体" w:hAnsi="楷体" w:eastAsia="楷体" w:cs="楷体"/>
          <w:b w:val="0"/>
          <w:bCs w:val="0"/>
          <w:i w:val="0"/>
          <w:strike w:val="0"/>
          <w:dstrike w:val="0"/>
          <w:color w:val="auto"/>
          <w:sz w:val="32"/>
          <w:szCs w:val="32"/>
          <w:u w:val="none" w:color="auto"/>
          <w:lang w:eastAsia="zh-CN"/>
        </w:rPr>
      </w:pPr>
      <w:r>
        <w:rPr>
          <w:rFonts w:hint="eastAsia" w:ascii="楷体" w:hAnsi="楷体" w:eastAsia="楷体" w:cs="楷体"/>
          <w:b w:val="0"/>
          <w:bCs w:val="0"/>
          <w:i w:val="0"/>
          <w:strike w:val="0"/>
          <w:dstrike w:val="0"/>
          <w:color w:val="auto"/>
          <w:sz w:val="32"/>
          <w:szCs w:val="32"/>
          <w:u w:val="none" w:color="auto"/>
          <w:lang w:eastAsia="zh-CN"/>
        </w:rPr>
        <w:t>（二）依法行政，打造法治诚信政府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 w:cs="仿宋_GB2312"/>
          <w:b w:val="0"/>
          <w:bCs/>
          <w:color w:val="auto"/>
          <w:sz w:val="32"/>
          <w:szCs w:val="32"/>
          <w:u w:val="none" w:color="auto"/>
          <w:lang w:eastAsia="zh-CN"/>
        </w:rPr>
      </w:pPr>
      <w:r>
        <w:rPr>
          <w:rFonts w:hint="eastAsia" w:ascii="仿宋_GB2312" w:hAnsi="仿宋_GB2312" w:eastAsia="仿宋" w:cs="仿宋_GB2312"/>
          <w:b w:val="0"/>
          <w:bCs/>
          <w:color w:val="auto"/>
          <w:sz w:val="32"/>
          <w:szCs w:val="32"/>
          <w:u w:val="none" w:color="auto"/>
          <w:lang w:eastAsia="zh-CN"/>
        </w:rPr>
        <w:t>深入学习贯彻习近平法治思想，自觉把法治思维贯穿政府工作全过程。健全政府常态化学法制度，不断深化政务公开，争创省级法治政府示范县。完善依法决策机制，严格落实“三重一大”制度。依法接受人大法律监督和工作监督，自觉接受政协民主监督和监察、审计、财政等各方面监督，认真执行县人大及其常委会决议决定，高质量办好人大代表议案建议和政协委员提案。深入开展“八五”普法，提升社会治理法治化水平。</w:t>
      </w:r>
    </w:p>
    <w:p>
      <w:pPr>
        <w:keepNext w:val="0"/>
        <w:keepLines w:val="0"/>
        <w:pageBreakBefore w:val="0"/>
        <w:widowControl w:val="0"/>
        <w:kinsoku/>
        <w:wordWrap/>
        <w:overflowPunct/>
        <w:topLinePunct w:val="0"/>
        <w:autoSpaceDE/>
        <w:autoSpaceDN/>
        <w:bidi w:val="0"/>
        <w:spacing w:line="540" w:lineRule="exact"/>
        <w:ind w:firstLine="660"/>
        <w:rPr>
          <w:rFonts w:hint="eastAsia" w:ascii="楷体" w:hAnsi="楷体" w:eastAsia="楷体" w:cs="楷体"/>
          <w:b w:val="0"/>
          <w:bCs w:val="0"/>
          <w:i w:val="0"/>
          <w:strike w:val="0"/>
          <w:dstrike w:val="0"/>
          <w:color w:val="auto"/>
          <w:sz w:val="32"/>
          <w:szCs w:val="32"/>
          <w:u w:val="none" w:color="auto"/>
          <w:lang w:eastAsia="zh-CN"/>
        </w:rPr>
      </w:pPr>
      <w:r>
        <w:rPr>
          <w:rFonts w:hint="eastAsia" w:ascii="楷体" w:hAnsi="楷体" w:eastAsia="楷体" w:cs="楷体"/>
          <w:b w:val="0"/>
          <w:bCs w:val="0"/>
          <w:i w:val="0"/>
          <w:strike w:val="0"/>
          <w:dstrike w:val="0"/>
          <w:color w:val="auto"/>
          <w:sz w:val="32"/>
          <w:szCs w:val="32"/>
          <w:u w:val="none" w:color="auto"/>
        </w:rPr>
        <w:t>（三）创新实干，</w:t>
      </w:r>
      <w:r>
        <w:rPr>
          <w:rFonts w:hint="eastAsia" w:ascii="楷体" w:hAnsi="楷体" w:eastAsia="楷体" w:cs="楷体"/>
          <w:b w:val="0"/>
          <w:bCs w:val="0"/>
          <w:i w:val="0"/>
          <w:strike w:val="0"/>
          <w:dstrike w:val="0"/>
          <w:color w:val="auto"/>
          <w:sz w:val="32"/>
          <w:szCs w:val="32"/>
          <w:u w:val="none" w:color="auto"/>
          <w:lang w:eastAsia="zh-CN"/>
        </w:rPr>
        <w:t>打造务实高效政府</w:t>
      </w:r>
    </w:p>
    <w:p>
      <w:pPr>
        <w:keepNext w:val="0"/>
        <w:keepLines w:val="0"/>
        <w:pageBreakBefore w:val="0"/>
        <w:widowControl w:val="0"/>
        <w:kinsoku/>
        <w:wordWrap/>
        <w:overflowPunct/>
        <w:topLinePunct w:val="0"/>
        <w:autoSpaceDE/>
        <w:autoSpaceDN/>
        <w:bidi w:val="0"/>
        <w:spacing w:line="540" w:lineRule="exact"/>
        <w:ind w:firstLine="640" w:firstLineChars="200"/>
        <w:rPr>
          <w:rFonts w:hint="eastAsia" w:ascii="仿宋_GB2312" w:hAnsi="仿宋_GB2312" w:eastAsia="仿宋" w:cs="仿宋_GB2312"/>
          <w:b w:val="0"/>
          <w:bCs/>
          <w:color w:val="auto"/>
          <w:sz w:val="32"/>
          <w:szCs w:val="32"/>
          <w:u w:val="none" w:color="auto"/>
          <w:lang w:eastAsia="zh-CN"/>
        </w:rPr>
      </w:pPr>
      <w:r>
        <w:rPr>
          <w:rFonts w:hint="eastAsia" w:ascii="仿宋_GB2312" w:hAnsi="仿宋_GB2312" w:eastAsia="仿宋" w:cs="仿宋_GB2312"/>
          <w:b w:val="0"/>
          <w:bCs/>
          <w:color w:val="auto"/>
          <w:sz w:val="32"/>
          <w:szCs w:val="32"/>
          <w:u w:val="none" w:color="auto"/>
          <w:lang w:eastAsia="zh-CN"/>
        </w:rPr>
        <w:t>把学习型政府建设摆在突出位置，加强政府班子建设，提高干部队伍创造性抓落实的能力与水平，保持蓬勃向上的精神状态，做到学在前、干在前、走在前。按照“争晋创”要求，坚持目标导向、问题导向、结果导向，聚焦项目建设、产业转型、乡村振兴等重点工作，以踏石留印、抓铁有痕的劲头，察实情、谋实策、干实事、求实效，高效闭环抓落实，善作善成争一流，让“定了就办、办就办好”成为常态。</w:t>
      </w:r>
    </w:p>
    <w:p>
      <w:pPr>
        <w:keepNext w:val="0"/>
        <w:keepLines w:val="0"/>
        <w:pageBreakBefore w:val="0"/>
        <w:widowControl w:val="0"/>
        <w:kinsoku/>
        <w:wordWrap/>
        <w:overflowPunct/>
        <w:topLinePunct w:val="0"/>
        <w:autoSpaceDE/>
        <w:autoSpaceDN/>
        <w:bidi w:val="0"/>
        <w:spacing w:line="540" w:lineRule="exact"/>
        <w:ind w:firstLine="660"/>
        <w:rPr>
          <w:rFonts w:hint="eastAsia" w:ascii="楷体" w:hAnsi="楷体" w:eastAsia="楷体" w:cs="楷体"/>
          <w:b w:val="0"/>
          <w:bCs w:val="0"/>
          <w:i w:val="0"/>
          <w:strike w:val="0"/>
          <w:dstrike w:val="0"/>
          <w:color w:val="auto"/>
          <w:sz w:val="32"/>
          <w:szCs w:val="32"/>
          <w:u w:val="none" w:color="auto"/>
          <w:lang w:eastAsia="zh-CN"/>
        </w:rPr>
      </w:pPr>
      <w:r>
        <w:rPr>
          <w:rFonts w:hint="eastAsia" w:ascii="楷体" w:hAnsi="楷体" w:eastAsia="楷体" w:cs="楷体"/>
          <w:b w:val="0"/>
          <w:bCs w:val="0"/>
          <w:i w:val="0"/>
          <w:strike w:val="0"/>
          <w:dstrike w:val="0"/>
          <w:color w:val="auto"/>
          <w:sz w:val="32"/>
          <w:szCs w:val="32"/>
          <w:u w:val="none" w:color="auto"/>
        </w:rPr>
        <w:t>（四）倡廉崇俭，</w:t>
      </w:r>
      <w:r>
        <w:rPr>
          <w:rFonts w:hint="eastAsia" w:ascii="楷体" w:hAnsi="楷体" w:eastAsia="楷体" w:cs="楷体"/>
          <w:b w:val="0"/>
          <w:bCs w:val="0"/>
          <w:i w:val="0"/>
          <w:strike w:val="0"/>
          <w:dstrike w:val="0"/>
          <w:color w:val="auto"/>
          <w:sz w:val="32"/>
          <w:szCs w:val="32"/>
          <w:u w:val="none" w:color="auto"/>
          <w:lang w:eastAsia="zh-CN"/>
        </w:rPr>
        <w:t>打造廉洁为民政府</w:t>
      </w:r>
    </w:p>
    <w:p>
      <w:pPr>
        <w:keepNext w:val="0"/>
        <w:keepLines w:val="0"/>
        <w:pageBreakBefore w:val="0"/>
        <w:widowControl w:val="0"/>
        <w:kinsoku/>
        <w:wordWrap/>
        <w:overflowPunct/>
        <w:topLinePunct w:val="0"/>
        <w:autoSpaceDE/>
        <w:autoSpaceDN/>
        <w:bidi w:val="0"/>
        <w:spacing w:line="540" w:lineRule="exact"/>
        <w:ind w:firstLine="640" w:firstLineChars="200"/>
        <w:rPr>
          <w:rFonts w:hint="eastAsia" w:ascii="仿宋_GB2312" w:hAnsi="仿宋_GB2312" w:eastAsia="仿宋" w:cs="仿宋_GB2312"/>
          <w:b w:val="0"/>
          <w:bCs/>
          <w:color w:val="auto"/>
          <w:sz w:val="32"/>
          <w:szCs w:val="32"/>
          <w:u w:val="none" w:color="auto"/>
        </w:rPr>
      </w:pPr>
      <w:r>
        <w:rPr>
          <w:rFonts w:hint="eastAsia" w:ascii="仿宋_GB2312" w:hAnsi="仿宋_GB2312" w:eastAsia="仿宋" w:cs="仿宋_GB2312"/>
          <w:b w:val="0"/>
          <w:bCs/>
          <w:color w:val="auto"/>
          <w:sz w:val="32"/>
          <w:szCs w:val="32"/>
          <w:u w:val="none" w:color="auto"/>
        </w:rPr>
        <w:t>坚决扛</w:t>
      </w:r>
      <w:r>
        <w:rPr>
          <w:rFonts w:hint="eastAsia" w:ascii="仿宋_GB2312" w:hAnsi="仿宋_GB2312" w:eastAsia="仿宋" w:cs="仿宋_GB2312"/>
          <w:b w:val="0"/>
          <w:bCs/>
          <w:color w:val="auto"/>
          <w:sz w:val="32"/>
          <w:szCs w:val="32"/>
          <w:u w:val="none" w:color="auto"/>
          <w:lang w:eastAsia="zh-CN"/>
        </w:rPr>
        <w:t>牢</w:t>
      </w:r>
      <w:r>
        <w:rPr>
          <w:rFonts w:hint="eastAsia" w:ascii="仿宋_GB2312" w:hAnsi="仿宋_GB2312" w:eastAsia="仿宋" w:cs="仿宋_GB2312"/>
          <w:b w:val="0"/>
          <w:bCs/>
          <w:color w:val="auto"/>
          <w:sz w:val="32"/>
          <w:szCs w:val="32"/>
          <w:u w:val="none" w:color="auto"/>
        </w:rPr>
        <w:t>全面从严治党主体责任，全面加强党风廉政建设，把权力关进制度的笼子，对各类腐败行为</w:t>
      </w:r>
      <w:r>
        <w:rPr>
          <w:rFonts w:hint="eastAsia" w:ascii="仿宋_GB2312" w:hAnsi="仿宋_GB2312" w:eastAsia="仿宋" w:cs="仿宋_GB2312"/>
          <w:b w:val="0"/>
          <w:bCs/>
          <w:color w:val="auto"/>
          <w:sz w:val="32"/>
          <w:szCs w:val="32"/>
          <w:u w:val="none" w:color="auto"/>
          <w:lang w:eastAsia="zh-CN"/>
        </w:rPr>
        <w:t>“</w:t>
      </w:r>
      <w:r>
        <w:rPr>
          <w:rFonts w:hint="eastAsia" w:ascii="仿宋_GB2312" w:hAnsi="仿宋_GB2312" w:eastAsia="仿宋" w:cs="仿宋_GB2312"/>
          <w:b w:val="0"/>
          <w:bCs/>
          <w:color w:val="auto"/>
          <w:sz w:val="32"/>
          <w:szCs w:val="32"/>
          <w:u w:val="none" w:color="auto"/>
        </w:rPr>
        <w:t>零容忍</w:t>
      </w:r>
      <w:r>
        <w:rPr>
          <w:rFonts w:hint="eastAsia" w:ascii="仿宋_GB2312" w:hAnsi="仿宋_GB2312" w:eastAsia="仿宋" w:cs="仿宋_GB2312"/>
          <w:b w:val="0"/>
          <w:bCs/>
          <w:color w:val="auto"/>
          <w:sz w:val="32"/>
          <w:szCs w:val="32"/>
          <w:u w:val="none" w:color="auto"/>
          <w:lang w:eastAsia="zh-CN"/>
        </w:rPr>
        <w:t>”</w:t>
      </w:r>
      <w:r>
        <w:rPr>
          <w:rFonts w:hint="eastAsia" w:ascii="仿宋_GB2312" w:hAnsi="仿宋_GB2312" w:eastAsia="仿宋" w:cs="仿宋_GB2312"/>
          <w:b w:val="0"/>
          <w:bCs/>
          <w:color w:val="auto"/>
          <w:sz w:val="32"/>
          <w:szCs w:val="32"/>
          <w:u w:val="none" w:color="auto"/>
        </w:rPr>
        <w:t>。力戒形式主义、官僚主义，坚决纠治“四风”，做到开务实的会、发管用的文、办有效的事。</w:t>
      </w:r>
      <w:r>
        <w:rPr>
          <w:rFonts w:hint="eastAsia" w:ascii="仿宋_GB2312" w:hAnsi="仿宋_GB2312" w:eastAsia="仿宋" w:cs="仿宋_GB2312"/>
          <w:b w:val="0"/>
          <w:bCs/>
          <w:color w:val="auto"/>
          <w:sz w:val="32"/>
          <w:szCs w:val="32"/>
          <w:u w:val="none" w:color="auto"/>
          <w:lang w:eastAsia="zh-CN"/>
        </w:rPr>
        <w:t>严格落实</w:t>
      </w:r>
      <w:r>
        <w:rPr>
          <w:rFonts w:hint="eastAsia" w:ascii="仿宋_GB2312" w:hAnsi="仿宋_GB2312" w:eastAsia="仿宋" w:cs="仿宋_GB2312"/>
          <w:b w:val="0"/>
          <w:bCs/>
          <w:color w:val="auto"/>
          <w:sz w:val="32"/>
          <w:szCs w:val="32"/>
          <w:u w:val="none" w:color="auto"/>
        </w:rPr>
        <w:t>过“紧日子”</w:t>
      </w:r>
      <w:r>
        <w:rPr>
          <w:rFonts w:hint="eastAsia" w:ascii="仿宋_GB2312" w:hAnsi="仿宋_GB2312" w:eastAsia="仿宋" w:cs="仿宋_GB2312"/>
          <w:b w:val="0"/>
          <w:bCs/>
          <w:color w:val="auto"/>
          <w:sz w:val="32"/>
          <w:szCs w:val="32"/>
          <w:u w:val="none" w:color="auto"/>
          <w:lang w:eastAsia="zh-CN"/>
        </w:rPr>
        <w:t>要求</w:t>
      </w:r>
      <w:r>
        <w:rPr>
          <w:rFonts w:hint="eastAsia" w:ascii="仿宋_GB2312" w:hAnsi="仿宋_GB2312" w:eastAsia="仿宋" w:cs="仿宋_GB2312"/>
          <w:b w:val="0"/>
          <w:bCs/>
          <w:color w:val="auto"/>
          <w:sz w:val="32"/>
          <w:szCs w:val="32"/>
          <w:u w:val="none" w:color="auto"/>
        </w:rPr>
        <w:t>，</w:t>
      </w:r>
      <w:r>
        <w:rPr>
          <w:rFonts w:hint="eastAsia" w:ascii="仿宋_GB2312" w:hAnsi="仿宋_GB2312" w:eastAsia="仿宋" w:cs="仿宋_GB2312"/>
          <w:b w:val="0"/>
          <w:bCs/>
          <w:color w:val="auto"/>
          <w:sz w:val="32"/>
          <w:szCs w:val="32"/>
          <w:u w:val="none" w:color="auto"/>
          <w:lang w:eastAsia="zh-CN"/>
        </w:rPr>
        <w:t>持续</w:t>
      </w:r>
      <w:r>
        <w:rPr>
          <w:rFonts w:hint="eastAsia" w:ascii="仿宋_GB2312" w:hAnsi="仿宋_GB2312" w:eastAsia="仿宋" w:cs="仿宋_GB2312"/>
          <w:b w:val="0"/>
          <w:bCs/>
          <w:color w:val="auto"/>
          <w:sz w:val="32"/>
          <w:szCs w:val="32"/>
          <w:u w:val="none" w:color="auto"/>
        </w:rPr>
        <w:t>压减“三公”经费和一般性支出，把更多的资金用于</w:t>
      </w:r>
      <w:r>
        <w:rPr>
          <w:rFonts w:hint="eastAsia" w:ascii="仿宋_GB2312" w:hAnsi="仿宋_GB2312" w:eastAsia="仿宋" w:cs="仿宋_GB2312"/>
          <w:b w:val="0"/>
          <w:bCs/>
          <w:color w:val="auto"/>
          <w:sz w:val="32"/>
          <w:szCs w:val="32"/>
          <w:u w:val="none" w:color="auto"/>
          <w:lang w:eastAsia="zh-CN"/>
        </w:rPr>
        <w:t>企业</w:t>
      </w:r>
      <w:r>
        <w:rPr>
          <w:rFonts w:hint="eastAsia" w:ascii="仿宋_GB2312" w:hAnsi="仿宋_GB2312" w:eastAsia="仿宋" w:cs="仿宋_GB2312"/>
          <w:b w:val="0"/>
          <w:bCs/>
          <w:color w:val="auto"/>
          <w:sz w:val="32"/>
          <w:szCs w:val="32"/>
          <w:u w:val="none" w:color="auto"/>
        </w:rPr>
        <w:t>创新、改善民生上。</w:t>
      </w:r>
      <w:r>
        <w:rPr>
          <w:rFonts w:hint="eastAsia" w:ascii="仿宋_GB2312" w:hAnsi="仿宋_GB2312" w:eastAsia="仿宋" w:cs="仿宋_GB2312"/>
          <w:b w:val="0"/>
          <w:bCs/>
          <w:color w:val="auto"/>
          <w:sz w:val="32"/>
          <w:szCs w:val="32"/>
          <w:u w:val="none" w:color="auto"/>
          <w:lang w:eastAsia="zh-CN"/>
        </w:rPr>
        <w:t>落实全面节约战略，让节水、节能、节粮成为自觉习惯。</w:t>
      </w:r>
      <w:r>
        <w:rPr>
          <w:rFonts w:hint="eastAsia" w:ascii="仿宋_GB2312" w:hAnsi="仿宋_GB2312" w:eastAsia="仿宋" w:cs="仿宋_GB2312"/>
          <w:b w:val="0"/>
          <w:bCs/>
          <w:color w:val="auto"/>
          <w:sz w:val="32"/>
          <w:szCs w:val="32"/>
          <w:u w:val="none" w:color="auto"/>
        </w:rPr>
        <w:t>牢牢守住底线，全力</w:t>
      </w:r>
      <w:r>
        <w:rPr>
          <w:rFonts w:hint="eastAsia" w:ascii="仿宋_GB2312" w:hAnsi="仿宋_GB2312" w:eastAsia="仿宋" w:cs="仿宋_GB2312"/>
          <w:b w:val="0"/>
          <w:bCs/>
          <w:color w:val="auto"/>
          <w:sz w:val="32"/>
          <w:szCs w:val="32"/>
          <w:u w:val="none" w:color="auto"/>
          <w:lang w:eastAsia="zh-CN"/>
        </w:rPr>
        <w:t>维护</w:t>
      </w:r>
      <w:r>
        <w:rPr>
          <w:rFonts w:hint="eastAsia" w:ascii="仿宋_GB2312" w:hAnsi="仿宋_GB2312" w:eastAsia="仿宋" w:cs="仿宋_GB2312"/>
          <w:b w:val="0"/>
          <w:bCs/>
          <w:color w:val="auto"/>
          <w:sz w:val="32"/>
          <w:szCs w:val="32"/>
          <w:u w:val="none" w:color="auto"/>
        </w:rPr>
        <w:t>干部清正、政府清廉、政治清明、社会清朗的良好政治生态。</w:t>
      </w:r>
    </w:p>
    <w:p>
      <w:pPr>
        <w:keepNext w:val="0"/>
        <w:keepLines w:val="0"/>
        <w:pageBreakBefore w:val="0"/>
        <w:widowControl w:val="0"/>
        <w:kinsoku/>
        <w:wordWrap/>
        <w:overflowPunct/>
        <w:topLinePunct w:val="0"/>
        <w:autoSpaceDE/>
        <w:autoSpaceDN/>
        <w:bidi w:val="0"/>
        <w:adjustRightInd/>
        <w:snapToGrid w:val="0"/>
        <w:spacing w:before="0" w:after="0" w:line="540" w:lineRule="exact"/>
        <w:ind w:left="0" w:right="0" w:firstLine="623"/>
        <w:jc w:val="both"/>
        <w:textAlignment w:val="baseline"/>
        <w:rPr>
          <w:color w:val="auto"/>
          <w:sz w:val="32"/>
          <w:szCs w:val="32"/>
        </w:rPr>
      </w:pPr>
      <w:r>
        <w:rPr>
          <w:rFonts w:hint="eastAsia" w:ascii="仿宋_GB2312" w:hAnsi="仿宋_GB2312" w:eastAsia="仿宋" w:cs="仿宋_GB2312"/>
          <w:color w:val="auto"/>
          <w:kern w:val="0"/>
          <w:sz w:val="32"/>
          <w:szCs w:val="32"/>
          <w:u w:val="none" w:color="auto"/>
        </w:rPr>
        <w:t>各位代表，</w:t>
      </w:r>
      <w:r>
        <w:rPr>
          <w:rFonts w:hint="eastAsia" w:ascii="仿宋_GB2312" w:hAnsi="仿宋_GB2312" w:eastAsia="仿宋" w:cs="仿宋_GB2312"/>
          <w:color w:val="auto"/>
          <w:kern w:val="0"/>
          <w:sz w:val="32"/>
          <w:szCs w:val="32"/>
          <w:u w:val="none" w:color="auto"/>
          <w:lang w:eastAsia="zh-CN"/>
        </w:rPr>
        <w:t>同心致远、未来无限，除了奋斗、别无选择！</w:t>
      </w:r>
      <w:r>
        <w:rPr>
          <w:rFonts w:hint="eastAsia" w:ascii="仿宋_GB2312" w:hAnsi="仿宋_GB2312" w:eastAsia="仿宋" w:cs="仿宋_GB2312"/>
          <w:color w:val="auto"/>
          <w:kern w:val="0"/>
          <w:sz w:val="32"/>
          <w:szCs w:val="32"/>
          <w:u w:val="none" w:color="auto"/>
        </w:rPr>
        <w:t>让我们更加紧密地团结在以习近平同志为核心的党中央周围，在</w:t>
      </w:r>
      <w:r>
        <w:rPr>
          <w:rFonts w:hint="eastAsia" w:ascii="仿宋_GB2312" w:hAnsi="仿宋_GB2312" w:eastAsia="仿宋" w:cs="仿宋_GB2312"/>
          <w:color w:val="auto"/>
          <w:kern w:val="0"/>
          <w:sz w:val="32"/>
          <w:szCs w:val="32"/>
          <w:u w:val="none" w:color="auto"/>
          <w:lang w:eastAsia="zh-CN"/>
        </w:rPr>
        <w:t>省委省政府、市委市政府和</w:t>
      </w:r>
      <w:r>
        <w:rPr>
          <w:rFonts w:hint="eastAsia" w:ascii="仿宋_GB2312" w:hAnsi="仿宋_GB2312" w:eastAsia="仿宋" w:cs="仿宋_GB2312"/>
          <w:color w:val="auto"/>
          <w:kern w:val="0"/>
          <w:sz w:val="32"/>
          <w:szCs w:val="32"/>
          <w:u w:val="none" w:color="auto"/>
        </w:rPr>
        <w:t>县委的坚强领导下，</w:t>
      </w:r>
      <w:r>
        <w:rPr>
          <w:rFonts w:hint="eastAsia" w:ascii="仿宋_GB2312" w:hAnsi="仿宋_GB2312" w:eastAsia="仿宋" w:cs="仿宋_GB2312"/>
          <w:color w:val="auto"/>
          <w:kern w:val="0"/>
          <w:sz w:val="32"/>
          <w:szCs w:val="32"/>
          <w:u w:val="none" w:color="auto"/>
          <w:lang w:eastAsia="zh-CN"/>
        </w:rPr>
        <w:t>勇担在商丘西部挑大梁重任，凝心聚力、创新实干、奋勇争先、富民强县</w:t>
      </w:r>
      <w:r>
        <w:rPr>
          <w:rFonts w:hint="eastAsia" w:ascii="仿宋_GB2312" w:hAnsi="仿宋_GB2312" w:eastAsia="仿宋" w:cs="仿宋_GB2312"/>
          <w:color w:val="auto"/>
          <w:kern w:val="0"/>
          <w:sz w:val="32"/>
          <w:szCs w:val="32"/>
          <w:u w:val="none" w:color="auto"/>
        </w:rPr>
        <w:t>，奋力谱写</w:t>
      </w:r>
      <w:r>
        <w:rPr>
          <w:rFonts w:hint="eastAsia" w:ascii="仿宋_GB2312" w:hAnsi="仿宋_GB2312" w:eastAsia="仿宋" w:cs="仿宋_GB2312"/>
          <w:color w:val="auto"/>
          <w:kern w:val="0"/>
          <w:sz w:val="32"/>
          <w:szCs w:val="32"/>
          <w:u w:val="none" w:color="auto"/>
          <w:lang w:eastAsia="zh-CN"/>
        </w:rPr>
        <w:t>民权</w:t>
      </w:r>
      <w:r>
        <w:rPr>
          <w:rFonts w:hint="eastAsia" w:ascii="仿宋_GB2312" w:hAnsi="仿宋_GB2312" w:eastAsia="仿宋" w:cs="仿宋_GB2312"/>
          <w:color w:val="auto"/>
          <w:kern w:val="0"/>
          <w:sz w:val="32"/>
          <w:szCs w:val="32"/>
          <w:u w:val="none" w:color="auto"/>
        </w:rPr>
        <w:t>高质量发展新篇章，以优异成绩迎接党的二十大胜利召开！</w:t>
      </w:r>
    </w:p>
    <w:sectPr>
      <w:headerReference r:id="rId7" w:type="first"/>
      <w:footerReference r:id="rId10" w:type="first"/>
      <w:headerReference r:id="rId5" w:type="default"/>
      <w:footerReference r:id="rId8" w:type="default"/>
      <w:headerReference r:id="rId6" w:type="even"/>
      <w:footerReference r:id="rId9" w:type="even"/>
      <w:footnotePr>
        <w:numFmt w:val="decimal"/>
      </w:footnotePr>
      <w:endnotePr>
        <w:numFmt w:val="decimal"/>
      </w:endnotePr>
      <w:pgSz w:w="11905" w:h="16837"/>
      <w:pgMar w:top="2098" w:right="1474" w:bottom="1984" w:left="1587" w:header="566" w:footer="1531" w:gutter="0"/>
      <w:pgNumType w:fmt="decimal" w:start="1"/>
      <w:cols w:space="72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文星仿宋">
    <w:altName w:val="方正仿宋_GBK"/>
    <w:panose1 w:val="02010604000101010101"/>
    <w:charset w:val="86"/>
    <w:family w:val="auto"/>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wordWrap w:val="0"/>
      <w:snapToGrid w:val="0"/>
      <w:spacing w:before="0" w:after="0" w:line="0" w:lineRule="atLeast"/>
      <w:ind w:left="0" w:right="0" w:firstLine="0"/>
      <w:jc w:val="right"/>
      <w:textAlignment w:val="baseline"/>
      <w:rPr>
        <w:rFonts w:hint="default"/>
        <w:lang w:val="en-US"/>
      </w:rPr>
    </w:pPr>
    <w:r>
      <w:rPr>
        <w:sz w:val="21"/>
      </w:rPr>
      <mc:AlternateContent>
        <mc:Choice Requires="wps">
          <w:drawing>
            <wp:anchor distT="0" distB="0" distL="114300" distR="114300" simplePos="0" relativeHeight="251663360" behindDoc="0" locked="0" layoutInCell="1" allowOverlap="1">
              <wp:simplePos x="0" y="0"/>
              <wp:positionH relativeFrom="margin">
                <wp:posOffset>4720590</wp:posOffset>
              </wp:positionH>
              <wp:positionV relativeFrom="paragraph">
                <wp:posOffset>-54610</wp:posOffset>
              </wp:positionV>
              <wp:extent cx="895350" cy="1828800"/>
              <wp:effectExtent l="0" t="0" r="0" b="0"/>
              <wp:wrapNone/>
              <wp:docPr id="6" name="文本框 10"/>
              <wp:cNvGraphicFramePr/>
              <a:graphic xmlns:a="http://schemas.openxmlformats.org/drawingml/2006/main">
                <a:graphicData uri="http://schemas.microsoft.com/office/word/2010/wordprocessingShape">
                  <wps:wsp>
                    <wps:cNvSpPr txBox="1"/>
                    <wps:spPr>
                      <a:xfrm>
                        <a:off x="0" y="0"/>
                        <a:ext cx="895350" cy="1828800"/>
                      </a:xfrm>
                      <a:prstGeom prst="rect">
                        <a:avLst/>
                      </a:prstGeom>
                      <a:noFill/>
                      <a:ln>
                        <a:noFill/>
                      </a:ln>
                    </wps:spPr>
                    <wps:txbx>
                      <w:txbxContent>
                        <w:p>
                          <w:pPr>
                            <w:pStyle w:val="3"/>
                            <w:wordWrap w:val="0"/>
                            <w:ind w:left="0" w:leftChars="0" w:firstLine="0" w:firstLineChars="0"/>
                            <w:jc w:val="right"/>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  \* MERGEFORMAT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- 1 -</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 xml:space="preserve">  </w:t>
                          </w:r>
                        </w:p>
                      </w:txbxContent>
                    </wps:txbx>
                    <wps:bodyPr vert="horz" wrap="square" lIns="0" tIns="0" rIns="0" bIns="0" anchor="t" anchorCtr="0" upright="0">
                      <a:spAutoFit/>
                    </wps:bodyPr>
                  </wps:wsp>
                </a:graphicData>
              </a:graphic>
            </wp:anchor>
          </w:drawing>
        </mc:Choice>
        <mc:Fallback>
          <w:pict>
            <v:shape id="文本框 10" o:spid="_x0000_s1026" o:spt="202" type="#_x0000_t202" style="position:absolute;left:0pt;margin-left:371.7pt;margin-top:-4.3pt;height:144pt;width:70.5pt;mso-position-horizontal-relative:margin;z-index:251663360;mso-width-relative:page;mso-height-relative:page;" filled="f" stroked="f" coordsize="21600,21600" o:gfxdata="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o2kC5tgAAAAKAQAA&#10;DwAAAAAAAAABACAAAAA4AAAAZHJzL2Rvd25yZXYueG1sUEsBAhQAFAAAAAgAh07iQGXoaxrKAQAA&#10;cgMAAA4AAAAAAAAAAQAgAAAAPQEAAGRycy9lMm9Eb2MueG1sUEsFBgAAAAAGAAYAWQEAAHkFAAAA&#10;AA==&#10;">
              <v:fill on="f" focussize="0,0"/>
              <v:stroke on="f"/>
              <v:imagedata o:title=""/>
              <o:lock v:ext="edit" aspectratio="f"/>
              <v:textbox inset="0mm,0mm,0mm,0mm" style="mso-fit-shape-to-text:t;">
                <w:txbxContent>
                  <w:p>
                    <w:pPr>
                      <w:pStyle w:val="3"/>
                      <w:wordWrap w:val="0"/>
                      <w:ind w:left="0" w:leftChars="0" w:firstLine="0" w:firstLineChars="0"/>
                      <w:jc w:val="right"/>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  \* MERGEFORMAT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- 1 -</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 xml:space="preserve">  </w:t>
                    </w:r>
                  </w:p>
                </w:txbxContent>
              </v:textbox>
            </v:shape>
          </w:pict>
        </mc:Fallback>
      </mc:AlternateContent>
    </w:r>
    <w:r>
      <mc:AlternateContent>
        <mc:Choice Requires="wps">
          <w:drawing>
            <wp:anchor distT="0" distB="0" distL="0" distR="0" simplePos="0" relativeHeight="251662336" behindDoc="1" locked="0" layoutInCell="1" allowOverlap="1">
              <wp:simplePos x="0" y="0"/>
              <wp:positionH relativeFrom="page">
                <wp:posOffset>899795</wp:posOffset>
              </wp:positionH>
              <wp:positionV relativeFrom="page">
                <wp:posOffset>9464040</wp:posOffset>
              </wp:positionV>
              <wp:extent cx="5759450" cy="179705"/>
              <wp:effectExtent l="0" t="0" r="0" b="0"/>
              <wp:wrapNone/>
              <wp:docPr id="5" name="文本框 5"/>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a:noFill/>
                      </a:ln>
                      <a:effectLst>
                        <a:outerShdw algn="ctr" rotWithShape="0">
                          <a:srgbClr val="808080"/>
                        </a:outerShdw>
                      </a:effectLst>
                    </wps:spPr>
                    <wps:bodyPr vert="horz" wrap="square" lIns="0" tIns="0" rIns="0" bIns="0" anchor="t" anchorCtr="0" upright="1"/>
                  </wps:wsp>
                </a:graphicData>
              </a:graphic>
            </wp:anchor>
          </w:drawing>
        </mc:Choice>
        <mc:Fallback>
          <w:pict>
            <v:shape id="_x0000_s1026" o:spid="_x0000_s1026" o:spt="202" type="#_x0000_t202" style="position:absolute;left:0pt;margin-left:70.85pt;margin-top:745.2pt;height:14.15pt;width:453.5pt;mso-position-horizontal-relative:page;mso-position-vertical-relative:page;z-index:-251654144;mso-width-relative:page;mso-height-relative:page;" filled="f" stroked="f" coordsize="21600,21600" o:gfxdata="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X5WAcdsAAAAOAQAADwAAAAAAAAABACAAAAA4AAAA&#10;ZHJzL2Rvd25yZXYueG1sUEsBAhQAFAAAAAgAh07iQLYkamLuAQAAtwMAAA4AAAAAAAAAAQAgAAAA&#10;QAEAAGRycy9lMm9Eb2MueG1sUEsFBgAAAAAGAAYAWQEAAKAFAAAAAA==&#10;">
              <v:fill on="f" focussize="0,0"/>
              <v:stroke on="f"/>
              <v:imagedata o:title=""/>
              <o:lock v:ext="edit" aspectratio="f"/>
              <v:shadow on="t" color="#808080" offset="0pt,0pt" origin="0f,0f" matrix="65536f,0f,0f,65536f"/>
              <v:textbox inset="0mm,0mm,0mm,0mm"/>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before="0" w:after="0" w:line="0" w:lineRule="atLeast"/>
      <w:ind w:left="0" w:right="0" w:firstLine="0"/>
      <w:jc w:val="both"/>
      <w:textAlignment w:val="baseline"/>
    </w:pPr>
    <w:r>
      <w:rPr>
        <w:sz w:val="21"/>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-54610</wp:posOffset>
              </wp:positionV>
              <wp:extent cx="1037590" cy="461010"/>
              <wp:effectExtent l="0" t="0" r="0" b="0"/>
              <wp:wrapNone/>
              <wp:docPr id="7" name="文本框 11"/>
              <wp:cNvGraphicFramePr/>
              <a:graphic xmlns:a="http://schemas.openxmlformats.org/drawingml/2006/main">
                <a:graphicData uri="http://schemas.microsoft.com/office/word/2010/wordprocessingShape">
                  <wps:wsp>
                    <wps:cNvSpPr txBox="1"/>
                    <wps:spPr>
                      <a:xfrm>
                        <a:off x="0" y="0"/>
                        <a:ext cx="1037590" cy="461010"/>
                      </a:xfrm>
                      <a:prstGeom prst="rect">
                        <a:avLst/>
                      </a:prstGeom>
                      <a:noFill/>
                      <a:ln>
                        <a:noFill/>
                      </a:ln>
                    </wps:spPr>
                    <wps:txbx>
                      <w:txbxContent>
                        <w:p>
                          <w:pPr>
                            <w:pStyle w:val="3"/>
                            <w:ind w:left="0" w:leftChars="0"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vert="horz" wrap="square" lIns="0" tIns="0" rIns="0" bIns="0" anchor="t" anchorCtr="0" upright="0">
                      <a:noAutofit/>
                    </wps:bodyPr>
                  </wps:wsp>
                </a:graphicData>
              </a:graphic>
            </wp:anchor>
          </w:drawing>
        </mc:Choice>
        <mc:Fallback>
          <w:pict>
            <v:shape id="文本框 11" o:spid="_x0000_s1026" o:spt="202" type="#_x0000_t202" style="position:absolute;left:0pt;margin-top:-4.3pt;height:36.3pt;width:81.7pt;mso-position-horizontal:outside;mso-position-horizontal-relative:margin;z-index:251664384;mso-width-relative:page;mso-height-relative:page;" filled="f" stroked="f" coordsize="21600,21600" o:gfxdata="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D27r0v1QAAAAYBAAAPAAAA&#10;AAAAAAEAIAAAADgAAABkcnMvZG93bnJldi54bWxQSwECFAAUAAAACACHTuJAR8B/4MkBAAByAwAA&#10;DgAAAAAAAAABACAAAAA6AQAAZHJzL2Uyb0RvYy54bWxQSwUGAAAAAAYABgBZAQAAdQUAAAAA&#10;">
              <v:fill on="f" focussize="0,0"/>
              <v:stroke on="f"/>
              <v:imagedata o:title=""/>
              <o:lock v:ext="edit" aspectratio="f"/>
              <v:textbox inset="0mm,0mm,0mm,0mm">
                <w:txbxContent>
                  <w:p>
                    <w:pPr>
                      <w:pStyle w:val="3"/>
                      <w:ind w:left="0" w:leftChars="0"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r>
      <mc:AlternateContent>
        <mc:Choice Requires="wps">
          <w:drawing>
            <wp:anchor distT="0" distB="0" distL="0" distR="0" simplePos="0" relativeHeight="251661312" behindDoc="1" locked="0" layoutInCell="1" allowOverlap="1">
              <wp:simplePos x="0" y="0"/>
              <wp:positionH relativeFrom="page">
                <wp:posOffset>899795</wp:posOffset>
              </wp:positionH>
              <wp:positionV relativeFrom="page">
                <wp:posOffset>9464040</wp:posOffset>
              </wp:positionV>
              <wp:extent cx="5759450" cy="179705"/>
              <wp:effectExtent l="0" t="0" r="0" b="0"/>
              <wp:wrapNone/>
              <wp:docPr id="4" name="文本框 4"/>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a:noFill/>
                      </a:ln>
                      <a:effectLst>
                        <a:outerShdw algn="ctr" rotWithShape="0">
                          <a:srgbClr val="808080"/>
                        </a:outerShdw>
                      </a:effectLst>
                    </wps:spPr>
                    <wps:txbx>
                      <w:txbxContent>
                        <w:p/>
                      </w:txbxContent>
                    </wps:txbx>
                    <wps:bodyPr vert="horz" wrap="square" lIns="0" tIns="0" rIns="0" bIns="0" anchor="t" anchorCtr="0" upright="1"/>
                  </wps:wsp>
                </a:graphicData>
              </a:graphic>
            </wp:anchor>
          </w:drawing>
        </mc:Choice>
        <mc:Fallback>
          <w:pict>
            <v:shape id="_x0000_s1026" o:spid="_x0000_s1026" o:spt="202" type="#_x0000_t202" style="position:absolute;left:0pt;margin-left:70.85pt;margin-top:745.2pt;height:14.15pt;width:453.5pt;mso-position-horizontal-relative:page;mso-position-vertical-relative:page;z-index:-251655168;mso-width-relative:page;mso-height-relative:page;" filled="f" stroked="f" coordsize="21600,21600" o:gfxdata="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F+VgHHbAAAADgEAAA8AAAAAAAAAAQAgAAAA&#10;OAAAAGRycy9kb3ducmV2LnhtbFBLAQIUABQAAAAIAIdO4kB4Kn7F8gEAAMIDAAAOAAAAAAAAAAEA&#10;IAAAAEABAABkcnMvZTJvRG9jLnhtbFBLBQYAAAAABgAGAFkBAACkBQAAAAA=&#10;">
              <v:fill on="f" focussize="0,0"/>
              <v:stroke on="f"/>
              <v:imagedata o:title=""/>
              <o:lock v:ext="edit" aspectratio="f"/>
              <v:shadow on="t" color="#808080" offset="0pt,0pt" origin="0f,0f" matrix="65536f,0f,0f,65536f"/>
              <v:textbox inset="0mm,0mm,0mm,0mm">
                <w:txbxContent>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before="0" w:after="0" w:line="0" w:lineRule="atLeast"/>
      <w:ind w:left="0" w:right="0" w:firstLine="419"/>
      <w:jc w:val="both"/>
      <w:textAlignment w:val="baseline"/>
    </w:pPr>
    <w:r>
      <mc:AlternateContent>
        <mc:Choice Requires="wps">
          <w:drawing>
            <wp:anchor distT="0" distB="0" distL="0" distR="0" simplePos="0" relativeHeight="251660288" behindDoc="1" locked="0" layoutInCell="1" allowOverlap="1">
              <wp:simplePos x="0" y="0"/>
              <wp:positionH relativeFrom="page">
                <wp:posOffset>899795</wp:posOffset>
              </wp:positionH>
              <wp:positionV relativeFrom="page">
                <wp:posOffset>359410</wp:posOffset>
              </wp:positionV>
              <wp:extent cx="5759450" cy="359410"/>
              <wp:effectExtent l="0" t="0" r="0" b="0"/>
              <wp:wrapNone/>
              <wp:docPr id="3" name="文本框 3"/>
              <wp:cNvGraphicFramePr/>
              <a:graphic xmlns:a="http://schemas.openxmlformats.org/drawingml/2006/main">
                <a:graphicData uri="http://schemas.microsoft.com/office/word/2010/wordprocessingShape">
                  <wps:wsp>
                    <wps:cNvSpPr txBox="1"/>
                    <wps:spPr>
                      <a:xfrm>
                        <a:off x="0" y="0"/>
                        <a:ext cx="5759450" cy="359410"/>
                      </a:xfrm>
                      <a:prstGeom prst="rect">
                        <a:avLst/>
                      </a:prstGeom>
                      <a:noFill/>
                      <a:ln>
                        <a:noFill/>
                      </a:ln>
                      <a:effectLst>
                        <a:outerShdw algn="ctr" rotWithShape="0">
                          <a:srgbClr val="808080"/>
                        </a:outerShdw>
                      </a:effectLst>
                    </wps:spPr>
                    <wps:bodyPr vert="horz" wrap="square" lIns="0" tIns="0" rIns="0" bIns="0" anchor="t" anchorCtr="0" upright="1"/>
                  </wps:wsp>
                </a:graphicData>
              </a:graphic>
            </wp:anchor>
          </w:drawing>
        </mc:Choice>
        <mc:Fallback>
          <w:pict>
            <v:shape id="_x0000_s1026" o:spid="_x0000_s1026" o:spt="202" type="#_x0000_t202" style="position:absolute;left:0pt;margin-left:70.85pt;margin-top:28.3pt;height:28.3pt;width:453.5pt;mso-position-horizontal-relative:page;mso-position-vertical-relative:page;z-index:-251656192;mso-width-relative:page;mso-height-relative:page;" filled="f" stroked="f" coordsize="21600,21600" o:gfxdata="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DZ4KJr2wAAAAsBAAAPAAAAAAAAAAEAIAAAADgAAABk&#10;cnMvZG93bnJldi54bWxQSwECFAAUAAAACACHTuJAEUkKQO0BAAC3AwAADgAAAAAAAAABACAAAABA&#10;AQAAZHJzL2Uyb0RvYy54bWxQSwUGAAAAAAYABgBZAQAAnwUAAAAA&#10;">
              <v:fill on="f" focussize="0,0"/>
              <v:stroke on="f"/>
              <v:imagedata o:title=""/>
              <o:lock v:ext="edit" aspectratio="f"/>
              <v:shadow on="t" color="#808080" offset="0pt,0pt" origin="0f,0f" matrix="65536f,0f,0f,65536f"/>
              <v:textbox inset="0mm,0mm,0mm,0mm"/>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before="0" w:after="0" w:line="0" w:lineRule="atLeast"/>
      <w:ind w:left="0" w:right="0" w:firstLine="419"/>
      <w:jc w:val="both"/>
      <w:textAlignment w:val="baseline"/>
    </w:pPr>
    <w:r>
      <mc:AlternateContent>
        <mc:Choice Requires="wps">
          <w:drawing>
            <wp:anchor distT="0" distB="0" distL="0" distR="0" simplePos="0" relativeHeight="251659264" behindDoc="1" locked="0" layoutInCell="1" allowOverlap="1">
              <wp:simplePos x="0" y="0"/>
              <wp:positionH relativeFrom="page">
                <wp:posOffset>899795</wp:posOffset>
              </wp:positionH>
              <wp:positionV relativeFrom="page">
                <wp:posOffset>359410</wp:posOffset>
              </wp:positionV>
              <wp:extent cx="5759450" cy="3594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759450" cy="359410"/>
                      </a:xfrm>
                      <a:prstGeom prst="rect">
                        <a:avLst/>
                      </a:prstGeom>
                      <a:noFill/>
                      <a:ln>
                        <a:noFill/>
                      </a:ln>
                      <a:effectLst>
                        <a:outerShdw algn="ctr" rotWithShape="0">
                          <a:srgbClr val="808080"/>
                        </a:outerShdw>
                      </a:effectLst>
                    </wps:spPr>
                    <wps:bodyPr vert="horz" wrap="square" lIns="0" tIns="0" rIns="0" bIns="0" anchor="t" anchorCtr="0" upright="1"/>
                  </wps:wsp>
                </a:graphicData>
              </a:graphic>
            </wp:anchor>
          </w:drawing>
        </mc:Choice>
        <mc:Fallback>
          <w:pict>
            <v:shape id="_x0000_s1026" o:spid="_x0000_s1026" o:spt="202" type="#_x0000_t202" style="position:absolute;left:0pt;margin-left:70.85pt;margin-top:28.3pt;height:28.3pt;width:453.5pt;mso-position-horizontal-relative:page;mso-position-vertical-relative:page;z-index:-251657216;mso-width-relative:page;mso-height-relative:page;" filled="f" stroked="f" coordsize="21600,21600" o:gfxdata="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DZ4KJr2wAAAAsBAAAPAAAAAAAAAAEAIAAAADgAAABk&#10;cnMvZG93bnJldi54bWxQSwECFAAUAAAACACHTuJAcMgy0e0BAAC3AwAADgAAAAAAAAABACAAAABA&#10;AQAAZHJzL2Uyb0RvYy54bWxQSwUGAAAAAAYABgBZAQAAnwUAAAAA&#10;">
              <v:fill on="f" focussize="0,0"/>
              <v:stroke on="f"/>
              <v:imagedata o:title=""/>
              <o:lock v:ext="edit" aspectratio="f"/>
              <v:shadow on="t" color="#808080" offset="0pt,0pt" origin="0f,0f" matrix="65536f,0f,0f,65536f"/>
              <v:textbox inset="0mm,0mm,0mm,0mm"/>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hyphenationZone w:val="360"/>
  <w:evenAndOddHeaders w:val="1"/>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numFmt w:val="decimal"/>
    <w:endnote w:id="0"/>
    <w:endnote w:id="1"/>
  </w:endnotePr>
  <w:compat>
    <w:spaceForUL/>
    <w:balanceSingleByteDoubleByteWidth/>
    <w:doNotLeaveBackslashAlone/>
    <w:ulTrailSpace/>
    <w:doNotExpandShiftReturn/>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A6A81"/>
    <w:rsid w:val="00132469"/>
    <w:rsid w:val="002828BA"/>
    <w:rsid w:val="00436B8C"/>
    <w:rsid w:val="00563B3B"/>
    <w:rsid w:val="0082112D"/>
    <w:rsid w:val="009801F2"/>
    <w:rsid w:val="00B13E84"/>
    <w:rsid w:val="00B23A8C"/>
    <w:rsid w:val="00DA2000"/>
    <w:rsid w:val="00F50738"/>
    <w:rsid w:val="011F392C"/>
    <w:rsid w:val="01264FF0"/>
    <w:rsid w:val="013B4D8C"/>
    <w:rsid w:val="01621AB9"/>
    <w:rsid w:val="01A12E07"/>
    <w:rsid w:val="01AB19B5"/>
    <w:rsid w:val="01BD2CFB"/>
    <w:rsid w:val="01C525F2"/>
    <w:rsid w:val="021B45A7"/>
    <w:rsid w:val="022A1BC5"/>
    <w:rsid w:val="022D2F7B"/>
    <w:rsid w:val="02366C99"/>
    <w:rsid w:val="024C7126"/>
    <w:rsid w:val="02856A87"/>
    <w:rsid w:val="029926F8"/>
    <w:rsid w:val="02A258FB"/>
    <w:rsid w:val="02BB7285"/>
    <w:rsid w:val="02DD5BB5"/>
    <w:rsid w:val="02FC5464"/>
    <w:rsid w:val="03070829"/>
    <w:rsid w:val="030C2E2D"/>
    <w:rsid w:val="03553BDA"/>
    <w:rsid w:val="035C4D32"/>
    <w:rsid w:val="035E0DBD"/>
    <w:rsid w:val="03A07C85"/>
    <w:rsid w:val="03EF3C90"/>
    <w:rsid w:val="041C760E"/>
    <w:rsid w:val="0429598A"/>
    <w:rsid w:val="044C7005"/>
    <w:rsid w:val="046B06B8"/>
    <w:rsid w:val="04770700"/>
    <w:rsid w:val="04EA1996"/>
    <w:rsid w:val="05216909"/>
    <w:rsid w:val="054D70F9"/>
    <w:rsid w:val="05573AD0"/>
    <w:rsid w:val="055A5580"/>
    <w:rsid w:val="05610E93"/>
    <w:rsid w:val="057A3DF1"/>
    <w:rsid w:val="057D0403"/>
    <w:rsid w:val="058A247C"/>
    <w:rsid w:val="05994122"/>
    <w:rsid w:val="05E119F3"/>
    <w:rsid w:val="05E61C2B"/>
    <w:rsid w:val="05ED0011"/>
    <w:rsid w:val="061669FF"/>
    <w:rsid w:val="064A1A6B"/>
    <w:rsid w:val="0650032E"/>
    <w:rsid w:val="06735DD3"/>
    <w:rsid w:val="06987583"/>
    <w:rsid w:val="06A140B3"/>
    <w:rsid w:val="06BB6F9B"/>
    <w:rsid w:val="06C10BA4"/>
    <w:rsid w:val="07526B7A"/>
    <w:rsid w:val="07603517"/>
    <w:rsid w:val="07A033A1"/>
    <w:rsid w:val="07E072CD"/>
    <w:rsid w:val="083C0A7B"/>
    <w:rsid w:val="088D4AAC"/>
    <w:rsid w:val="088E3EF3"/>
    <w:rsid w:val="08A11E26"/>
    <w:rsid w:val="08A65E7A"/>
    <w:rsid w:val="08AB05E7"/>
    <w:rsid w:val="08C24D4D"/>
    <w:rsid w:val="08E03B0F"/>
    <w:rsid w:val="08FD182B"/>
    <w:rsid w:val="09243DEA"/>
    <w:rsid w:val="093A3733"/>
    <w:rsid w:val="09812A57"/>
    <w:rsid w:val="098553B7"/>
    <w:rsid w:val="098623D5"/>
    <w:rsid w:val="09B57189"/>
    <w:rsid w:val="09E418F2"/>
    <w:rsid w:val="09F05363"/>
    <w:rsid w:val="0A0E6A71"/>
    <w:rsid w:val="0A19226A"/>
    <w:rsid w:val="0A316CFC"/>
    <w:rsid w:val="0A707B92"/>
    <w:rsid w:val="0AAA0BA0"/>
    <w:rsid w:val="0AAB59CA"/>
    <w:rsid w:val="0AAC7CB5"/>
    <w:rsid w:val="0AAD1E03"/>
    <w:rsid w:val="0AD225FB"/>
    <w:rsid w:val="0AD25C83"/>
    <w:rsid w:val="0ADB6F0D"/>
    <w:rsid w:val="0AF52C3B"/>
    <w:rsid w:val="0B172863"/>
    <w:rsid w:val="0B6055B9"/>
    <w:rsid w:val="0B7567C8"/>
    <w:rsid w:val="0B7B2C9A"/>
    <w:rsid w:val="0B8C5C2E"/>
    <w:rsid w:val="0B9A6782"/>
    <w:rsid w:val="0BCD193E"/>
    <w:rsid w:val="0BCF33D1"/>
    <w:rsid w:val="0BE56631"/>
    <w:rsid w:val="0C4F70DC"/>
    <w:rsid w:val="0C782EF0"/>
    <w:rsid w:val="0C846532"/>
    <w:rsid w:val="0C8B191B"/>
    <w:rsid w:val="0C8C573B"/>
    <w:rsid w:val="0C9A1A06"/>
    <w:rsid w:val="0C9E6A21"/>
    <w:rsid w:val="0CEA3483"/>
    <w:rsid w:val="0D21750E"/>
    <w:rsid w:val="0D27658D"/>
    <w:rsid w:val="0D327857"/>
    <w:rsid w:val="0D4F1AB4"/>
    <w:rsid w:val="0D674D12"/>
    <w:rsid w:val="0D747AC5"/>
    <w:rsid w:val="0DA45638"/>
    <w:rsid w:val="0DBA79FD"/>
    <w:rsid w:val="0DCB27C4"/>
    <w:rsid w:val="0DD04C5C"/>
    <w:rsid w:val="0DD85BC9"/>
    <w:rsid w:val="0DDA5325"/>
    <w:rsid w:val="0E06745D"/>
    <w:rsid w:val="0E1244EE"/>
    <w:rsid w:val="0E1F7281"/>
    <w:rsid w:val="0E38603E"/>
    <w:rsid w:val="0E583397"/>
    <w:rsid w:val="0E804548"/>
    <w:rsid w:val="0E807E43"/>
    <w:rsid w:val="0E867945"/>
    <w:rsid w:val="0EB65F51"/>
    <w:rsid w:val="0ED71A24"/>
    <w:rsid w:val="0EE26D46"/>
    <w:rsid w:val="0F04309A"/>
    <w:rsid w:val="0F071A08"/>
    <w:rsid w:val="0F254A83"/>
    <w:rsid w:val="0F283BD3"/>
    <w:rsid w:val="0F735BF1"/>
    <w:rsid w:val="0F7E4BDD"/>
    <w:rsid w:val="0F804686"/>
    <w:rsid w:val="0FA67913"/>
    <w:rsid w:val="0FBA458E"/>
    <w:rsid w:val="0FBC7598"/>
    <w:rsid w:val="0FE4772A"/>
    <w:rsid w:val="0FF24ADF"/>
    <w:rsid w:val="10025A20"/>
    <w:rsid w:val="10241A94"/>
    <w:rsid w:val="103566D5"/>
    <w:rsid w:val="10376C1E"/>
    <w:rsid w:val="10517C6B"/>
    <w:rsid w:val="10536405"/>
    <w:rsid w:val="10857DC2"/>
    <w:rsid w:val="10983043"/>
    <w:rsid w:val="10A2678D"/>
    <w:rsid w:val="10B35CA0"/>
    <w:rsid w:val="10C5723C"/>
    <w:rsid w:val="10CC3C1C"/>
    <w:rsid w:val="10DF2C96"/>
    <w:rsid w:val="10E60E58"/>
    <w:rsid w:val="10E83218"/>
    <w:rsid w:val="11181231"/>
    <w:rsid w:val="113F3FA2"/>
    <w:rsid w:val="115424CA"/>
    <w:rsid w:val="115E0229"/>
    <w:rsid w:val="116D6635"/>
    <w:rsid w:val="1173196C"/>
    <w:rsid w:val="11860B65"/>
    <w:rsid w:val="11D72467"/>
    <w:rsid w:val="11D77375"/>
    <w:rsid w:val="11EB6556"/>
    <w:rsid w:val="11ED262C"/>
    <w:rsid w:val="120A28D5"/>
    <w:rsid w:val="123C0140"/>
    <w:rsid w:val="125B317E"/>
    <w:rsid w:val="12667C29"/>
    <w:rsid w:val="12776413"/>
    <w:rsid w:val="12D51F7E"/>
    <w:rsid w:val="12D6260F"/>
    <w:rsid w:val="12D93FBD"/>
    <w:rsid w:val="12EB213A"/>
    <w:rsid w:val="12F81005"/>
    <w:rsid w:val="13045CD3"/>
    <w:rsid w:val="132E329C"/>
    <w:rsid w:val="13423D2A"/>
    <w:rsid w:val="1372155A"/>
    <w:rsid w:val="13964D36"/>
    <w:rsid w:val="13AC327F"/>
    <w:rsid w:val="13B6116C"/>
    <w:rsid w:val="13F024FB"/>
    <w:rsid w:val="140F1A26"/>
    <w:rsid w:val="14112AC0"/>
    <w:rsid w:val="14127691"/>
    <w:rsid w:val="143E1F70"/>
    <w:rsid w:val="1444776A"/>
    <w:rsid w:val="14456BD8"/>
    <w:rsid w:val="146B10D0"/>
    <w:rsid w:val="1474789A"/>
    <w:rsid w:val="14922545"/>
    <w:rsid w:val="14AA5F39"/>
    <w:rsid w:val="14B458C7"/>
    <w:rsid w:val="14BF4522"/>
    <w:rsid w:val="14ED2249"/>
    <w:rsid w:val="14F542C3"/>
    <w:rsid w:val="15005DA8"/>
    <w:rsid w:val="151B71F4"/>
    <w:rsid w:val="15272C1D"/>
    <w:rsid w:val="1545765E"/>
    <w:rsid w:val="159A2910"/>
    <w:rsid w:val="159C4709"/>
    <w:rsid w:val="15D35640"/>
    <w:rsid w:val="16217963"/>
    <w:rsid w:val="162D3B6A"/>
    <w:rsid w:val="16691B5B"/>
    <w:rsid w:val="167C0B8B"/>
    <w:rsid w:val="16CB74DD"/>
    <w:rsid w:val="16D97219"/>
    <w:rsid w:val="16E05556"/>
    <w:rsid w:val="16FC2378"/>
    <w:rsid w:val="17174D2A"/>
    <w:rsid w:val="171954A1"/>
    <w:rsid w:val="175914DE"/>
    <w:rsid w:val="175E2FDF"/>
    <w:rsid w:val="18163667"/>
    <w:rsid w:val="182E20BE"/>
    <w:rsid w:val="18365A0D"/>
    <w:rsid w:val="183C11E5"/>
    <w:rsid w:val="18575CB1"/>
    <w:rsid w:val="18923926"/>
    <w:rsid w:val="18C22BD6"/>
    <w:rsid w:val="18D32B55"/>
    <w:rsid w:val="18FE477D"/>
    <w:rsid w:val="192D4D7B"/>
    <w:rsid w:val="19624196"/>
    <w:rsid w:val="198702F8"/>
    <w:rsid w:val="198C6587"/>
    <w:rsid w:val="19B12D75"/>
    <w:rsid w:val="19C43F03"/>
    <w:rsid w:val="19E40D20"/>
    <w:rsid w:val="19F05FB8"/>
    <w:rsid w:val="1A037747"/>
    <w:rsid w:val="1A044015"/>
    <w:rsid w:val="1A1647CD"/>
    <w:rsid w:val="1A256E66"/>
    <w:rsid w:val="1A721502"/>
    <w:rsid w:val="1A8F56B0"/>
    <w:rsid w:val="1A9B486C"/>
    <w:rsid w:val="1ADE702A"/>
    <w:rsid w:val="1B1C3672"/>
    <w:rsid w:val="1B1D43B3"/>
    <w:rsid w:val="1B262B5F"/>
    <w:rsid w:val="1B356F99"/>
    <w:rsid w:val="1B4A26B1"/>
    <w:rsid w:val="1B665930"/>
    <w:rsid w:val="1B6B7956"/>
    <w:rsid w:val="1B970D0F"/>
    <w:rsid w:val="1BD254DF"/>
    <w:rsid w:val="1BFF0366"/>
    <w:rsid w:val="1C006320"/>
    <w:rsid w:val="1C1E0B88"/>
    <w:rsid w:val="1C54594A"/>
    <w:rsid w:val="1CB52560"/>
    <w:rsid w:val="1CB65FC3"/>
    <w:rsid w:val="1CD42D3D"/>
    <w:rsid w:val="1CD73B13"/>
    <w:rsid w:val="1CD84F23"/>
    <w:rsid w:val="1CF05914"/>
    <w:rsid w:val="1D0F6D40"/>
    <w:rsid w:val="1D117E5A"/>
    <w:rsid w:val="1D373779"/>
    <w:rsid w:val="1D410655"/>
    <w:rsid w:val="1D7574D6"/>
    <w:rsid w:val="1D8965DF"/>
    <w:rsid w:val="1D9F575B"/>
    <w:rsid w:val="1DA0102B"/>
    <w:rsid w:val="1DAD0711"/>
    <w:rsid w:val="1DAE4C0D"/>
    <w:rsid w:val="1DD8657B"/>
    <w:rsid w:val="1DF14394"/>
    <w:rsid w:val="1E232D86"/>
    <w:rsid w:val="1E35619E"/>
    <w:rsid w:val="1E356A83"/>
    <w:rsid w:val="1E473CAA"/>
    <w:rsid w:val="1E6741A6"/>
    <w:rsid w:val="1E8053A8"/>
    <w:rsid w:val="1E844857"/>
    <w:rsid w:val="1E8A3BB8"/>
    <w:rsid w:val="1E987ABA"/>
    <w:rsid w:val="1EBF5EA1"/>
    <w:rsid w:val="1ED174F4"/>
    <w:rsid w:val="1EE05C59"/>
    <w:rsid w:val="1F0459C4"/>
    <w:rsid w:val="1F21048C"/>
    <w:rsid w:val="1F2B196C"/>
    <w:rsid w:val="1F2D3402"/>
    <w:rsid w:val="1F697A9E"/>
    <w:rsid w:val="1F916093"/>
    <w:rsid w:val="1FA03EC1"/>
    <w:rsid w:val="1FAB652F"/>
    <w:rsid w:val="1FBE59D3"/>
    <w:rsid w:val="1FEF0F15"/>
    <w:rsid w:val="202519F0"/>
    <w:rsid w:val="20857667"/>
    <w:rsid w:val="212343E8"/>
    <w:rsid w:val="21256CD0"/>
    <w:rsid w:val="213777C9"/>
    <w:rsid w:val="21480393"/>
    <w:rsid w:val="217F11A4"/>
    <w:rsid w:val="21C34C82"/>
    <w:rsid w:val="21D05E44"/>
    <w:rsid w:val="21D0723E"/>
    <w:rsid w:val="21FA495E"/>
    <w:rsid w:val="222824BC"/>
    <w:rsid w:val="22331CDD"/>
    <w:rsid w:val="22381E7B"/>
    <w:rsid w:val="223D79CF"/>
    <w:rsid w:val="22492481"/>
    <w:rsid w:val="225E1FCE"/>
    <w:rsid w:val="2284270F"/>
    <w:rsid w:val="228E5395"/>
    <w:rsid w:val="22A3197D"/>
    <w:rsid w:val="22D87128"/>
    <w:rsid w:val="22E51F87"/>
    <w:rsid w:val="231C1FA3"/>
    <w:rsid w:val="23373BF9"/>
    <w:rsid w:val="235F050E"/>
    <w:rsid w:val="23637DAE"/>
    <w:rsid w:val="237E5E15"/>
    <w:rsid w:val="23931BE4"/>
    <w:rsid w:val="239F038F"/>
    <w:rsid w:val="23CB00AD"/>
    <w:rsid w:val="240F1859"/>
    <w:rsid w:val="24182B6D"/>
    <w:rsid w:val="2420769E"/>
    <w:rsid w:val="24253646"/>
    <w:rsid w:val="245B0FD8"/>
    <w:rsid w:val="247F45DE"/>
    <w:rsid w:val="24AE774D"/>
    <w:rsid w:val="24B86128"/>
    <w:rsid w:val="24C60234"/>
    <w:rsid w:val="24C76BD9"/>
    <w:rsid w:val="24E0567E"/>
    <w:rsid w:val="25160637"/>
    <w:rsid w:val="25203459"/>
    <w:rsid w:val="25984D4D"/>
    <w:rsid w:val="25E12C97"/>
    <w:rsid w:val="265513F7"/>
    <w:rsid w:val="266602A9"/>
    <w:rsid w:val="26752916"/>
    <w:rsid w:val="268C40C2"/>
    <w:rsid w:val="26A32EF6"/>
    <w:rsid w:val="26FF796E"/>
    <w:rsid w:val="27174747"/>
    <w:rsid w:val="27470C1E"/>
    <w:rsid w:val="27483988"/>
    <w:rsid w:val="274F43F6"/>
    <w:rsid w:val="275C3314"/>
    <w:rsid w:val="27705838"/>
    <w:rsid w:val="277A650D"/>
    <w:rsid w:val="27834F2F"/>
    <w:rsid w:val="278F1C54"/>
    <w:rsid w:val="279401ED"/>
    <w:rsid w:val="27960053"/>
    <w:rsid w:val="27A65E11"/>
    <w:rsid w:val="27BD44FC"/>
    <w:rsid w:val="27C443D7"/>
    <w:rsid w:val="27CC630F"/>
    <w:rsid w:val="27D775CF"/>
    <w:rsid w:val="27E90786"/>
    <w:rsid w:val="27F06001"/>
    <w:rsid w:val="280E42B1"/>
    <w:rsid w:val="281C4C20"/>
    <w:rsid w:val="284532FA"/>
    <w:rsid w:val="284674C6"/>
    <w:rsid w:val="28470513"/>
    <w:rsid w:val="286522F0"/>
    <w:rsid w:val="286D00A7"/>
    <w:rsid w:val="28A1506D"/>
    <w:rsid w:val="28A85837"/>
    <w:rsid w:val="28DC2E7F"/>
    <w:rsid w:val="28F94BF3"/>
    <w:rsid w:val="29365685"/>
    <w:rsid w:val="29706392"/>
    <w:rsid w:val="298567F4"/>
    <w:rsid w:val="29933700"/>
    <w:rsid w:val="29CD1E2B"/>
    <w:rsid w:val="2A282E08"/>
    <w:rsid w:val="2A413CFD"/>
    <w:rsid w:val="2A5E739B"/>
    <w:rsid w:val="2A6646FF"/>
    <w:rsid w:val="2A681A78"/>
    <w:rsid w:val="2A853DA7"/>
    <w:rsid w:val="2A860C20"/>
    <w:rsid w:val="2AB23638"/>
    <w:rsid w:val="2AFC6642"/>
    <w:rsid w:val="2B0625F3"/>
    <w:rsid w:val="2B1F1C5C"/>
    <w:rsid w:val="2B2362C5"/>
    <w:rsid w:val="2B50311E"/>
    <w:rsid w:val="2B866AB7"/>
    <w:rsid w:val="2B8B740C"/>
    <w:rsid w:val="2B97467A"/>
    <w:rsid w:val="2B98497A"/>
    <w:rsid w:val="2BAD3689"/>
    <w:rsid w:val="2BBB11EA"/>
    <w:rsid w:val="2BC82C60"/>
    <w:rsid w:val="2BE775FF"/>
    <w:rsid w:val="2C4E7E48"/>
    <w:rsid w:val="2C517742"/>
    <w:rsid w:val="2C5B1C22"/>
    <w:rsid w:val="2C615174"/>
    <w:rsid w:val="2C6A6F82"/>
    <w:rsid w:val="2C82701B"/>
    <w:rsid w:val="2C930969"/>
    <w:rsid w:val="2C94558F"/>
    <w:rsid w:val="2CCD7A69"/>
    <w:rsid w:val="2CCF024A"/>
    <w:rsid w:val="2CF63D22"/>
    <w:rsid w:val="2D0A698B"/>
    <w:rsid w:val="2D167567"/>
    <w:rsid w:val="2D2C2877"/>
    <w:rsid w:val="2D4D795C"/>
    <w:rsid w:val="2D4F1F26"/>
    <w:rsid w:val="2D5F04FE"/>
    <w:rsid w:val="2D977B64"/>
    <w:rsid w:val="2DBA3438"/>
    <w:rsid w:val="2DD06396"/>
    <w:rsid w:val="2DD76B0F"/>
    <w:rsid w:val="2DEE1197"/>
    <w:rsid w:val="2E361D76"/>
    <w:rsid w:val="2E771992"/>
    <w:rsid w:val="2E7E40FC"/>
    <w:rsid w:val="2E8C750D"/>
    <w:rsid w:val="2E9C1349"/>
    <w:rsid w:val="2EB64544"/>
    <w:rsid w:val="2F4F020C"/>
    <w:rsid w:val="2F612078"/>
    <w:rsid w:val="2F625B0D"/>
    <w:rsid w:val="2F6D3F54"/>
    <w:rsid w:val="2F706D7D"/>
    <w:rsid w:val="2F8E2036"/>
    <w:rsid w:val="2FC229BC"/>
    <w:rsid w:val="2FCB0CC2"/>
    <w:rsid w:val="2FF80E77"/>
    <w:rsid w:val="2FFC55B7"/>
    <w:rsid w:val="2FFF3167"/>
    <w:rsid w:val="30270D4B"/>
    <w:rsid w:val="3038695B"/>
    <w:rsid w:val="303E23F4"/>
    <w:rsid w:val="30460435"/>
    <w:rsid w:val="30464B8D"/>
    <w:rsid w:val="30502595"/>
    <w:rsid w:val="306B5A15"/>
    <w:rsid w:val="307A1E52"/>
    <w:rsid w:val="308415B4"/>
    <w:rsid w:val="308C2E5F"/>
    <w:rsid w:val="30E718F8"/>
    <w:rsid w:val="313D52DF"/>
    <w:rsid w:val="31423FE2"/>
    <w:rsid w:val="31494DE8"/>
    <w:rsid w:val="3156015F"/>
    <w:rsid w:val="315D549E"/>
    <w:rsid w:val="318347FD"/>
    <w:rsid w:val="31861472"/>
    <w:rsid w:val="31A7225B"/>
    <w:rsid w:val="322F31F1"/>
    <w:rsid w:val="32575EAF"/>
    <w:rsid w:val="326D42D3"/>
    <w:rsid w:val="327B4360"/>
    <w:rsid w:val="32874586"/>
    <w:rsid w:val="32AB5D22"/>
    <w:rsid w:val="32B07283"/>
    <w:rsid w:val="32C23A67"/>
    <w:rsid w:val="32F216F3"/>
    <w:rsid w:val="32F90D69"/>
    <w:rsid w:val="330B497B"/>
    <w:rsid w:val="33196446"/>
    <w:rsid w:val="33375B64"/>
    <w:rsid w:val="33494907"/>
    <w:rsid w:val="33597B91"/>
    <w:rsid w:val="33665632"/>
    <w:rsid w:val="33817C4E"/>
    <w:rsid w:val="33971646"/>
    <w:rsid w:val="33AB0A0B"/>
    <w:rsid w:val="33BF4ED8"/>
    <w:rsid w:val="33F40B32"/>
    <w:rsid w:val="33F47F4F"/>
    <w:rsid w:val="33FD138C"/>
    <w:rsid w:val="34420302"/>
    <w:rsid w:val="344A476B"/>
    <w:rsid w:val="347A18FE"/>
    <w:rsid w:val="34886E6A"/>
    <w:rsid w:val="34A94CF3"/>
    <w:rsid w:val="34B32CE1"/>
    <w:rsid w:val="34B4700E"/>
    <w:rsid w:val="34D42654"/>
    <w:rsid w:val="34F81CB5"/>
    <w:rsid w:val="35094C7C"/>
    <w:rsid w:val="35312740"/>
    <w:rsid w:val="353E4BBA"/>
    <w:rsid w:val="357F4212"/>
    <w:rsid w:val="35E865A7"/>
    <w:rsid w:val="3609763B"/>
    <w:rsid w:val="36242075"/>
    <w:rsid w:val="36281340"/>
    <w:rsid w:val="36347F1E"/>
    <w:rsid w:val="366E5A69"/>
    <w:rsid w:val="368A42F1"/>
    <w:rsid w:val="369219B8"/>
    <w:rsid w:val="3694696F"/>
    <w:rsid w:val="36C81B97"/>
    <w:rsid w:val="36D44917"/>
    <w:rsid w:val="36DA5F04"/>
    <w:rsid w:val="36DB5549"/>
    <w:rsid w:val="36E42DAC"/>
    <w:rsid w:val="36FD7832"/>
    <w:rsid w:val="37246952"/>
    <w:rsid w:val="37295DD6"/>
    <w:rsid w:val="37C258C2"/>
    <w:rsid w:val="37CC373F"/>
    <w:rsid w:val="384C6894"/>
    <w:rsid w:val="386618A1"/>
    <w:rsid w:val="387F18F0"/>
    <w:rsid w:val="38A44F7F"/>
    <w:rsid w:val="38C61A3D"/>
    <w:rsid w:val="39036E48"/>
    <w:rsid w:val="39054AAA"/>
    <w:rsid w:val="3927649D"/>
    <w:rsid w:val="394A22ED"/>
    <w:rsid w:val="39535175"/>
    <w:rsid w:val="39D4668B"/>
    <w:rsid w:val="39DC2699"/>
    <w:rsid w:val="39F04FBB"/>
    <w:rsid w:val="39F762D8"/>
    <w:rsid w:val="3A2A29B4"/>
    <w:rsid w:val="3A3049DE"/>
    <w:rsid w:val="3A3216C3"/>
    <w:rsid w:val="3A3B20B1"/>
    <w:rsid w:val="3A3C2EFF"/>
    <w:rsid w:val="3A5B0E89"/>
    <w:rsid w:val="3A7D0A2E"/>
    <w:rsid w:val="3A836438"/>
    <w:rsid w:val="3AD969A0"/>
    <w:rsid w:val="3AE731DF"/>
    <w:rsid w:val="3B326BB2"/>
    <w:rsid w:val="3B3A28EE"/>
    <w:rsid w:val="3B88063E"/>
    <w:rsid w:val="3B88606B"/>
    <w:rsid w:val="3B9F03D6"/>
    <w:rsid w:val="3C011D86"/>
    <w:rsid w:val="3C0B6F4D"/>
    <w:rsid w:val="3C1547EE"/>
    <w:rsid w:val="3C4C76E8"/>
    <w:rsid w:val="3C4E6AE3"/>
    <w:rsid w:val="3C7B7CC5"/>
    <w:rsid w:val="3CC03694"/>
    <w:rsid w:val="3CC324CF"/>
    <w:rsid w:val="3CC57726"/>
    <w:rsid w:val="3CFFBEBE"/>
    <w:rsid w:val="3D313EA7"/>
    <w:rsid w:val="3D4C0652"/>
    <w:rsid w:val="3D51707E"/>
    <w:rsid w:val="3D76526E"/>
    <w:rsid w:val="3D770022"/>
    <w:rsid w:val="3D821520"/>
    <w:rsid w:val="3D865BE5"/>
    <w:rsid w:val="3D934BE4"/>
    <w:rsid w:val="3DB00AB0"/>
    <w:rsid w:val="3DD22D35"/>
    <w:rsid w:val="3DED0DB4"/>
    <w:rsid w:val="3DF54EA9"/>
    <w:rsid w:val="3E244DE5"/>
    <w:rsid w:val="3E444FE9"/>
    <w:rsid w:val="3E4A5964"/>
    <w:rsid w:val="3E600BA8"/>
    <w:rsid w:val="3E8A1573"/>
    <w:rsid w:val="3E960553"/>
    <w:rsid w:val="3EA3699E"/>
    <w:rsid w:val="3EC03FCB"/>
    <w:rsid w:val="3EC769D3"/>
    <w:rsid w:val="3ED744C9"/>
    <w:rsid w:val="3EE46894"/>
    <w:rsid w:val="3F0D7837"/>
    <w:rsid w:val="3F1FD2CF"/>
    <w:rsid w:val="3F22236B"/>
    <w:rsid w:val="3F342608"/>
    <w:rsid w:val="3F475DF8"/>
    <w:rsid w:val="3FD66CA2"/>
    <w:rsid w:val="40211F0F"/>
    <w:rsid w:val="402B454F"/>
    <w:rsid w:val="403D2793"/>
    <w:rsid w:val="403E41C9"/>
    <w:rsid w:val="403F781B"/>
    <w:rsid w:val="406C08BA"/>
    <w:rsid w:val="409B4975"/>
    <w:rsid w:val="40C95E02"/>
    <w:rsid w:val="40CB3B12"/>
    <w:rsid w:val="40D042AE"/>
    <w:rsid w:val="411D0FD4"/>
    <w:rsid w:val="4121471D"/>
    <w:rsid w:val="412F731A"/>
    <w:rsid w:val="41431F03"/>
    <w:rsid w:val="41617EA8"/>
    <w:rsid w:val="41857D05"/>
    <w:rsid w:val="419203C7"/>
    <w:rsid w:val="41A70B06"/>
    <w:rsid w:val="422E792F"/>
    <w:rsid w:val="42367339"/>
    <w:rsid w:val="4250390E"/>
    <w:rsid w:val="42512910"/>
    <w:rsid w:val="42743A3D"/>
    <w:rsid w:val="427B6069"/>
    <w:rsid w:val="42C7466E"/>
    <w:rsid w:val="42E22FEE"/>
    <w:rsid w:val="43493EF2"/>
    <w:rsid w:val="434C40DF"/>
    <w:rsid w:val="435F19F9"/>
    <w:rsid w:val="43AD339F"/>
    <w:rsid w:val="43B44D79"/>
    <w:rsid w:val="43D95371"/>
    <w:rsid w:val="44076EDE"/>
    <w:rsid w:val="44155605"/>
    <w:rsid w:val="44354DD4"/>
    <w:rsid w:val="444E7B74"/>
    <w:rsid w:val="44537C33"/>
    <w:rsid w:val="445D701F"/>
    <w:rsid w:val="44615A3C"/>
    <w:rsid w:val="448E2ED9"/>
    <w:rsid w:val="44DB2DA5"/>
    <w:rsid w:val="45053FBC"/>
    <w:rsid w:val="454C3DBA"/>
    <w:rsid w:val="45681F51"/>
    <w:rsid w:val="45764C40"/>
    <w:rsid w:val="45C71718"/>
    <w:rsid w:val="461C4FE4"/>
    <w:rsid w:val="462D3F9A"/>
    <w:rsid w:val="46303BCA"/>
    <w:rsid w:val="464F4778"/>
    <w:rsid w:val="464F7A8A"/>
    <w:rsid w:val="46573F00"/>
    <w:rsid w:val="467A1037"/>
    <w:rsid w:val="46914964"/>
    <w:rsid w:val="46AE4BCF"/>
    <w:rsid w:val="46F31BEA"/>
    <w:rsid w:val="46F81DB6"/>
    <w:rsid w:val="472F0373"/>
    <w:rsid w:val="474F4E3A"/>
    <w:rsid w:val="47617B01"/>
    <w:rsid w:val="47887784"/>
    <w:rsid w:val="47933172"/>
    <w:rsid w:val="479D42B2"/>
    <w:rsid w:val="479E108E"/>
    <w:rsid w:val="47A56F34"/>
    <w:rsid w:val="47C85CF9"/>
    <w:rsid w:val="483030CB"/>
    <w:rsid w:val="48432EE1"/>
    <w:rsid w:val="485636F1"/>
    <w:rsid w:val="486E541A"/>
    <w:rsid w:val="487B7D5D"/>
    <w:rsid w:val="492E069D"/>
    <w:rsid w:val="49923FB5"/>
    <w:rsid w:val="499433E2"/>
    <w:rsid w:val="49964134"/>
    <w:rsid w:val="49981B51"/>
    <w:rsid w:val="499D4223"/>
    <w:rsid w:val="4A056332"/>
    <w:rsid w:val="4A113079"/>
    <w:rsid w:val="4A136E3B"/>
    <w:rsid w:val="4A220F3F"/>
    <w:rsid w:val="4A49144C"/>
    <w:rsid w:val="4A667BD3"/>
    <w:rsid w:val="4A8D09AD"/>
    <w:rsid w:val="4A957CD6"/>
    <w:rsid w:val="4AA15E29"/>
    <w:rsid w:val="4AA24AB5"/>
    <w:rsid w:val="4AAD70EE"/>
    <w:rsid w:val="4AB4570B"/>
    <w:rsid w:val="4AC72F9B"/>
    <w:rsid w:val="4AD20375"/>
    <w:rsid w:val="4B0870DE"/>
    <w:rsid w:val="4B42404B"/>
    <w:rsid w:val="4B6A0FE0"/>
    <w:rsid w:val="4B715191"/>
    <w:rsid w:val="4BC137AA"/>
    <w:rsid w:val="4BDA2B42"/>
    <w:rsid w:val="4BEE893C"/>
    <w:rsid w:val="4BEF4EDD"/>
    <w:rsid w:val="4BFC0B5C"/>
    <w:rsid w:val="4C5C0AB4"/>
    <w:rsid w:val="4C7876B1"/>
    <w:rsid w:val="4C8302C5"/>
    <w:rsid w:val="4CA73018"/>
    <w:rsid w:val="4CB32681"/>
    <w:rsid w:val="4CD70FE3"/>
    <w:rsid w:val="4CE2621E"/>
    <w:rsid w:val="4D4919CA"/>
    <w:rsid w:val="4D7D7ECF"/>
    <w:rsid w:val="4D837477"/>
    <w:rsid w:val="4DB3574E"/>
    <w:rsid w:val="4DBA2F77"/>
    <w:rsid w:val="4DE23924"/>
    <w:rsid w:val="4E0B06D6"/>
    <w:rsid w:val="4E185301"/>
    <w:rsid w:val="4E4B5BF7"/>
    <w:rsid w:val="4E8466BA"/>
    <w:rsid w:val="4E8545D7"/>
    <w:rsid w:val="4F745BF9"/>
    <w:rsid w:val="4F7E3491"/>
    <w:rsid w:val="4F9250FD"/>
    <w:rsid w:val="4FA24215"/>
    <w:rsid w:val="4FEFCE69"/>
    <w:rsid w:val="4FF04415"/>
    <w:rsid w:val="4FFC73EB"/>
    <w:rsid w:val="500E3D04"/>
    <w:rsid w:val="50571261"/>
    <w:rsid w:val="506863A4"/>
    <w:rsid w:val="507871F7"/>
    <w:rsid w:val="50970B41"/>
    <w:rsid w:val="509900D4"/>
    <w:rsid w:val="50CF07E9"/>
    <w:rsid w:val="50E22F79"/>
    <w:rsid w:val="50E96FC4"/>
    <w:rsid w:val="50EC5497"/>
    <w:rsid w:val="51111EB0"/>
    <w:rsid w:val="511A1E79"/>
    <w:rsid w:val="51840B41"/>
    <w:rsid w:val="51847672"/>
    <w:rsid w:val="51865B9C"/>
    <w:rsid w:val="51891449"/>
    <w:rsid w:val="518C3481"/>
    <w:rsid w:val="51D27F79"/>
    <w:rsid w:val="51DD1725"/>
    <w:rsid w:val="51F80C56"/>
    <w:rsid w:val="5240079E"/>
    <w:rsid w:val="52551F8B"/>
    <w:rsid w:val="528514D6"/>
    <w:rsid w:val="52896142"/>
    <w:rsid w:val="52AA0932"/>
    <w:rsid w:val="52B1213D"/>
    <w:rsid w:val="52E82893"/>
    <w:rsid w:val="52EC0812"/>
    <w:rsid w:val="53035AFB"/>
    <w:rsid w:val="532C4EC2"/>
    <w:rsid w:val="5331438E"/>
    <w:rsid w:val="53601D38"/>
    <w:rsid w:val="53752693"/>
    <w:rsid w:val="538E72CA"/>
    <w:rsid w:val="53A501C3"/>
    <w:rsid w:val="53AC3A49"/>
    <w:rsid w:val="53D936FB"/>
    <w:rsid w:val="53EB39DC"/>
    <w:rsid w:val="53F20BEC"/>
    <w:rsid w:val="53F83DBE"/>
    <w:rsid w:val="5406215C"/>
    <w:rsid w:val="54085E0F"/>
    <w:rsid w:val="54152C24"/>
    <w:rsid w:val="54344E00"/>
    <w:rsid w:val="543D3602"/>
    <w:rsid w:val="544E5F6E"/>
    <w:rsid w:val="548B37D4"/>
    <w:rsid w:val="549B7025"/>
    <w:rsid w:val="54BA5106"/>
    <w:rsid w:val="54C32453"/>
    <w:rsid w:val="54E15246"/>
    <w:rsid w:val="552D5D48"/>
    <w:rsid w:val="55636604"/>
    <w:rsid w:val="556D5E49"/>
    <w:rsid w:val="556F51E7"/>
    <w:rsid w:val="55772CD4"/>
    <w:rsid w:val="55893EE3"/>
    <w:rsid w:val="55BD3D17"/>
    <w:rsid w:val="55DF8021"/>
    <w:rsid w:val="55ED0563"/>
    <w:rsid w:val="56111267"/>
    <w:rsid w:val="562E1690"/>
    <w:rsid w:val="56311597"/>
    <w:rsid w:val="563B0931"/>
    <w:rsid w:val="56894543"/>
    <w:rsid w:val="56A95E6C"/>
    <w:rsid w:val="56BB0325"/>
    <w:rsid w:val="56E56FF5"/>
    <w:rsid w:val="570F33E4"/>
    <w:rsid w:val="57431C41"/>
    <w:rsid w:val="57575B1C"/>
    <w:rsid w:val="575E52D8"/>
    <w:rsid w:val="57896A39"/>
    <w:rsid w:val="578A5B65"/>
    <w:rsid w:val="57D4423E"/>
    <w:rsid w:val="57FC20DD"/>
    <w:rsid w:val="57FC7C6A"/>
    <w:rsid w:val="57FF65B5"/>
    <w:rsid w:val="5805260E"/>
    <w:rsid w:val="581C04EC"/>
    <w:rsid w:val="582F01FA"/>
    <w:rsid w:val="58486B87"/>
    <w:rsid w:val="58873704"/>
    <w:rsid w:val="589E0D7C"/>
    <w:rsid w:val="58A7267C"/>
    <w:rsid w:val="58B969CE"/>
    <w:rsid w:val="58E056D5"/>
    <w:rsid w:val="59254F8A"/>
    <w:rsid w:val="592A57EF"/>
    <w:rsid w:val="592F23A7"/>
    <w:rsid w:val="5985579C"/>
    <w:rsid w:val="59BD26BE"/>
    <w:rsid w:val="59DE7E09"/>
    <w:rsid w:val="5A0B0B2E"/>
    <w:rsid w:val="5A1171D5"/>
    <w:rsid w:val="5A167EA2"/>
    <w:rsid w:val="5A40446A"/>
    <w:rsid w:val="5A4C4ADB"/>
    <w:rsid w:val="5A9C530E"/>
    <w:rsid w:val="5AA273D9"/>
    <w:rsid w:val="5AE13033"/>
    <w:rsid w:val="5B117AE8"/>
    <w:rsid w:val="5B175484"/>
    <w:rsid w:val="5B1B3A13"/>
    <w:rsid w:val="5B764BAF"/>
    <w:rsid w:val="5B7F1817"/>
    <w:rsid w:val="5B8B7446"/>
    <w:rsid w:val="5BAD6DCA"/>
    <w:rsid w:val="5BB84F6F"/>
    <w:rsid w:val="5BC72BBB"/>
    <w:rsid w:val="5BCD0449"/>
    <w:rsid w:val="5BE10A9E"/>
    <w:rsid w:val="5C6C39C6"/>
    <w:rsid w:val="5C9147BF"/>
    <w:rsid w:val="5CE21ABF"/>
    <w:rsid w:val="5D026C86"/>
    <w:rsid w:val="5D0A09F6"/>
    <w:rsid w:val="5D5674D2"/>
    <w:rsid w:val="5DA8245B"/>
    <w:rsid w:val="5DAF196B"/>
    <w:rsid w:val="5DE61D53"/>
    <w:rsid w:val="5DEC1631"/>
    <w:rsid w:val="5DF35730"/>
    <w:rsid w:val="5E106D96"/>
    <w:rsid w:val="5E1127DE"/>
    <w:rsid w:val="5E5E2B95"/>
    <w:rsid w:val="5E7D590C"/>
    <w:rsid w:val="5E901EE8"/>
    <w:rsid w:val="5E9D78EE"/>
    <w:rsid w:val="5ECA3807"/>
    <w:rsid w:val="5EED4E48"/>
    <w:rsid w:val="5EFD0404"/>
    <w:rsid w:val="5EFD0895"/>
    <w:rsid w:val="5F2F122D"/>
    <w:rsid w:val="5F311ABD"/>
    <w:rsid w:val="5F473F34"/>
    <w:rsid w:val="5F5C74CE"/>
    <w:rsid w:val="5F8D447B"/>
    <w:rsid w:val="5F9D646B"/>
    <w:rsid w:val="5FB84648"/>
    <w:rsid w:val="5FBD5CDD"/>
    <w:rsid w:val="5FDD6B3A"/>
    <w:rsid w:val="5FEB684A"/>
    <w:rsid w:val="5FF54346"/>
    <w:rsid w:val="602E799D"/>
    <w:rsid w:val="6042368B"/>
    <w:rsid w:val="60883D5A"/>
    <w:rsid w:val="60B85F27"/>
    <w:rsid w:val="60DB6C61"/>
    <w:rsid w:val="60EB2342"/>
    <w:rsid w:val="60F33E74"/>
    <w:rsid w:val="611C7105"/>
    <w:rsid w:val="61435D05"/>
    <w:rsid w:val="6175447D"/>
    <w:rsid w:val="61764EAB"/>
    <w:rsid w:val="618A3DE9"/>
    <w:rsid w:val="618C2909"/>
    <w:rsid w:val="61A1600F"/>
    <w:rsid w:val="61A81392"/>
    <w:rsid w:val="61BC1647"/>
    <w:rsid w:val="61C36613"/>
    <w:rsid w:val="61EB3A4B"/>
    <w:rsid w:val="61EE69B5"/>
    <w:rsid w:val="6200678D"/>
    <w:rsid w:val="621929D9"/>
    <w:rsid w:val="621B5B40"/>
    <w:rsid w:val="62482315"/>
    <w:rsid w:val="627C6363"/>
    <w:rsid w:val="62AF41F0"/>
    <w:rsid w:val="62BD432E"/>
    <w:rsid w:val="62D62869"/>
    <w:rsid w:val="62E37E1C"/>
    <w:rsid w:val="62EC5A83"/>
    <w:rsid w:val="63085C18"/>
    <w:rsid w:val="632E7186"/>
    <w:rsid w:val="633520B1"/>
    <w:rsid w:val="633927CC"/>
    <w:rsid w:val="637905C2"/>
    <w:rsid w:val="6390478C"/>
    <w:rsid w:val="63BF2A94"/>
    <w:rsid w:val="63C40C17"/>
    <w:rsid w:val="64126DF2"/>
    <w:rsid w:val="641B037A"/>
    <w:rsid w:val="64290215"/>
    <w:rsid w:val="64457FBD"/>
    <w:rsid w:val="64776B74"/>
    <w:rsid w:val="64A14892"/>
    <w:rsid w:val="64A64283"/>
    <w:rsid w:val="64E738E4"/>
    <w:rsid w:val="64EB1ECA"/>
    <w:rsid w:val="64F244CF"/>
    <w:rsid w:val="650675DF"/>
    <w:rsid w:val="65174593"/>
    <w:rsid w:val="6533147C"/>
    <w:rsid w:val="653941CD"/>
    <w:rsid w:val="654312D4"/>
    <w:rsid w:val="655828FB"/>
    <w:rsid w:val="656D5472"/>
    <w:rsid w:val="65726C08"/>
    <w:rsid w:val="65844E65"/>
    <w:rsid w:val="65893040"/>
    <w:rsid w:val="65914374"/>
    <w:rsid w:val="65A65425"/>
    <w:rsid w:val="65E37B5B"/>
    <w:rsid w:val="65E72634"/>
    <w:rsid w:val="6604007B"/>
    <w:rsid w:val="66126017"/>
    <w:rsid w:val="66137650"/>
    <w:rsid w:val="662B1B4A"/>
    <w:rsid w:val="66310683"/>
    <w:rsid w:val="66357AED"/>
    <w:rsid w:val="66436078"/>
    <w:rsid w:val="66751BDE"/>
    <w:rsid w:val="66820B35"/>
    <w:rsid w:val="668C6489"/>
    <w:rsid w:val="6692379E"/>
    <w:rsid w:val="66AD2B9C"/>
    <w:rsid w:val="66D4157D"/>
    <w:rsid w:val="66DF383A"/>
    <w:rsid w:val="67087219"/>
    <w:rsid w:val="67380427"/>
    <w:rsid w:val="67392D38"/>
    <w:rsid w:val="673E62DF"/>
    <w:rsid w:val="674B2313"/>
    <w:rsid w:val="674B2DD7"/>
    <w:rsid w:val="67720079"/>
    <w:rsid w:val="67903DB4"/>
    <w:rsid w:val="679F04A6"/>
    <w:rsid w:val="67AFFC6C"/>
    <w:rsid w:val="67DE57C7"/>
    <w:rsid w:val="67EC39FF"/>
    <w:rsid w:val="67EF1A3B"/>
    <w:rsid w:val="67F634E2"/>
    <w:rsid w:val="681A16B4"/>
    <w:rsid w:val="682256A7"/>
    <w:rsid w:val="68870E71"/>
    <w:rsid w:val="68964B9E"/>
    <w:rsid w:val="68B26423"/>
    <w:rsid w:val="68DC5086"/>
    <w:rsid w:val="68DE0B5A"/>
    <w:rsid w:val="68DE6484"/>
    <w:rsid w:val="68E34022"/>
    <w:rsid w:val="68E908E2"/>
    <w:rsid w:val="68EF1520"/>
    <w:rsid w:val="69105C3F"/>
    <w:rsid w:val="694C640B"/>
    <w:rsid w:val="697C0881"/>
    <w:rsid w:val="69B703FA"/>
    <w:rsid w:val="69C20A61"/>
    <w:rsid w:val="69C45FA2"/>
    <w:rsid w:val="69F94696"/>
    <w:rsid w:val="6A2D1640"/>
    <w:rsid w:val="6A3C022E"/>
    <w:rsid w:val="6A4A7485"/>
    <w:rsid w:val="6A4F0E2B"/>
    <w:rsid w:val="6A6A3B3C"/>
    <w:rsid w:val="6A7425E2"/>
    <w:rsid w:val="6A7846B8"/>
    <w:rsid w:val="6A7E1A06"/>
    <w:rsid w:val="6A8B4BD4"/>
    <w:rsid w:val="6A8C536A"/>
    <w:rsid w:val="6A961449"/>
    <w:rsid w:val="6AA61A26"/>
    <w:rsid w:val="6ABF3A6E"/>
    <w:rsid w:val="6AE17EEA"/>
    <w:rsid w:val="6B3F2CCE"/>
    <w:rsid w:val="6B722703"/>
    <w:rsid w:val="6B925538"/>
    <w:rsid w:val="6B9A6AEA"/>
    <w:rsid w:val="6BBE3EE3"/>
    <w:rsid w:val="6BBF1A70"/>
    <w:rsid w:val="6BDE7F2A"/>
    <w:rsid w:val="6C0870F2"/>
    <w:rsid w:val="6C32244F"/>
    <w:rsid w:val="6C353A5D"/>
    <w:rsid w:val="6C922CF0"/>
    <w:rsid w:val="6C952A41"/>
    <w:rsid w:val="6CA10787"/>
    <w:rsid w:val="6CAC6392"/>
    <w:rsid w:val="6CB57E24"/>
    <w:rsid w:val="6CC703A7"/>
    <w:rsid w:val="6CF5114C"/>
    <w:rsid w:val="6D1F1741"/>
    <w:rsid w:val="6D2968BA"/>
    <w:rsid w:val="6D634026"/>
    <w:rsid w:val="6D842064"/>
    <w:rsid w:val="6D852D09"/>
    <w:rsid w:val="6D8C3150"/>
    <w:rsid w:val="6DAF3BC3"/>
    <w:rsid w:val="6DCF13B9"/>
    <w:rsid w:val="6DF11677"/>
    <w:rsid w:val="6DFD4D83"/>
    <w:rsid w:val="6E075677"/>
    <w:rsid w:val="6E1E5886"/>
    <w:rsid w:val="6E2F596F"/>
    <w:rsid w:val="6E4C4D92"/>
    <w:rsid w:val="6E6B5E02"/>
    <w:rsid w:val="6E811487"/>
    <w:rsid w:val="6EB24F25"/>
    <w:rsid w:val="6EB363CA"/>
    <w:rsid w:val="6EE97DE6"/>
    <w:rsid w:val="6F2621D0"/>
    <w:rsid w:val="6F8E6221"/>
    <w:rsid w:val="6F974EF8"/>
    <w:rsid w:val="6F9E0FE4"/>
    <w:rsid w:val="6FA32AE6"/>
    <w:rsid w:val="6FE260C7"/>
    <w:rsid w:val="6FE50894"/>
    <w:rsid w:val="6FFB7590"/>
    <w:rsid w:val="700C468B"/>
    <w:rsid w:val="70100147"/>
    <w:rsid w:val="703F2826"/>
    <w:rsid w:val="7043356B"/>
    <w:rsid w:val="704907C8"/>
    <w:rsid w:val="7059785F"/>
    <w:rsid w:val="70726DB9"/>
    <w:rsid w:val="70BC06F6"/>
    <w:rsid w:val="70DC0A28"/>
    <w:rsid w:val="70FF107D"/>
    <w:rsid w:val="71201919"/>
    <w:rsid w:val="7163657D"/>
    <w:rsid w:val="719217E6"/>
    <w:rsid w:val="71976BC3"/>
    <w:rsid w:val="719A72BD"/>
    <w:rsid w:val="71C10BF3"/>
    <w:rsid w:val="71C726DC"/>
    <w:rsid w:val="71D41E95"/>
    <w:rsid w:val="72086889"/>
    <w:rsid w:val="726F52E3"/>
    <w:rsid w:val="72706B05"/>
    <w:rsid w:val="72746FCB"/>
    <w:rsid w:val="72A70CB9"/>
    <w:rsid w:val="72C05DA6"/>
    <w:rsid w:val="733D79DB"/>
    <w:rsid w:val="73613B6F"/>
    <w:rsid w:val="738342D0"/>
    <w:rsid w:val="73A133E3"/>
    <w:rsid w:val="73AD2333"/>
    <w:rsid w:val="73D547EA"/>
    <w:rsid w:val="740A4411"/>
    <w:rsid w:val="740B1D04"/>
    <w:rsid w:val="7414506C"/>
    <w:rsid w:val="743D303A"/>
    <w:rsid w:val="74801C04"/>
    <w:rsid w:val="74920469"/>
    <w:rsid w:val="74BA3260"/>
    <w:rsid w:val="74C206A6"/>
    <w:rsid w:val="74C82231"/>
    <w:rsid w:val="74FC07D8"/>
    <w:rsid w:val="751974FD"/>
    <w:rsid w:val="753354F4"/>
    <w:rsid w:val="753C6528"/>
    <w:rsid w:val="75487AD4"/>
    <w:rsid w:val="756419F1"/>
    <w:rsid w:val="759860E0"/>
    <w:rsid w:val="759F5842"/>
    <w:rsid w:val="75DB0C9A"/>
    <w:rsid w:val="75EA7FC3"/>
    <w:rsid w:val="75F50C05"/>
    <w:rsid w:val="75FE45EA"/>
    <w:rsid w:val="76146D9C"/>
    <w:rsid w:val="762539DE"/>
    <w:rsid w:val="763C4406"/>
    <w:rsid w:val="763E7452"/>
    <w:rsid w:val="76797B5B"/>
    <w:rsid w:val="76852146"/>
    <w:rsid w:val="76901EA3"/>
    <w:rsid w:val="76A942A7"/>
    <w:rsid w:val="76AB770A"/>
    <w:rsid w:val="76B7136A"/>
    <w:rsid w:val="76B975DD"/>
    <w:rsid w:val="76C35C6C"/>
    <w:rsid w:val="770164A4"/>
    <w:rsid w:val="770C12BB"/>
    <w:rsid w:val="771E4396"/>
    <w:rsid w:val="77225C70"/>
    <w:rsid w:val="774A6FC1"/>
    <w:rsid w:val="77633697"/>
    <w:rsid w:val="777B1443"/>
    <w:rsid w:val="779931D1"/>
    <w:rsid w:val="779F7740"/>
    <w:rsid w:val="77AD276B"/>
    <w:rsid w:val="77B2746E"/>
    <w:rsid w:val="77BD7650"/>
    <w:rsid w:val="77EF49CA"/>
    <w:rsid w:val="781B4129"/>
    <w:rsid w:val="783E158C"/>
    <w:rsid w:val="785F17F6"/>
    <w:rsid w:val="78756542"/>
    <w:rsid w:val="78895F69"/>
    <w:rsid w:val="789E3D8A"/>
    <w:rsid w:val="78A37FC1"/>
    <w:rsid w:val="78B20041"/>
    <w:rsid w:val="78C81A7E"/>
    <w:rsid w:val="78D763F5"/>
    <w:rsid w:val="78E11D9E"/>
    <w:rsid w:val="78F33FB8"/>
    <w:rsid w:val="791326B0"/>
    <w:rsid w:val="7927748F"/>
    <w:rsid w:val="79351982"/>
    <w:rsid w:val="797D44DB"/>
    <w:rsid w:val="79B0796B"/>
    <w:rsid w:val="79B079CC"/>
    <w:rsid w:val="79B20CEE"/>
    <w:rsid w:val="79BE77BA"/>
    <w:rsid w:val="79D240A2"/>
    <w:rsid w:val="79D569DB"/>
    <w:rsid w:val="79E27485"/>
    <w:rsid w:val="79EA3B91"/>
    <w:rsid w:val="79F16CFF"/>
    <w:rsid w:val="79F2184A"/>
    <w:rsid w:val="7A1F094B"/>
    <w:rsid w:val="7A4172E8"/>
    <w:rsid w:val="7A516E2F"/>
    <w:rsid w:val="7A6248D8"/>
    <w:rsid w:val="7A6E7608"/>
    <w:rsid w:val="7A7E7BA9"/>
    <w:rsid w:val="7A921284"/>
    <w:rsid w:val="7A9E5465"/>
    <w:rsid w:val="7AA00205"/>
    <w:rsid w:val="7AB833B8"/>
    <w:rsid w:val="7ADF2775"/>
    <w:rsid w:val="7AEF6BF7"/>
    <w:rsid w:val="7B181885"/>
    <w:rsid w:val="7B3B7A9F"/>
    <w:rsid w:val="7B3E1A87"/>
    <w:rsid w:val="7B480FDD"/>
    <w:rsid w:val="7B5C1539"/>
    <w:rsid w:val="7B632634"/>
    <w:rsid w:val="7B6A26B0"/>
    <w:rsid w:val="7B6B6441"/>
    <w:rsid w:val="7BEF1AAD"/>
    <w:rsid w:val="7BFFD55D"/>
    <w:rsid w:val="7C21275A"/>
    <w:rsid w:val="7C374DB9"/>
    <w:rsid w:val="7C667C25"/>
    <w:rsid w:val="7CB47745"/>
    <w:rsid w:val="7CD5047D"/>
    <w:rsid w:val="7CE911D5"/>
    <w:rsid w:val="7D4B309F"/>
    <w:rsid w:val="7D670378"/>
    <w:rsid w:val="7D74540A"/>
    <w:rsid w:val="7D961424"/>
    <w:rsid w:val="7DC72D16"/>
    <w:rsid w:val="7DCA1D09"/>
    <w:rsid w:val="7DD26D6D"/>
    <w:rsid w:val="7DE72183"/>
    <w:rsid w:val="7E127156"/>
    <w:rsid w:val="7E3B4638"/>
    <w:rsid w:val="7E6B4897"/>
    <w:rsid w:val="7E756130"/>
    <w:rsid w:val="7E773E33"/>
    <w:rsid w:val="7E780198"/>
    <w:rsid w:val="7EB91E8F"/>
    <w:rsid w:val="7EC14432"/>
    <w:rsid w:val="7ED94CCB"/>
    <w:rsid w:val="7F1B6D8B"/>
    <w:rsid w:val="7F5F04A9"/>
    <w:rsid w:val="7F677EEF"/>
    <w:rsid w:val="7F72B182"/>
    <w:rsid w:val="7F794366"/>
    <w:rsid w:val="7F810E8C"/>
    <w:rsid w:val="7F9B1761"/>
    <w:rsid w:val="7FAE5772"/>
    <w:rsid w:val="7FD2579E"/>
    <w:rsid w:val="7FEB1D09"/>
    <w:rsid w:val="8F3E33BE"/>
    <w:rsid w:val="9E4F7924"/>
    <w:rsid w:val="9E9F9DCA"/>
    <w:rsid w:val="AB5F4A88"/>
    <w:rsid w:val="ADFF5557"/>
    <w:rsid w:val="B97BCD09"/>
    <w:rsid w:val="BFFE856B"/>
    <w:rsid w:val="CBE78157"/>
    <w:rsid w:val="D7D7BD4B"/>
    <w:rsid w:val="DBFF1E22"/>
    <w:rsid w:val="DCFF54CD"/>
    <w:rsid w:val="E3E5A330"/>
    <w:rsid w:val="EBDF8C43"/>
    <w:rsid w:val="EEFFDE9D"/>
    <w:rsid w:val="EFFA8A4C"/>
    <w:rsid w:val="F6FD312D"/>
    <w:rsid w:val="F7F749D9"/>
    <w:rsid w:val="F8FF8CD1"/>
    <w:rsid w:val="FBF6B3EE"/>
    <w:rsid w:val="FD5F471D"/>
    <w:rsid w:val="FDFFF9C6"/>
    <w:rsid w:val="FFFE64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723"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51" w:lineRule="atLeast"/>
      <w:ind w:firstLine="419"/>
      <w:jc w:val="both"/>
      <w:textAlignment w:val="baseline"/>
    </w:pPr>
    <w:rPr>
      <w:rFonts w:ascii="Times New Roman" w:hAnsi="Times New Roman" w:eastAsia="宋体" w:cs="Times New Roman"/>
      <w:color w:val="000000"/>
      <w:sz w:val="21"/>
      <w:u w:val="none" w:color="000000"/>
      <w:vertAlign w:val="baseline"/>
      <w:lang w:val="en-US" w:eastAsia="zh-CN"/>
    </w:rPr>
  </w:style>
  <w:style w:type="character" w:default="1" w:styleId="6">
    <w:name w:val="Default Paragraph Font"/>
    <w:qFormat/>
    <w:uiPriority w:val="1723"/>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style>
  <w:style w:type="paragraph" w:styleId="3">
    <w:name w:val="footer"/>
    <w:basedOn w:val="1"/>
    <w:qFormat/>
    <w:uiPriority w:val="0"/>
    <w:pPr>
      <w:tabs>
        <w:tab w:val="center" w:pos="4153"/>
        <w:tab w:val="right" w:pos="8306"/>
      </w:tabs>
      <w:snapToGrid w:val="0"/>
      <w:jc w:val="left"/>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7">
    <w:name w:val="Emphasis"/>
    <w:basedOn w:val="6"/>
    <w:qFormat/>
    <w:uiPriority w:val="0"/>
    <w:rPr>
      <w:i/>
    </w:rPr>
  </w:style>
  <w:style w:type="character" w:customStyle="1" w:styleId="8">
    <w:name w:val="链接"/>
    <w:basedOn w:val="6"/>
    <w:qFormat/>
    <w:uiPriority w:val="0"/>
    <w:rPr>
      <w:rFonts w:ascii="Times New Roman" w:eastAsia="宋体"/>
      <w:color w:val="0000FF"/>
      <w:sz w:val="21"/>
      <w:u w:val="single" w:color="0000FF"/>
      <w:vertAlign w:val="baseline"/>
      <w:lang w:val="en-US" w:eastAsia="zh-CN"/>
    </w:rPr>
  </w:style>
  <w:style w:type="paragraph" w:customStyle="1" w:styleId="9">
    <w:name w:val="目录1"/>
    <w:basedOn w:val="1"/>
    <w:qFormat/>
    <w:uiPriority w:val="3"/>
    <w:pPr>
      <w:tabs>
        <w:tab w:val="left" w:leader="dot" w:pos="8503"/>
      </w:tabs>
      <w:spacing w:after="136" w:line="289" w:lineRule="atLeast"/>
      <w:ind w:firstLine="0"/>
      <w:jc w:val="left"/>
      <w:textAlignment w:val="baseline"/>
    </w:pPr>
    <w:rPr>
      <w:rFonts w:ascii="Arial" w:eastAsia="黑体"/>
      <w:color w:val="000000"/>
      <w:sz w:val="28"/>
      <w:u w:val="none" w:color="000000"/>
      <w:vertAlign w:val="baseline"/>
      <w:lang w:val="en-US" w:eastAsia="zh-CN"/>
    </w:rPr>
  </w:style>
  <w:style w:type="paragraph" w:customStyle="1" w:styleId="10">
    <w:name w:val="目录3"/>
    <w:basedOn w:val="1"/>
    <w:qFormat/>
    <w:uiPriority w:val="3"/>
    <w:pPr>
      <w:tabs>
        <w:tab w:val="left" w:leader="dot" w:pos="7370"/>
      </w:tabs>
      <w:spacing w:line="317" w:lineRule="atLeast"/>
      <w:ind w:firstLine="419"/>
      <w:jc w:val="both"/>
      <w:textAlignment w:val="baseline"/>
    </w:pPr>
    <w:rPr>
      <w:rFonts w:ascii="Times New Roman" w:eastAsia="宋体"/>
      <w:color w:val="000000"/>
      <w:sz w:val="21"/>
      <w:u w:val="none" w:color="000000"/>
      <w:vertAlign w:val="baseline"/>
      <w:lang w:val="en-US" w:eastAsia="zh-CN"/>
    </w:rPr>
  </w:style>
  <w:style w:type="paragraph" w:customStyle="1" w:styleId="11">
    <w:name w:val="小节标题"/>
    <w:basedOn w:val="1"/>
    <w:qFormat/>
    <w:uiPriority w:val="1664"/>
    <w:pPr>
      <w:spacing w:before="175" w:after="102" w:line="351" w:lineRule="atLeast"/>
      <w:ind w:firstLine="0"/>
      <w:jc w:val="both"/>
      <w:textAlignment w:val="baseline"/>
    </w:pPr>
    <w:rPr>
      <w:rFonts w:ascii="Times New Roman" w:eastAsia="黑体"/>
      <w:color w:val="000000"/>
      <w:sz w:val="21"/>
      <w:u w:val="none" w:color="000000"/>
      <w:vertAlign w:val="baseline"/>
      <w:lang w:val="en-US" w:eastAsia="zh-CN"/>
    </w:rPr>
  </w:style>
  <w:style w:type="paragraph" w:customStyle="1" w:styleId="12">
    <w:name w:val="文章总标题"/>
    <w:basedOn w:val="1"/>
    <w:qFormat/>
    <w:uiPriority w:val="1539"/>
    <w:pPr>
      <w:spacing w:before="566" w:after="544" w:line="566" w:lineRule="atLeast"/>
      <w:ind w:firstLine="0"/>
      <w:jc w:val="center"/>
      <w:textAlignment w:val="baseline"/>
    </w:pPr>
    <w:rPr>
      <w:rFonts w:ascii="Arial" w:eastAsia="黑体"/>
      <w:color w:val="000000"/>
      <w:sz w:val="54"/>
      <w:u w:val="none" w:color="000000"/>
      <w:vertAlign w:val="baseline"/>
      <w:lang w:val="en-US" w:eastAsia="zh-CN"/>
    </w:rPr>
  </w:style>
  <w:style w:type="paragraph" w:customStyle="1" w:styleId="13">
    <w:name w:val="目录标题"/>
    <w:basedOn w:val="1"/>
    <w:qFormat/>
    <w:uiPriority w:val="1664"/>
    <w:pPr>
      <w:spacing w:before="566" w:after="544" w:line="566" w:lineRule="atLeast"/>
      <w:ind w:firstLine="419"/>
      <w:jc w:val="center"/>
      <w:textAlignment w:val="baseline"/>
    </w:pPr>
    <w:rPr>
      <w:rFonts w:ascii="Arial" w:eastAsia="黑体"/>
      <w:color w:val="000000"/>
      <w:spacing w:val="566"/>
      <w:sz w:val="54"/>
      <w:u w:val="none" w:color="000000"/>
      <w:vertAlign w:val="baseline"/>
      <w:lang w:val="en-US" w:eastAsia="zh-CN"/>
    </w:rPr>
  </w:style>
  <w:style w:type="paragraph" w:customStyle="1" w:styleId="14">
    <w:name w:val="目录4"/>
    <w:basedOn w:val="1"/>
    <w:qFormat/>
    <w:uiPriority w:val="3"/>
    <w:pPr>
      <w:tabs>
        <w:tab w:val="left" w:leader="dot" w:pos="7370"/>
      </w:tabs>
      <w:spacing w:line="317" w:lineRule="atLeast"/>
      <w:ind w:firstLine="629"/>
      <w:jc w:val="both"/>
      <w:textAlignment w:val="baseline"/>
    </w:pPr>
    <w:rPr>
      <w:rFonts w:ascii="Times New Roman" w:eastAsia="宋体"/>
      <w:color w:val="000000"/>
      <w:sz w:val="21"/>
      <w:u w:val="none" w:color="000000"/>
      <w:vertAlign w:val="baseline"/>
      <w:lang w:val="en-US" w:eastAsia="zh-CN"/>
    </w:rPr>
  </w:style>
  <w:style w:type="paragraph" w:customStyle="1" w:styleId="15">
    <w:name w:val="节标题"/>
    <w:basedOn w:val="1"/>
    <w:qFormat/>
    <w:uiPriority w:val="2441"/>
    <w:pPr>
      <w:spacing w:line="289" w:lineRule="atLeast"/>
      <w:ind w:firstLine="0"/>
      <w:jc w:val="center"/>
      <w:textAlignment w:val="baseline"/>
    </w:pPr>
    <w:rPr>
      <w:rFonts w:ascii="Times New Roman" w:eastAsia="宋体"/>
      <w:color w:val="000000"/>
      <w:sz w:val="28"/>
      <w:u w:val="none" w:color="000000"/>
      <w:vertAlign w:val="baseline"/>
      <w:lang w:val="en-US" w:eastAsia="zh-CN"/>
    </w:rPr>
  </w:style>
  <w:style w:type="paragraph" w:customStyle="1" w:styleId="16">
    <w:name w:val="文章附标题"/>
    <w:basedOn w:val="1"/>
    <w:qFormat/>
    <w:uiPriority w:val="2404"/>
    <w:pPr>
      <w:spacing w:before="187" w:after="175" w:line="374" w:lineRule="atLeast"/>
      <w:ind w:firstLine="0"/>
      <w:jc w:val="center"/>
      <w:textAlignment w:val="baseline"/>
    </w:pPr>
    <w:rPr>
      <w:rFonts w:ascii="Times New Roman" w:eastAsia="宋体"/>
      <w:color w:val="000000"/>
      <w:sz w:val="36"/>
      <w:u w:val="none" w:color="000000"/>
      <w:vertAlign w:val="baseline"/>
      <w:lang w:val="en-US" w:eastAsia="zh-CN"/>
    </w:rPr>
  </w:style>
  <w:style w:type="paragraph" w:customStyle="1" w:styleId="17">
    <w:name w:val="目录2"/>
    <w:basedOn w:val="1"/>
    <w:qFormat/>
    <w:uiPriority w:val="3"/>
    <w:pPr>
      <w:tabs>
        <w:tab w:val="left" w:leader="dot" w:pos="7370"/>
      </w:tabs>
      <w:spacing w:line="317" w:lineRule="atLeast"/>
      <w:ind w:firstLine="209"/>
      <w:jc w:val="both"/>
      <w:textAlignment w:val="baseline"/>
    </w:pPr>
    <w:rPr>
      <w:rFonts w:ascii="Times New Roman" w:eastAsia="宋体"/>
      <w:color w:val="000000"/>
      <w:sz w:val="21"/>
      <w:u w:val="none" w:color="000000"/>
      <w:vertAlign w:val="baseline"/>
      <w:lang w:val="en-US" w:eastAsia="zh-CN"/>
    </w:rPr>
  </w:style>
  <w:style w:type="paragraph" w:customStyle="1" w:styleId="18">
    <w:name w:val="章标题"/>
    <w:basedOn w:val="1"/>
    <w:qFormat/>
    <w:uiPriority w:val="2441"/>
    <w:pPr>
      <w:spacing w:before="158" w:after="153" w:line="323" w:lineRule="atLeast"/>
      <w:ind w:firstLine="0"/>
      <w:jc w:val="center"/>
      <w:textAlignment w:val="baseline"/>
    </w:pPr>
    <w:rPr>
      <w:rFonts w:ascii="Arial" w:eastAsia="黑体"/>
      <w:color w:val="000000"/>
      <w:sz w:val="31"/>
      <w:u w:val="none" w:color="000000"/>
      <w:vertAlign w:val="baseline"/>
      <w:lang w:val="en-US" w:eastAsia="zh-CN"/>
    </w:rPr>
  </w:style>
  <w:style w:type="character" w:customStyle="1" w:styleId="19">
    <w:name w:val="NormalCharacter"/>
    <w:semiHidden/>
    <w:qFormat/>
    <w:uiPriority w:val="99"/>
    <w:rPr>
      <w:rFonts w:ascii="Calibri" w:hAnsi="Calibri" w:eastAsia="宋体" w:cs="Calibri"/>
      <w:kern w:val="2"/>
      <w:sz w:val="24"/>
      <w:szCs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204</TotalTime>
  <ScaleCrop>false</ScaleCrop>
  <LinksUpToDate>false</LinksUpToDate>
  <Application>WPS Office_11.8.2.9339_F1E327BC-269C-435d-A152-05C5408002CA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2021-02-27T08:09:00Z</dcterms:created>
  <dc:creator>Administrator</dc:creator>
  <cp:lastModifiedBy>greatwall</cp:lastModifiedBy>
  <cp:lastPrinted>2022-04-28T11:00:00Z</cp:lastPrinted>
  <dcterms:modified xsi:type="dcterms:W3CDTF">2023-07-27T08:34:32Z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3FF918791EF04B4F9A640C983A04ECDB</vt:lpwstr>
  </property>
</Properties>
</file>