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</w:pPr>
      <w:bookmarkStart w:id="0" w:name="_GoBack"/>
      <w:r>
        <w:rPr>
          <w:sz w:val="28"/>
          <w:szCs w:val="28"/>
        </w:rPr>
        <w:t>拟审批的建设项目</w:t>
      </w:r>
      <w:r>
        <w:rPr>
          <w:rFonts w:hint="eastAsia"/>
          <w:sz w:val="28"/>
          <w:szCs w:val="28"/>
          <w:lang w:val="en-US" w:eastAsia="zh-CN"/>
        </w:rPr>
        <w:t>采取的污染防治措施</w:t>
      </w:r>
      <w:bookmarkEnd w:id="0"/>
      <w:r>
        <w:rPr>
          <w:rFonts w:hint="eastAsia"/>
          <w:sz w:val="28"/>
          <w:szCs w:val="28"/>
          <w:lang w:val="en-US" w:eastAsia="zh-CN"/>
        </w:rPr>
        <w:t>（</w:t>
      </w:r>
      <w:r>
        <w:rPr>
          <w:sz w:val="28"/>
          <w:szCs w:val="28"/>
        </w:rPr>
        <w:t>环境影响报告</w:t>
      </w:r>
      <w:r>
        <w:rPr>
          <w:rFonts w:hint="eastAsia"/>
          <w:sz w:val="28"/>
          <w:szCs w:val="28"/>
          <w:lang w:val="en-US" w:eastAsia="zh-CN"/>
        </w:rPr>
        <w:t>）</w:t>
      </w:r>
    </w:p>
    <w:p/>
    <w:tbl>
      <w:tblPr>
        <w:tblStyle w:val="11"/>
        <w:tblW w:w="13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454"/>
        <w:gridCol w:w="567"/>
        <w:gridCol w:w="567"/>
        <w:gridCol w:w="567"/>
        <w:gridCol w:w="769"/>
        <w:gridCol w:w="1695"/>
        <w:gridCol w:w="9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序号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项目名称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建设地点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建设单位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环境影响评价机构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建设项目概况</w:t>
            </w:r>
          </w:p>
        </w:tc>
        <w:tc>
          <w:tcPr>
            <w:tcW w:w="92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主要环境影响及预防或减轻不良环境影响的对策和措施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河南御膳杞道食品科技有限公司年产1.8亿桶冲泡食品建设项目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  <w:lang w:eastAsia="zh-CN"/>
              </w:rPr>
              <w:t>河南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t>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  <w:lang w:eastAsia="zh-CN"/>
              </w:rPr>
              <w:t>商丘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t>市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  <w:lang w:eastAsia="zh-CN"/>
              </w:rPr>
              <w:t>民权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t>县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  <w:lang w:eastAsia="zh-CN"/>
              </w:rPr>
              <w:t>高新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none"/>
                <w:lang w:eastAsia="zh-CN"/>
              </w:rPr>
              <w:t>技术产业发开区建业路东段南侧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none"/>
                <w:lang w:val="en-US" w:eastAsia="zh-CN"/>
              </w:rPr>
              <w:t>20米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河南御膳杞道食品科技有限公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lang w:val="en-US" w:eastAsia="zh-CN"/>
              </w:rPr>
              <w:t>河南翰林环保科技有限公司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根据《产业结构调整指导目录（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2019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年本）》，该项目不属于鼓励类、限制类和淘汰类项目，因此该项目属于国家允许类项目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符合国家产业政策和地方发展规划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。</w:t>
            </w: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lang w:val="zh-CN"/>
              </w:rPr>
              <w:t>项目</w:t>
            </w:r>
            <w:r>
              <w:rPr>
                <w:rFonts w:hint="eastAsia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lang w:val="zh-CN"/>
              </w:rPr>
              <w:t>属于新建性质，</w:t>
            </w: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lang w:val="en-US" w:eastAsia="zh-CN"/>
              </w:rPr>
              <w:t>系租赁民权县金联投融资有限公司标准化厂房进行建设，</w:t>
            </w: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lang w:val="en-US" w:eastAsia="zh-CN"/>
              </w:rPr>
              <w:t>工程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lang w:val="en-US" w:eastAsia="zh-CN"/>
              </w:rPr>
              <w:t>占地面积</w:t>
            </w: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lang w:val="en-US" w:eastAsia="zh-CN"/>
              </w:rPr>
              <w:t>为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val="en-US" w:eastAsia="zh-CN"/>
              </w:rPr>
              <w:t>41258.18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szCs w:val="21"/>
                <w:u w:val="none"/>
              </w:rPr>
              <w:t>m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szCs w:val="21"/>
                <w:u w:val="none"/>
                <w:vertAlign w:val="superscript"/>
              </w:rPr>
              <w:t>2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总投资</w:t>
            </w:r>
            <w:r>
              <w:rPr>
                <w:rFonts w:hint="eastAsia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30000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万元，项目环保投资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val="en-US" w:eastAsia="zh-CN"/>
              </w:rPr>
              <w:t>167.5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万元，占总投资的</w:t>
            </w:r>
            <w:r>
              <w:rPr>
                <w:rFonts w:hint="eastAsia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0.56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%。</w:t>
            </w:r>
          </w:p>
        </w:tc>
        <w:tc>
          <w:tcPr>
            <w:tcW w:w="9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废水：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锅炉排污水＋软化处理废水与纯净水制备中产生的浓水均为清净下水，直接排污厂区总排口，生活污水经化粪池处理后进入厂区总排口，洗面废水、设备清洗废水、地面清洗废水经厂区污水处理站处理后排入厂区总排口。厂区总排口废水由市政管网进入民权县污水处理厂进一步处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2、废气：①蒸汽锅炉天然气燃烧废气：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zh-CN" w:eastAsia="zh-CN"/>
              </w:rPr>
              <w:t>采用低氮燃烧装置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zh-CN" w:eastAsia="zh-CN"/>
              </w:rPr>
              <w:t>，然后通过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zh-CN" w:eastAsia="zh-CN"/>
              </w:rPr>
              <w:t>8m高排气筒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zh-CN" w:eastAsia="zh-CN"/>
              </w:rPr>
              <w:t>排放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；②投料工序产生的粉尘：企业拟设立两个密闭拌面间，人工倒料时配料时拌面间密闭，同时开启顶部集气设施，拌面间处于微负压状态，每个拌面间收集的废气统一引至一套位于1#车间房顶的袋式除尘器进行处理，处理后由1根20m高的排气筒排放；③污水处理站产生的恶臭气体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对项目污水处理站调节池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水解酸化池、接触氧化池、污泥池进行加盖密闭，并设置集气管道对臭气进行收集，收集后通入1套生物滴滤塔进行处理，处理后经1根15m高排气筒（DA00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）排放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，加强厂区绿化，同时定期喷洒除臭剂。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、噪声：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工程选用低噪声设备，采取减振、隔声等降噪措施对设备噪声进行控制，各厂界噪声应满足《工业企业厂界环境噪声排放标准》（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GB12348-2008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类标准要求。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、项目固体废物主要为一般固废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及危险固废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一般固废：①生活垃圾：委托环卫部门填埋处理；②袋式除尘器收集的粉尘：暂存在一般固废暂存间内，定期外售；③废面团：收集后再次进入同批次产品定量切断工序；④废包装袋：暂存在一般固废暂存间内，定期外售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⑤软水制备系统产生的废离子交换树脂：收集后暂存在一般固废暂存间，定期由供货厂家回收；纯净水制备系统产生的废活性炭、废石英砂、废滤芯、废反渗透膜等废过滤材料：收集后暂存在一般固废暂存间，定期由供货厂家回收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危险固废：废机油、废机油桶</w:t>
            </w:r>
            <w:r>
              <w:rPr>
                <w:rFonts w:hint="eastAsia" w:ascii="Times New Roman" w:hAnsi="宋体" w:eastAsia="宋体" w:cs="Times New Roman"/>
                <w:color w:val="auto"/>
                <w:kern w:val="2"/>
                <w:sz w:val="21"/>
                <w:szCs w:val="21"/>
                <w:lang w:val="en-US" w:eastAsia="zh-CN"/>
              </w:rPr>
              <w:t>暂存在1座10m</w:t>
            </w:r>
            <w:r>
              <w:rPr>
                <w:rFonts w:hint="eastAsia" w:ascii="Times New Roman" w:hAnsi="宋体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Times New Roman" w:hAnsi="宋体" w:eastAsia="宋体" w:cs="Times New Roman"/>
                <w:color w:val="auto"/>
                <w:kern w:val="2"/>
                <w:sz w:val="21"/>
                <w:szCs w:val="21"/>
                <w:lang w:val="en-US" w:eastAsia="zh-CN"/>
              </w:rPr>
              <w:t>的危险固废暂存间内，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废机油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密闭容器收集，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废机油桶放置在托盘上，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分区存放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定期委托有资质的危险废物处理单位安全处置</w:t>
            </w:r>
          </w:p>
        </w:tc>
      </w:tr>
    </w:tbl>
    <w:p/>
    <w:sectPr>
      <w:pgSz w:w="16838" w:h="11906" w:orient="landscape"/>
      <w:pgMar w:top="1474" w:right="1588" w:bottom="147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E0NGUwZWRhZTVhZmE4MjA4MmQyYTUwNjg2MGE2OWMifQ=="/>
  </w:docVars>
  <w:rsids>
    <w:rsidRoot w:val="02F72450"/>
    <w:rsid w:val="00013EB8"/>
    <w:rsid w:val="00032F7A"/>
    <w:rsid w:val="00056DA8"/>
    <w:rsid w:val="000D0072"/>
    <w:rsid w:val="000E774C"/>
    <w:rsid w:val="000F7BBC"/>
    <w:rsid w:val="001064C0"/>
    <w:rsid w:val="00120DB2"/>
    <w:rsid w:val="00173A9D"/>
    <w:rsid w:val="00175A80"/>
    <w:rsid w:val="001A591F"/>
    <w:rsid w:val="001C1B69"/>
    <w:rsid w:val="001D10B4"/>
    <w:rsid w:val="001E1D08"/>
    <w:rsid w:val="001E2A8D"/>
    <w:rsid w:val="00221BD9"/>
    <w:rsid w:val="0023520D"/>
    <w:rsid w:val="00244621"/>
    <w:rsid w:val="00251348"/>
    <w:rsid w:val="00282012"/>
    <w:rsid w:val="002A404E"/>
    <w:rsid w:val="002C175F"/>
    <w:rsid w:val="00321146"/>
    <w:rsid w:val="003955E9"/>
    <w:rsid w:val="003C6E0F"/>
    <w:rsid w:val="003E38AB"/>
    <w:rsid w:val="00465F79"/>
    <w:rsid w:val="004700C1"/>
    <w:rsid w:val="00483ED3"/>
    <w:rsid w:val="004B5F52"/>
    <w:rsid w:val="004E746F"/>
    <w:rsid w:val="00500BAA"/>
    <w:rsid w:val="00627E03"/>
    <w:rsid w:val="006322A0"/>
    <w:rsid w:val="00641BB9"/>
    <w:rsid w:val="006A377F"/>
    <w:rsid w:val="006E5D8B"/>
    <w:rsid w:val="006F12C2"/>
    <w:rsid w:val="006F4CFC"/>
    <w:rsid w:val="00711BC6"/>
    <w:rsid w:val="00716C75"/>
    <w:rsid w:val="00773AA5"/>
    <w:rsid w:val="00777949"/>
    <w:rsid w:val="007A1B2D"/>
    <w:rsid w:val="007A4004"/>
    <w:rsid w:val="007B1A2A"/>
    <w:rsid w:val="007F2CA0"/>
    <w:rsid w:val="00801EBC"/>
    <w:rsid w:val="00890BAD"/>
    <w:rsid w:val="008918E7"/>
    <w:rsid w:val="008B1FCE"/>
    <w:rsid w:val="008D1DD5"/>
    <w:rsid w:val="008F5F29"/>
    <w:rsid w:val="0096378F"/>
    <w:rsid w:val="009A1DCD"/>
    <w:rsid w:val="009D41E1"/>
    <w:rsid w:val="009F468C"/>
    <w:rsid w:val="00A1704C"/>
    <w:rsid w:val="00A222A2"/>
    <w:rsid w:val="00A266EB"/>
    <w:rsid w:val="00A415AC"/>
    <w:rsid w:val="00A96FA6"/>
    <w:rsid w:val="00B07FE8"/>
    <w:rsid w:val="00B25D63"/>
    <w:rsid w:val="00B42394"/>
    <w:rsid w:val="00B55070"/>
    <w:rsid w:val="00B82A97"/>
    <w:rsid w:val="00B95730"/>
    <w:rsid w:val="00BB1E68"/>
    <w:rsid w:val="00C00B05"/>
    <w:rsid w:val="00C60A64"/>
    <w:rsid w:val="00CD777E"/>
    <w:rsid w:val="00CF6E04"/>
    <w:rsid w:val="00D041D9"/>
    <w:rsid w:val="00D22F60"/>
    <w:rsid w:val="00D83101"/>
    <w:rsid w:val="00D834E3"/>
    <w:rsid w:val="00DB2071"/>
    <w:rsid w:val="00DC090E"/>
    <w:rsid w:val="00DD3551"/>
    <w:rsid w:val="00E02BC4"/>
    <w:rsid w:val="00E05300"/>
    <w:rsid w:val="00E27F07"/>
    <w:rsid w:val="00E96B62"/>
    <w:rsid w:val="00F46C03"/>
    <w:rsid w:val="00F60A70"/>
    <w:rsid w:val="00F855AC"/>
    <w:rsid w:val="00F94B8F"/>
    <w:rsid w:val="02F72450"/>
    <w:rsid w:val="06600C79"/>
    <w:rsid w:val="07AF1E67"/>
    <w:rsid w:val="0B062139"/>
    <w:rsid w:val="114105BA"/>
    <w:rsid w:val="19FD6793"/>
    <w:rsid w:val="1A595693"/>
    <w:rsid w:val="1B7C72FE"/>
    <w:rsid w:val="1D713B37"/>
    <w:rsid w:val="1FCD1D53"/>
    <w:rsid w:val="31EA3933"/>
    <w:rsid w:val="32140D59"/>
    <w:rsid w:val="36865A1B"/>
    <w:rsid w:val="375006D7"/>
    <w:rsid w:val="3B9C0577"/>
    <w:rsid w:val="3DA03245"/>
    <w:rsid w:val="41496E60"/>
    <w:rsid w:val="444306B4"/>
    <w:rsid w:val="487D4D62"/>
    <w:rsid w:val="4F685691"/>
    <w:rsid w:val="50137DC6"/>
    <w:rsid w:val="57690E03"/>
    <w:rsid w:val="5AAC50E0"/>
    <w:rsid w:val="5F6E6039"/>
    <w:rsid w:val="620F0E3C"/>
    <w:rsid w:val="62A77163"/>
    <w:rsid w:val="63C17BCC"/>
    <w:rsid w:val="774F11FF"/>
    <w:rsid w:val="7B4366D9"/>
    <w:rsid w:val="7FA15F8E"/>
    <w:rsid w:val="7FA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tabs>
        <w:tab w:val="left" w:pos="1230"/>
      </w:tabs>
      <w:spacing w:before="240" w:after="120"/>
      <w:ind w:left="1230" w:hanging="1230"/>
      <w:jc w:val="center"/>
      <w:outlineLvl w:val="0"/>
    </w:pPr>
    <w:rPr>
      <w:rFonts w:eastAsia="黑体"/>
      <w:b/>
      <w:bCs/>
      <w:kern w:val="44"/>
      <w:sz w:val="4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spacing w:after="120"/>
      <w:ind w:left="420" w:leftChars="200" w:firstLine="4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kern w:val="0"/>
      <w:sz w:val="24"/>
      <w:szCs w:val="20"/>
    </w:rPr>
  </w:style>
  <w:style w:type="paragraph" w:styleId="5">
    <w:name w:val="Normal Indent"/>
    <w:basedOn w:val="1"/>
    <w:link w:val="17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  <w:style w:type="paragraph" w:styleId="6">
    <w:name w:val="Body Text"/>
    <w:basedOn w:val="1"/>
    <w:link w:val="16"/>
    <w:qFormat/>
    <w:uiPriority w:val="0"/>
    <w:pPr>
      <w:spacing w:after="120" w:afterLines="0" w:afterAutospacing="0"/>
    </w:pPr>
  </w:style>
  <w:style w:type="paragraph" w:styleId="7">
    <w:name w:val="Block Text"/>
    <w:basedOn w:val="1"/>
    <w:next w:val="1"/>
    <w:qFormat/>
    <w:uiPriority w:val="0"/>
    <w:pPr>
      <w:snapToGrid w:val="0"/>
      <w:spacing w:before="100" w:beforeAutospacing="1" w:after="100" w:afterAutospacing="1" w:line="408" w:lineRule="auto"/>
      <w:ind w:left="-113" w:right="-510" w:firstLine="510"/>
    </w:p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/>
      <w:spacing w:line="500" w:lineRule="exact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basedOn w:val="12"/>
    <w:link w:val="9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6">
    <w:name w:val="正文文本 Char"/>
    <w:basedOn w:val="12"/>
    <w:link w:val="6"/>
    <w:qFormat/>
    <w:uiPriority w:val="0"/>
    <w:rPr>
      <w:kern w:val="2"/>
      <w:sz w:val="21"/>
    </w:rPr>
  </w:style>
  <w:style w:type="character" w:customStyle="1" w:styleId="17">
    <w:name w:val="正文缩进 Char"/>
    <w:basedOn w:val="12"/>
    <w:link w:val="5"/>
    <w:qFormat/>
    <w:uiPriority w:val="0"/>
    <w:rPr>
      <w:kern w:val="2"/>
      <w:sz w:val="21"/>
    </w:rPr>
  </w:style>
  <w:style w:type="paragraph" w:styleId="18">
    <w:name w:val="List Paragraph"/>
    <w:basedOn w:val="1"/>
    <w:qFormat/>
    <w:uiPriority w:val="34"/>
    <w:pPr>
      <w:adjustRightInd w:val="0"/>
      <w:snapToGrid w:val="0"/>
      <w:spacing w:line="360" w:lineRule="auto"/>
      <w:ind w:firstLine="420" w:firstLineChars="200"/>
    </w:pPr>
    <w:rPr>
      <w:sz w:val="24"/>
    </w:rPr>
  </w:style>
  <w:style w:type="character" w:customStyle="1" w:styleId="19">
    <w:name w:val="报告正文 Char"/>
    <w:link w:val="20"/>
    <w:qFormat/>
    <w:uiPriority w:val="0"/>
    <w:rPr>
      <w:rFonts w:ascii="宋体" w:hAnsi="宋体"/>
      <w:sz w:val="28"/>
    </w:rPr>
  </w:style>
  <w:style w:type="paragraph" w:customStyle="1" w:styleId="20">
    <w:name w:val="报告正文"/>
    <w:basedOn w:val="1"/>
    <w:link w:val="19"/>
    <w:qFormat/>
    <w:uiPriority w:val="0"/>
    <w:pPr>
      <w:snapToGrid w:val="0"/>
      <w:spacing w:line="360" w:lineRule="auto"/>
      <w:ind w:firstLine="20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1042</Words>
  <Characters>1093</Characters>
  <Lines>9</Lines>
  <Paragraphs>2</Paragraphs>
  <TotalTime>1</TotalTime>
  <ScaleCrop>false</ScaleCrop>
  <LinksUpToDate>false</LinksUpToDate>
  <CharactersWithSpaces>1093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2019-01-21T06:33:00Z</dcterms:created>
  <dc:creator>qiaqia</dc:creator>
  <cp:lastModifiedBy>Administrator</cp:lastModifiedBy>
  <dcterms:modified xsi:type="dcterms:W3CDTF">2023-08-08T07:49:36Z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CBF00FE6FEC845468DDB65B2EEDF6528</vt:lpwstr>
  </property>
</Properties>
</file>