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1" w:rsidRPr="00ED36E1" w:rsidRDefault="00ED36E1" w:rsidP="00ED36E1">
      <w:pPr>
        <w:spacing w:line="600" w:lineRule="exact"/>
        <w:ind w:firstLineChars="200" w:firstLine="723"/>
        <w:jc w:val="center"/>
        <w:rPr>
          <w:rFonts w:ascii="仿宋" w:eastAsia="仿宋" w:hAnsi="仿宋" w:hint="eastAsia"/>
          <w:b/>
          <w:sz w:val="36"/>
          <w:szCs w:val="36"/>
        </w:rPr>
      </w:pPr>
      <w:r w:rsidRPr="00ED36E1">
        <w:rPr>
          <w:rFonts w:ascii="仿宋" w:eastAsia="仿宋" w:hAnsi="仿宋" w:hint="eastAsia"/>
          <w:b/>
          <w:sz w:val="36"/>
          <w:szCs w:val="36"/>
        </w:rPr>
        <w:t>2018年民权县转移支付情况说明</w:t>
      </w:r>
    </w:p>
    <w:p w:rsidR="00ED36E1" w:rsidRDefault="00ED36E1" w:rsidP="00ED36E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D36E1" w:rsidRPr="00850388" w:rsidRDefault="00ED36E1" w:rsidP="00ED36E1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50388">
        <w:rPr>
          <w:rFonts w:ascii="仿宋" w:eastAsia="仿宋" w:hAnsi="仿宋" w:hint="eastAsia"/>
          <w:sz w:val="32"/>
          <w:szCs w:val="32"/>
        </w:rPr>
        <w:t>2018年全县一般公共预算财力为327000万元，其中具有专项用途的资金128407万元。</w:t>
      </w:r>
    </w:p>
    <w:p w:rsidR="008E4FA4" w:rsidRDefault="00ED36E1" w:rsidP="00ED36E1">
      <w:r w:rsidRPr="00850388">
        <w:rPr>
          <w:rFonts w:ascii="仿宋" w:eastAsia="仿宋" w:hAnsi="仿宋" w:hint="eastAsia"/>
          <w:sz w:val="32"/>
          <w:szCs w:val="32"/>
        </w:rPr>
        <w:t>●一般公共预算财力327000万元=一般公共预算收入97500万元＋返还性收入12571万元＋专项补助收入44535万元＋均衡性转移支付补助收入87897万元＋调整工资专项转移支</w:t>
      </w:r>
      <w:bookmarkStart w:id="0" w:name="_GoBack"/>
      <w:bookmarkEnd w:id="0"/>
      <w:r w:rsidRPr="00850388">
        <w:rPr>
          <w:rFonts w:ascii="仿宋" w:eastAsia="仿宋" w:hAnsi="仿宋" w:hint="eastAsia"/>
          <w:sz w:val="32"/>
          <w:szCs w:val="32"/>
        </w:rPr>
        <w:t>付补助收入13787万元＋农村税费改革转移支付补助收入7826万元＋农村综合改革转移支付收入2722万元＋教育转移支付补助收入13557万元＋基层公检法</w:t>
      </w:r>
      <w:proofErr w:type="gramStart"/>
      <w:r w:rsidRPr="00850388">
        <w:rPr>
          <w:rFonts w:ascii="仿宋" w:eastAsia="仿宋" w:hAnsi="仿宋" w:hint="eastAsia"/>
          <w:sz w:val="32"/>
          <w:szCs w:val="32"/>
        </w:rPr>
        <w:t>司转移</w:t>
      </w:r>
      <w:proofErr w:type="gramEnd"/>
      <w:r w:rsidRPr="00850388">
        <w:rPr>
          <w:rFonts w:ascii="仿宋" w:eastAsia="仿宋" w:hAnsi="仿宋" w:hint="eastAsia"/>
          <w:sz w:val="32"/>
          <w:szCs w:val="32"/>
        </w:rPr>
        <w:t>支付补助收入2268万元＋基本养老保险</w:t>
      </w:r>
      <w:proofErr w:type="gramStart"/>
      <w:r w:rsidRPr="00850388">
        <w:rPr>
          <w:rFonts w:ascii="仿宋" w:eastAsia="仿宋" w:hAnsi="仿宋" w:hint="eastAsia"/>
          <w:sz w:val="32"/>
          <w:szCs w:val="32"/>
        </w:rPr>
        <w:t>和低保等</w:t>
      </w:r>
      <w:proofErr w:type="gramEnd"/>
      <w:r w:rsidRPr="00850388">
        <w:rPr>
          <w:rFonts w:ascii="仿宋" w:eastAsia="仿宋" w:hAnsi="仿宋" w:hint="eastAsia"/>
          <w:sz w:val="32"/>
          <w:szCs w:val="32"/>
        </w:rPr>
        <w:t>转移支付补助收入13709万元＋城乡居民医疗转移支付补助收入27345万元＋革命老区及民族和边境地区转移支付补助收入400万元＋结算补助收入5406万元+固定数额补助</w:t>
      </w:r>
      <w:r w:rsidRPr="00850388">
        <w:rPr>
          <w:rFonts w:ascii="仿宋" w:eastAsia="仿宋" w:hAnsi="仿宋" w:cs="宋体" w:hint="eastAsia"/>
          <w:sz w:val="32"/>
          <w:szCs w:val="32"/>
        </w:rPr>
        <w:t>收入</w:t>
      </w:r>
      <w:r w:rsidRPr="00850388">
        <w:rPr>
          <w:rFonts w:ascii="仿宋" w:eastAsia="仿宋" w:hAnsi="仿宋" w:hint="eastAsia"/>
          <w:sz w:val="32"/>
          <w:szCs w:val="32"/>
        </w:rPr>
        <w:t>341万元＋产粮（油）大县奖励资金收入3793万元+贫困地区转移支付6172+动用稳定调节基金171万元－专项上解13000万元（其中：体制结算基数性上解428万元，“两税”征管人员经费基数上</w:t>
      </w:r>
      <w:r w:rsidRPr="00850388">
        <w:rPr>
          <w:rFonts w:ascii="仿宋" w:eastAsia="仿宋" w:hAnsi="仿宋" w:cs="宋体" w:hint="eastAsia"/>
          <w:sz w:val="32"/>
          <w:szCs w:val="32"/>
        </w:rPr>
        <w:t>解</w:t>
      </w:r>
      <w:r w:rsidRPr="00850388">
        <w:rPr>
          <w:rFonts w:ascii="仿宋" w:eastAsia="仿宋" w:hAnsi="仿宋" w:hint="eastAsia"/>
          <w:sz w:val="32"/>
          <w:szCs w:val="32"/>
        </w:rPr>
        <w:t>30万元，出口退税专项上解10万元，地税增量经费上解780万元，省级下</w:t>
      </w:r>
      <w:proofErr w:type="gramStart"/>
      <w:r w:rsidRPr="00850388">
        <w:rPr>
          <w:rFonts w:ascii="仿宋" w:eastAsia="仿宋" w:hAnsi="仿宋" w:hint="eastAsia"/>
          <w:sz w:val="32"/>
          <w:szCs w:val="32"/>
        </w:rPr>
        <w:t>划收入</w:t>
      </w:r>
      <w:proofErr w:type="gramEnd"/>
      <w:r w:rsidRPr="00850388">
        <w:rPr>
          <w:rFonts w:ascii="仿宋" w:eastAsia="仿宋" w:hAnsi="仿宋" w:hint="eastAsia"/>
          <w:sz w:val="32"/>
          <w:szCs w:val="32"/>
        </w:rPr>
        <w:t>增量分成上解10627万元，省核定工商</w:t>
      </w:r>
      <w:r w:rsidRPr="00850388">
        <w:rPr>
          <w:rFonts w:ascii="仿宋" w:eastAsia="仿宋" w:hAnsi="仿宋" w:cs="宋体" w:hint="eastAsia"/>
          <w:sz w:val="32"/>
          <w:szCs w:val="32"/>
        </w:rPr>
        <w:t>质</w:t>
      </w:r>
      <w:proofErr w:type="gramStart"/>
      <w:r w:rsidRPr="00850388">
        <w:rPr>
          <w:rFonts w:ascii="仿宋" w:eastAsia="仿宋" w:hAnsi="仿宋" w:cs="宋体" w:hint="eastAsia"/>
          <w:sz w:val="32"/>
          <w:szCs w:val="32"/>
        </w:rPr>
        <w:t>监药监三</w:t>
      </w:r>
      <w:proofErr w:type="gramEnd"/>
      <w:r w:rsidRPr="00850388">
        <w:rPr>
          <w:rFonts w:ascii="仿宋" w:eastAsia="仿宋" w:hAnsi="仿宋" w:cs="宋体" w:hint="eastAsia"/>
          <w:sz w:val="32"/>
          <w:szCs w:val="32"/>
        </w:rPr>
        <w:t>部门</w:t>
      </w:r>
      <w:r w:rsidRPr="00850388">
        <w:rPr>
          <w:rFonts w:ascii="仿宋" w:eastAsia="仿宋" w:hAnsi="仿宋" w:hint="eastAsia"/>
          <w:sz w:val="32"/>
          <w:szCs w:val="32"/>
        </w:rPr>
        <w:t>收入固定上解基数436万元，上解民兵武器装备仓库维修管理经费10万元，上解预备役步兵第136师高炮</w:t>
      </w:r>
      <w:proofErr w:type="gramStart"/>
      <w:r w:rsidRPr="00850388">
        <w:rPr>
          <w:rFonts w:ascii="仿宋" w:eastAsia="仿宋" w:hAnsi="仿宋" w:hint="eastAsia"/>
          <w:sz w:val="32"/>
          <w:szCs w:val="32"/>
        </w:rPr>
        <w:t>团质量</w:t>
      </w:r>
      <w:proofErr w:type="gramEnd"/>
      <w:r w:rsidRPr="00850388">
        <w:rPr>
          <w:rFonts w:ascii="仿宋" w:eastAsia="仿宋" w:hAnsi="仿宋" w:hint="eastAsia"/>
          <w:sz w:val="32"/>
          <w:szCs w:val="32"/>
        </w:rPr>
        <w:t>建设经费18万元，农业及环境用水引黄专</w:t>
      </w:r>
      <w:r w:rsidRPr="00850388">
        <w:rPr>
          <w:rFonts w:ascii="仿宋" w:eastAsia="仿宋" w:hAnsi="仿宋" w:hint="eastAsia"/>
          <w:sz w:val="32"/>
          <w:szCs w:val="32"/>
        </w:rPr>
        <w:lastRenderedPageBreak/>
        <w:t>项资金上解638万元+</w:t>
      </w:r>
      <w:proofErr w:type="gramStart"/>
      <w:r w:rsidRPr="00850388">
        <w:rPr>
          <w:rFonts w:ascii="仿宋" w:eastAsia="仿宋" w:hAnsi="仿宋" w:hint="eastAsia"/>
          <w:sz w:val="32"/>
          <w:szCs w:val="32"/>
        </w:rPr>
        <w:t>援疆资金</w:t>
      </w:r>
      <w:proofErr w:type="gramEnd"/>
      <w:r w:rsidRPr="00850388">
        <w:rPr>
          <w:rFonts w:ascii="仿宋" w:eastAsia="仿宋" w:hAnsi="仿宋" w:hint="eastAsia"/>
          <w:sz w:val="32"/>
          <w:szCs w:val="32"/>
        </w:rPr>
        <w:t>23万元）。</w:t>
      </w:r>
    </w:p>
    <w:sectPr w:rsidR="008E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1"/>
    <w:rsid w:val="008E4FA4"/>
    <w:rsid w:val="00E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Sky123.Org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2018-05-24T01:02:00Z</dcterms:created>
  <dcterms:modified xsi:type="dcterms:W3CDTF">2018-05-24T01:03:00Z</dcterms:modified>
</cp:coreProperties>
</file>