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Hlk536800180"/>
      <w:r>
        <w:rPr>
          <w:rFonts w:hint="eastAsia"/>
          <w:lang w:val="en-US" w:eastAsia="zh-CN"/>
        </w:rPr>
        <w:t>民权县</w:t>
      </w:r>
      <w:r>
        <w:rPr>
          <w:rFonts w:hint="eastAsia"/>
        </w:rPr>
        <w:t>2</w:t>
      </w:r>
      <w:r>
        <w:t>018</w:t>
      </w:r>
      <w:r>
        <w:rPr>
          <w:rFonts w:hint="eastAsia"/>
        </w:rPr>
        <w:t>年城乡居民基本养老保险资金分配情况公告公示</w:t>
      </w:r>
      <w:bookmarkEnd w:id="0"/>
    </w:p>
    <w:p>
      <w:pPr>
        <w:ind w:firstLine="640" w:firstLineChars="200"/>
        <w:rPr>
          <w:sz w:val="32"/>
        </w:rPr>
      </w:pPr>
    </w:p>
    <w:p>
      <w:pPr>
        <w:ind w:firstLine="640" w:firstLineChars="200"/>
        <w:rPr>
          <w:rFonts w:hint="eastAsia"/>
          <w:sz w:val="32"/>
        </w:rPr>
      </w:pPr>
      <w:r>
        <w:rPr>
          <w:rFonts w:hint="eastAsia"/>
          <w:sz w:val="32"/>
        </w:rPr>
        <w:t>2</w:t>
      </w:r>
      <w:r>
        <w:rPr>
          <w:sz w:val="32"/>
        </w:rPr>
        <w:t>018</w:t>
      </w:r>
      <w:r>
        <w:rPr>
          <w:rFonts w:hint="eastAsia"/>
          <w:sz w:val="32"/>
        </w:rPr>
        <w:t>年</w:t>
      </w:r>
      <w:r>
        <w:rPr>
          <w:rFonts w:hint="eastAsia"/>
          <w:sz w:val="32"/>
          <w:lang w:val="en-US" w:eastAsia="zh-CN"/>
        </w:rPr>
        <w:t>上</w:t>
      </w:r>
      <w:r>
        <w:rPr>
          <w:rFonts w:hint="eastAsia"/>
          <w:sz w:val="32"/>
        </w:rPr>
        <w:t>级下达及本级配套城乡居民基本养老保险资金</w:t>
      </w:r>
      <w:r>
        <w:rPr>
          <w:rFonts w:hint="eastAsia"/>
          <w:sz w:val="32"/>
          <w:lang w:val="en-US" w:eastAsia="zh-CN"/>
        </w:rPr>
        <w:t>16310</w:t>
      </w:r>
      <w:r>
        <w:rPr>
          <w:rFonts w:hint="eastAsia"/>
          <w:sz w:val="32"/>
        </w:rPr>
        <w:t>万元，个人缴费收入</w:t>
      </w:r>
      <w:r>
        <w:rPr>
          <w:rFonts w:hint="eastAsia"/>
          <w:sz w:val="32"/>
          <w:lang w:val="en-US" w:eastAsia="zh-CN"/>
        </w:rPr>
        <w:t>6343</w:t>
      </w:r>
      <w:r>
        <w:rPr>
          <w:rFonts w:hint="eastAsia"/>
          <w:sz w:val="32"/>
        </w:rPr>
        <w:t>万元。现将资金分配使用情况公示如下：</w:t>
      </w:r>
    </w:p>
    <w:p>
      <w:pPr>
        <w:pStyle w:val="3"/>
      </w:pPr>
      <w:r>
        <w:rPr>
          <w:rFonts w:hint="eastAsia"/>
        </w:rPr>
        <w:t>一、资金来源</w:t>
      </w:r>
    </w:p>
    <w:p>
      <w:pPr>
        <w:pStyle w:val="6"/>
        <w:numPr>
          <w:ilvl w:val="0"/>
          <w:numId w:val="1"/>
        </w:numPr>
        <w:ind w:firstLineChars="0"/>
        <w:rPr>
          <w:sz w:val="32"/>
        </w:rPr>
      </w:pPr>
      <w:r>
        <w:rPr>
          <w:rFonts w:hint="eastAsia"/>
          <w:sz w:val="32"/>
        </w:rPr>
        <w:t>中央资金</w:t>
      </w:r>
      <w:r>
        <w:rPr>
          <w:rFonts w:hint="eastAsia"/>
          <w:sz w:val="32"/>
          <w:lang w:val="en-US" w:eastAsia="zh-CN"/>
        </w:rPr>
        <w:t>13805</w:t>
      </w:r>
      <w:r>
        <w:rPr>
          <w:rFonts w:hint="eastAsia"/>
          <w:sz w:val="32"/>
        </w:rPr>
        <w:t>万元</w:t>
      </w:r>
    </w:p>
    <w:p>
      <w:pPr>
        <w:pStyle w:val="6"/>
        <w:numPr>
          <w:ilvl w:val="0"/>
          <w:numId w:val="1"/>
        </w:numPr>
        <w:ind w:firstLineChars="0"/>
        <w:rPr>
          <w:sz w:val="32"/>
        </w:rPr>
      </w:pPr>
      <w:r>
        <w:rPr>
          <w:rFonts w:hint="eastAsia"/>
          <w:sz w:val="32"/>
        </w:rPr>
        <w:t>省级资金</w:t>
      </w:r>
      <w:r>
        <w:rPr>
          <w:rFonts w:hint="eastAsia"/>
          <w:sz w:val="32"/>
          <w:lang w:val="en-US" w:eastAsia="zh-CN"/>
        </w:rPr>
        <w:t>1057</w:t>
      </w:r>
      <w:r>
        <w:rPr>
          <w:rFonts w:hint="eastAsia"/>
          <w:sz w:val="32"/>
        </w:rPr>
        <w:t>万元</w:t>
      </w:r>
    </w:p>
    <w:p>
      <w:pPr>
        <w:pStyle w:val="6"/>
        <w:numPr>
          <w:ilvl w:val="0"/>
          <w:numId w:val="1"/>
        </w:numPr>
        <w:ind w:firstLineChars="0"/>
        <w:rPr>
          <w:sz w:val="32"/>
        </w:rPr>
      </w:pPr>
      <w:r>
        <w:rPr>
          <w:rFonts w:hint="eastAsia"/>
          <w:sz w:val="32"/>
          <w:lang w:val="en-US" w:eastAsia="zh-CN"/>
        </w:rPr>
        <w:t>市级资金606</w:t>
      </w:r>
      <w:r>
        <w:rPr>
          <w:rFonts w:hint="eastAsia"/>
          <w:sz w:val="32"/>
        </w:rPr>
        <w:t>万元</w:t>
      </w:r>
    </w:p>
    <w:p>
      <w:pPr>
        <w:pStyle w:val="6"/>
        <w:numPr>
          <w:ilvl w:val="0"/>
          <w:numId w:val="1"/>
        </w:numPr>
        <w:ind w:firstLineChars="0"/>
        <w:rPr>
          <w:sz w:val="32"/>
        </w:rPr>
      </w:pPr>
      <w:r>
        <w:rPr>
          <w:rFonts w:hint="eastAsia"/>
          <w:sz w:val="32"/>
          <w:lang w:val="en-US" w:eastAsia="zh-CN"/>
        </w:rPr>
        <w:t>县级资金842万元</w:t>
      </w:r>
    </w:p>
    <w:p>
      <w:pPr>
        <w:rPr>
          <w:rFonts w:hint="eastAsia"/>
          <w:sz w:val="32"/>
        </w:rPr>
      </w:pPr>
      <w:r>
        <w:rPr>
          <w:sz w:val="32"/>
        </w:rPr>
        <w:t>4</w:t>
      </w:r>
      <w:r>
        <w:rPr>
          <w:rFonts w:hint="eastAsia"/>
          <w:sz w:val="32"/>
        </w:rPr>
        <w:t xml:space="preserve">、 </w:t>
      </w:r>
      <w:r>
        <w:rPr>
          <w:sz w:val="32"/>
        </w:rPr>
        <w:t xml:space="preserve"> </w:t>
      </w:r>
      <w:r>
        <w:rPr>
          <w:rFonts w:hint="eastAsia"/>
          <w:sz w:val="32"/>
        </w:rPr>
        <w:t>个人缴费资金</w:t>
      </w:r>
      <w:r>
        <w:rPr>
          <w:rFonts w:hint="eastAsia"/>
          <w:sz w:val="32"/>
          <w:lang w:val="en-US" w:eastAsia="zh-CN"/>
        </w:rPr>
        <w:t>6343万元</w:t>
      </w:r>
      <w:r>
        <w:rPr>
          <w:rFonts w:hint="eastAsia"/>
          <w:sz w:val="32"/>
        </w:rPr>
        <w:t>，2</w:t>
      </w:r>
      <w:r>
        <w:rPr>
          <w:sz w:val="32"/>
        </w:rPr>
        <w:t>018</w:t>
      </w:r>
      <w:r>
        <w:rPr>
          <w:rFonts w:hint="eastAsia"/>
          <w:sz w:val="32"/>
        </w:rPr>
        <w:t>年城乡居民养老保险缴费人数</w:t>
      </w:r>
      <w:r>
        <w:rPr>
          <w:rFonts w:hint="eastAsia"/>
          <w:sz w:val="32"/>
          <w:lang w:val="en-US" w:eastAsia="zh-CN"/>
        </w:rPr>
        <w:t>293930</w:t>
      </w:r>
      <w:r>
        <w:rPr>
          <w:rFonts w:hint="eastAsia"/>
          <w:sz w:val="32"/>
        </w:rPr>
        <w:t>人。</w:t>
      </w:r>
    </w:p>
    <w:p>
      <w:pPr>
        <w:pStyle w:val="3"/>
      </w:pPr>
      <w:r>
        <w:rPr>
          <w:rFonts w:hint="eastAsia"/>
        </w:rPr>
        <w:t>二、</w:t>
      </w:r>
      <w:r>
        <w:t>资金使用情况</w:t>
      </w:r>
    </w:p>
    <w:p>
      <w:pPr>
        <w:rPr>
          <w:rFonts w:hint="eastAsia"/>
          <w:sz w:val="32"/>
        </w:rPr>
      </w:pPr>
      <w:r>
        <w:rPr>
          <w:rFonts w:hint="eastAsia"/>
          <w:sz w:val="32"/>
        </w:rPr>
        <w:t>1、基本养老金支出</w:t>
      </w:r>
      <w:r>
        <w:rPr>
          <w:rFonts w:hint="eastAsia"/>
          <w:sz w:val="32"/>
          <w:lang w:val="en-US" w:eastAsia="zh-CN"/>
        </w:rPr>
        <w:t>15149</w:t>
      </w:r>
      <w:r>
        <w:rPr>
          <w:rFonts w:hint="eastAsia"/>
          <w:sz w:val="32"/>
        </w:rPr>
        <w:t>万元，基础养老金每人每月</w:t>
      </w:r>
      <w:r>
        <w:rPr>
          <w:rFonts w:hint="eastAsia"/>
          <w:sz w:val="32"/>
          <w:lang w:val="en-US" w:eastAsia="zh-CN"/>
        </w:rPr>
        <w:t>98</w:t>
      </w:r>
      <w:r>
        <w:rPr>
          <w:rFonts w:hint="eastAsia"/>
          <w:sz w:val="32"/>
        </w:rPr>
        <w:t>元。2</w:t>
      </w:r>
      <w:r>
        <w:rPr>
          <w:sz w:val="32"/>
        </w:rPr>
        <w:t>018</w:t>
      </w:r>
      <w:r>
        <w:rPr>
          <w:rFonts w:hint="eastAsia"/>
          <w:sz w:val="32"/>
        </w:rPr>
        <w:t>年城乡居民养老保险领取养老金人员年末数</w:t>
      </w:r>
      <w:r>
        <w:rPr>
          <w:rFonts w:hint="eastAsia"/>
          <w:sz w:val="32"/>
          <w:lang w:val="en-US" w:eastAsia="zh-CN"/>
        </w:rPr>
        <w:t>127306</w:t>
      </w:r>
      <w:r>
        <w:rPr>
          <w:rFonts w:hint="eastAsia"/>
          <w:sz w:val="32"/>
        </w:rPr>
        <w:t>人。</w:t>
      </w:r>
    </w:p>
    <w:p>
      <w:pPr>
        <w:rPr>
          <w:sz w:val="32"/>
        </w:rPr>
      </w:pPr>
      <w:r>
        <w:rPr>
          <w:rFonts w:hint="eastAsia"/>
          <w:sz w:val="32"/>
        </w:rPr>
        <w:t>2、个人账户养老金支出</w:t>
      </w:r>
      <w:r>
        <w:rPr>
          <w:rFonts w:hint="eastAsia"/>
          <w:sz w:val="32"/>
          <w:lang w:val="en-US" w:eastAsia="zh-CN"/>
        </w:rPr>
        <w:t>436</w:t>
      </w:r>
      <w:r>
        <w:rPr>
          <w:rFonts w:hint="eastAsia"/>
          <w:sz w:val="32"/>
        </w:rPr>
        <w:t>万元，根据缴费档次不同，发放金额不同。</w:t>
      </w:r>
    </w:p>
    <w:p>
      <w:pPr>
        <w:rPr>
          <w:rFonts w:hint="eastAsia"/>
          <w:sz w:val="32"/>
        </w:rPr>
      </w:pPr>
      <w:r>
        <w:rPr>
          <w:rFonts w:hint="eastAsia"/>
          <w:sz w:val="32"/>
        </w:rPr>
        <w:t>3、转移支出</w:t>
      </w:r>
      <w:r>
        <w:rPr>
          <w:rFonts w:hint="eastAsia"/>
          <w:sz w:val="32"/>
          <w:lang w:val="en-US" w:eastAsia="zh-CN"/>
        </w:rPr>
        <w:t>10</w:t>
      </w:r>
      <w:r>
        <w:rPr>
          <w:rFonts w:hint="eastAsia"/>
          <w:sz w:val="32"/>
        </w:rPr>
        <w:t>万元，养老保险关系转出。</w:t>
      </w:r>
    </w:p>
    <w:p>
      <w:pPr>
        <w:rPr>
          <w:rFonts w:hint="eastAsia" w:eastAsiaTheme="minorEastAsia"/>
          <w:sz w:val="32"/>
          <w:lang w:val="en-US" w:eastAsia="zh-CN"/>
        </w:rPr>
      </w:pPr>
      <w:r>
        <w:rPr>
          <w:rFonts w:hint="eastAsia"/>
          <w:sz w:val="32"/>
        </w:rPr>
        <w:t>监督电话：0</w:t>
      </w:r>
      <w:r>
        <w:rPr>
          <w:sz w:val="32"/>
        </w:rPr>
        <w:t>370</w:t>
      </w:r>
      <w:r>
        <w:rPr>
          <w:rFonts w:hint="eastAsia"/>
          <w:sz w:val="32"/>
        </w:rPr>
        <w:t>-</w:t>
      </w:r>
      <w:r>
        <w:rPr>
          <w:rFonts w:hint="eastAsia"/>
          <w:sz w:val="32"/>
          <w:lang w:val="en-US" w:eastAsia="zh-CN"/>
        </w:rPr>
        <w:t>8608001</w:t>
      </w:r>
      <w:bookmarkStart w:id="1" w:name="_GoBack"/>
      <w:bookmarkEnd w:id="1"/>
    </w:p>
    <w:p>
      <w:pPr>
        <w:rPr>
          <w:sz w:val="32"/>
        </w:rPr>
      </w:pPr>
      <w:r>
        <w:rPr>
          <w:rFonts w:hint="eastAsia"/>
          <w:sz w:val="32"/>
        </w:rPr>
        <w:t>附件：</w:t>
      </w:r>
    </w:p>
    <w:p>
      <w:pPr>
        <w:rPr>
          <w:rFonts w:hint="eastAsia"/>
          <w:sz w:val="32"/>
        </w:rPr>
      </w:pPr>
      <w:r>
        <w:rPr>
          <w:rFonts w:hint="eastAsia"/>
          <w:sz w:val="32"/>
        </w:rPr>
        <w:t>1、《河南省人力资源和社会保障厅 河南省财政厅关于健全多缴多得激励机制完善城乡居民基本养老保险制度的意见》</w:t>
      </w:r>
    </w:p>
    <w:p>
      <w:pPr>
        <w:rPr>
          <w:rFonts w:hint="eastAsia"/>
          <w:sz w:val="32"/>
        </w:rPr>
      </w:pPr>
      <w:r>
        <w:rPr>
          <w:rFonts w:hint="eastAsia"/>
          <w:sz w:val="32"/>
        </w:rPr>
        <w:t>2、《河南省人力资源和社会保障厅 河南省财政厅关于关于提高全省城乡居民基本养老保险基金基础养老金最低标准的通知》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504E"/>
    <w:multiLevelType w:val="multilevel"/>
    <w:tmpl w:val="357450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0E"/>
    <w:rsid w:val="0001538E"/>
    <w:rsid w:val="000C1ADD"/>
    <w:rsid w:val="002A0843"/>
    <w:rsid w:val="007E79EB"/>
    <w:rsid w:val="00824FD0"/>
    <w:rsid w:val="00C47C5E"/>
    <w:rsid w:val="00D40111"/>
    <w:rsid w:val="00EB4C0E"/>
    <w:rsid w:val="00F21747"/>
    <w:rsid w:val="149361AC"/>
    <w:rsid w:val="32AE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标题 1 字符"/>
    <w:basedOn w:val="4"/>
    <w:link w:val="2"/>
    <w:uiPriority w:val="9"/>
    <w:rPr>
      <w:b/>
      <w:bCs/>
      <w:kern w:val="44"/>
      <w:sz w:val="44"/>
      <w:szCs w:val="44"/>
    </w:rPr>
  </w:style>
  <w:style w:type="character" w:customStyle="1" w:styleId="8">
    <w:name w:val="标题 2 字符"/>
    <w:basedOn w:val="4"/>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373</Characters>
  <Lines>3</Lines>
  <Paragraphs>1</Paragraphs>
  <TotalTime>58</TotalTime>
  <ScaleCrop>false</ScaleCrop>
  <LinksUpToDate>false</LinksUpToDate>
  <CharactersWithSpaces>437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2019-02-01T07:58:00Z</dcterms:created>
  <dc:creator>zxkj</dc:creator>
  <cp:lastModifiedBy>刘孝明</cp:lastModifiedBy>
  <dcterms:modified xsi:type="dcterms:W3CDTF">2019-02-14T08:41:17Z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