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民权县政务服务中心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政务服务社会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民权县政务服务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建设管理和监督检查，促进依法行政，提高行政效能，提升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</w:t>
      </w:r>
      <w:r>
        <w:rPr>
          <w:rFonts w:hint="eastAsia" w:ascii="仿宋" w:hAnsi="仿宋" w:eastAsia="仿宋" w:cs="仿宋"/>
          <w:sz w:val="32"/>
          <w:szCs w:val="32"/>
        </w:rPr>
        <w:t>环境，特制定本办法。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</w:t>
      </w:r>
      <w:r>
        <w:rPr>
          <w:rFonts w:hint="eastAsia" w:ascii="仿宋" w:hAnsi="仿宋" w:eastAsia="仿宋" w:cs="仿宋"/>
          <w:sz w:val="32"/>
          <w:szCs w:val="32"/>
        </w:rPr>
        <w:t>监督员应具备下列条件：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（一）拥护党的路线、方针、政策，遵守国家的法律、法规；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（二）关心政府廉政建设和效能建设，关注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</w:t>
      </w:r>
      <w:r>
        <w:rPr>
          <w:rFonts w:hint="eastAsia" w:ascii="仿宋" w:hAnsi="仿宋" w:eastAsia="仿宋" w:cs="仿宋"/>
          <w:sz w:val="32"/>
          <w:szCs w:val="32"/>
        </w:rPr>
        <w:t>工作，热心监督工作；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（三）具有一定的政策水平、法律知识和相关的专业知识，以及较为丰富的工作经验；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（四）坚持原则，实事求是，秉公办事，具有广泛的群众基础，善于听取和反映群众的意见；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（五）身体健康，履行职责能力较强；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（六）其他应具备的有关条件。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</w:t>
      </w:r>
      <w:r>
        <w:rPr>
          <w:rFonts w:hint="eastAsia" w:ascii="仿宋" w:hAnsi="仿宋" w:eastAsia="仿宋" w:cs="仿宋"/>
          <w:sz w:val="32"/>
          <w:szCs w:val="32"/>
        </w:rPr>
        <w:t>监督员的聘请范围和方式：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</w:t>
      </w:r>
      <w:r>
        <w:rPr>
          <w:rFonts w:hint="eastAsia" w:ascii="仿宋" w:hAnsi="仿宋" w:eastAsia="仿宋" w:cs="仿宋"/>
          <w:sz w:val="32"/>
          <w:szCs w:val="32"/>
        </w:rPr>
        <w:t>组织聘请人大代表、政协委员和政府有关部门、社会团体、新闻媒体、有关企事业单位的代表担任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监督员颁发证书；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监督员的聘任期限一般为2年；聘任期满后，因工作需要，征得本人及所在单位同意，可以续聘；到期未续聘即自然解聘；因自身原因不能或不适宜履行职责的，由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</w:t>
      </w:r>
      <w:r>
        <w:rPr>
          <w:rFonts w:hint="eastAsia" w:ascii="仿宋" w:hAnsi="仿宋" w:eastAsia="仿宋" w:cs="仿宋"/>
          <w:sz w:val="32"/>
          <w:szCs w:val="32"/>
        </w:rPr>
        <w:t>与有关部门协商同意后，提前解聘。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（一）监督窗口工作人员的业务能力、服务态度，以及窗口的工作质量；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（二）监督已进驻窗口的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</w:t>
      </w:r>
      <w:r>
        <w:rPr>
          <w:rFonts w:hint="eastAsia" w:ascii="仿宋" w:hAnsi="仿宋" w:eastAsia="仿宋" w:cs="仿宋"/>
          <w:sz w:val="32"/>
          <w:szCs w:val="32"/>
        </w:rPr>
        <w:t>事项，是否还存在两头受理、明进暗不进等现象；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（三）监督是否对申请人申办事项所需的资料、需要修改和补正的资料进行一次性告知；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（四）监督应该当场办结的能否当场办结，承诺办理的是否在窗口承诺时限内办结；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（五）监督有无乱收费的现象；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（六）监督工作人员有无在工作时间炒股、打游戏、上网聊天、看电影、脱岗等现象；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（七）在窗口服务中，有无吃、拿、卡、要等违法违纪行为；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（八）收集、反映、传递社会各界对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政务服务社会中心</w:t>
      </w:r>
      <w:r>
        <w:rPr>
          <w:rFonts w:hint="eastAsia" w:ascii="仿宋" w:hAnsi="仿宋" w:eastAsia="仿宋" w:cs="仿宋"/>
          <w:sz w:val="32"/>
          <w:szCs w:val="32"/>
        </w:rPr>
        <w:t>及窗口的意见和建议；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政务服务社会中心</w:t>
      </w:r>
      <w:r>
        <w:rPr>
          <w:rFonts w:hint="eastAsia" w:ascii="仿宋" w:hAnsi="仿宋" w:eastAsia="仿宋" w:cs="仿宋"/>
          <w:sz w:val="32"/>
          <w:szCs w:val="32"/>
        </w:rPr>
        <w:t>组织的专项监督检查活动；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政务服务社会中心</w:t>
      </w:r>
      <w:r>
        <w:rPr>
          <w:rFonts w:hint="eastAsia" w:ascii="仿宋" w:hAnsi="仿宋" w:eastAsia="仿宋" w:cs="仿宋"/>
          <w:sz w:val="32"/>
          <w:szCs w:val="32"/>
        </w:rPr>
        <w:t>委托的其他监督事项。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</w:t>
      </w:r>
      <w:r>
        <w:rPr>
          <w:rFonts w:hint="eastAsia" w:ascii="仿宋" w:hAnsi="仿宋" w:eastAsia="仿宋" w:cs="仿宋"/>
          <w:sz w:val="32"/>
          <w:szCs w:val="32"/>
        </w:rPr>
        <w:t>监督员的义务：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监督员必须遵循国家法律、法规的规定，依据本办法，认真履行职责；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（二）保守国家和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</w:t>
      </w:r>
      <w:r>
        <w:rPr>
          <w:rFonts w:hint="eastAsia" w:ascii="仿宋" w:hAnsi="仿宋" w:eastAsia="仿宋" w:cs="仿宋"/>
          <w:sz w:val="32"/>
          <w:szCs w:val="32"/>
        </w:rPr>
        <w:t>工作秘密；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（三）不利用社会监督员的身份谋取私利。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社会</w:t>
      </w:r>
      <w:r>
        <w:rPr>
          <w:rFonts w:hint="eastAsia" w:ascii="仿宋" w:hAnsi="仿宋" w:eastAsia="仿宋" w:cs="仿宋"/>
          <w:sz w:val="32"/>
          <w:szCs w:val="32"/>
        </w:rPr>
        <w:t>监督员在执行督查任务时，各窗口要认真配合。根据工作需要，社会监督员可采取以下办法履行监督职责：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（一）定期不定期的到中心窗口实地督查各窗口工作人员的服务情况；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（二）约请各窗口人员了解有关情况，分析存在差距的原因及改进意见；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（三）经常深入基层听取社会各界特别是服务对象的意见。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</w:t>
      </w:r>
      <w:r>
        <w:rPr>
          <w:rFonts w:hint="eastAsia" w:ascii="仿宋" w:hAnsi="仿宋" w:eastAsia="仿宋" w:cs="仿宋"/>
          <w:sz w:val="32"/>
          <w:szCs w:val="32"/>
        </w:rPr>
        <w:t>应积极支持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监督员开展工作，并建立相关制度：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（一）及时向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监督员提供有关文件、规定、信息，保持经常性的工作联系；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监督员反映的意见，并将办理结果及时反馈；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（三）每年不定期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组织社会</w:t>
      </w:r>
      <w:r>
        <w:rPr>
          <w:rFonts w:hint="eastAsia" w:ascii="仿宋" w:hAnsi="仿宋" w:eastAsia="仿宋" w:cs="仿宋"/>
          <w:sz w:val="32"/>
          <w:szCs w:val="32"/>
        </w:rPr>
        <w:t>监督员座谈会，向监督员通报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政务服务社会</w:t>
      </w:r>
      <w:r>
        <w:rPr>
          <w:rFonts w:hint="eastAsia" w:ascii="仿宋" w:hAnsi="仿宋" w:eastAsia="仿宋" w:cs="仿宋"/>
          <w:sz w:val="32"/>
          <w:szCs w:val="32"/>
        </w:rPr>
        <w:t>大厅情况，征询对监督工作的意见、建议和要求；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（四）每季度末以书面形式征询社会监督员反映和提出的意见、建议；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监督员的合法权益；对认真履行监督职责，成绩显著的，由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</w:t>
      </w:r>
      <w:r>
        <w:rPr>
          <w:rFonts w:hint="eastAsia" w:ascii="仿宋" w:hAnsi="仿宋" w:eastAsia="仿宋" w:cs="仿宋"/>
          <w:sz w:val="32"/>
          <w:szCs w:val="32"/>
        </w:rPr>
        <w:t>给予表扬。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</w:t>
      </w:r>
      <w:r>
        <w:rPr>
          <w:rFonts w:hint="eastAsia" w:ascii="仿宋" w:hAnsi="仿宋" w:eastAsia="仿宋" w:cs="仿宋"/>
          <w:sz w:val="32"/>
          <w:szCs w:val="32"/>
        </w:rPr>
        <w:t>监督员提出的意见、批评、建议和其他有关监督的事项，要列入督办事项，进行登记、督办和反馈。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社会</w:t>
      </w:r>
      <w:r>
        <w:rPr>
          <w:rFonts w:hint="eastAsia" w:ascii="仿宋" w:hAnsi="仿宋" w:eastAsia="仿宋" w:cs="仿宋"/>
          <w:sz w:val="32"/>
          <w:szCs w:val="32"/>
        </w:rPr>
        <w:t>监督员的组织、联络及日常工作由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民权县行政审批和政务信息管理局政务环境股</w:t>
      </w:r>
      <w:r>
        <w:rPr>
          <w:rFonts w:hint="eastAsia" w:ascii="仿宋" w:hAnsi="仿宋" w:eastAsia="仿宋" w:cs="仿宋"/>
          <w:sz w:val="32"/>
          <w:szCs w:val="32"/>
        </w:rPr>
        <w:t>具体负责。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本办法自发文之日起实施。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mE4NTIwYmUyYjAyMDZlZjYyNDI5ZjlkMDhhOTgifQ=="/>
  </w:docVars>
  <w:rsids>
    <w:rsidRoot w:val="0DB50097"/>
    <w:rsid w:val="0DB50097"/>
    <w:rsid w:val="59C57037"/>
    <w:rsid w:val="5A6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2023-07-21T06:58:00Z</dcterms:created>
  <dc:creator>追逐</dc:creator>
  <cp:lastModifiedBy>追逐</cp:lastModifiedBy>
  <dcterms:modified xsi:type="dcterms:W3CDTF">2023-07-22T02:00:27Z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343DFE64570646ADBEACA3B202BB00D5_11</vt:lpwstr>
  </property>
</Properties>
</file>