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Calibri" w:eastAsia="方正小标宋简体" w:cs="宋体"/>
          <w:sz w:val="40"/>
          <w:szCs w:val="40"/>
        </w:rPr>
      </w:pPr>
      <w:r>
        <w:rPr>
          <w:rFonts w:hint="eastAsia" w:ascii="方正小标宋简体" w:hAnsi="Calibri" w:eastAsia="方正小标宋简体" w:cs="宋体"/>
          <w:sz w:val="40"/>
          <w:szCs w:val="40"/>
        </w:rPr>
        <w:t>民权县</w:t>
      </w:r>
      <w:r>
        <w:rPr>
          <w:rFonts w:hint="eastAsia" w:ascii="方正小标宋简体" w:hAnsi="Calibri" w:eastAsia="方正小标宋简体" w:cs="宋体"/>
          <w:sz w:val="40"/>
          <w:szCs w:val="40"/>
          <w:lang w:eastAsia="zh-CN"/>
        </w:rPr>
        <w:t>信访</w:t>
      </w:r>
      <w:r>
        <w:rPr>
          <w:rFonts w:hint="eastAsia" w:ascii="方正小标宋简体" w:hAnsi="Calibri" w:eastAsia="方正小标宋简体" w:cs="宋体"/>
          <w:sz w:val="40"/>
          <w:szCs w:val="40"/>
        </w:rPr>
        <w:t>局关于20</w:t>
      </w:r>
      <w:r>
        <w:rPr>
          <w:rFonts w:hint="eastAsia" w:ascii="方正小标宋简体" w:hAnsi="Calibri" w:eastAsia="方正小标宋简体" w:cs="宋体"/>
          <w:sz w:val="40"/>
          <w:szCs w:val="40"/>
          <w:lang w:val="en-US" w:eastAsia="zh-CN"/>
        </w:rPr>
        <w:t>23</w:t>
      </w:r>
      <w:r>
        <w:rPr>
          <w:rFonts w:hint="eastAsia" w:ascii="方正小标宋简体" w:hAnsi="Calibri" w:eastAsia="方正小标宋简体" w:cs="宋体"/>
          <w:sz w:val="40"/>
          <w:szCs w:val="40"/>
        </w:rPr>
        <w:t>年度法治政府</w:t>
      </w:r>
    </w:p>
    <w:p>
      <w:pPr>
        <w:jc w:val="center"/>
        <w:rPr>
          <w:rFonts w:hint="eastAsia" w:ascii="方正小标宋简体" w:hAnsi="Calibri" w:eastAsia="方正小标宋简体" w:cs="宋体"/>
          <w:sz w:val="40"/>
          <w:szCs w:val="40"/>
        </w:rPr>
      </w:pPr>
      <w:r>
        <w:rPr>
          <w:rFonts w:hint="eastAsia" w:ascii="方正小标宋简体" w:hAnsi="Calibri" w:eastAsia="方正小标宋简体" w:cs="宋体"/>
          <w:sz w:val="40"/>
          <w:szCs w:val="40"/>
        </w:rPr>
        <w:t>建设情况的报告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40"/>
        </w:rPr>
      </w:pPr>
      <w:r>
        <w:rPr>
          <w:rFonts w:hint="eastAsia" w:ascii="仿宋" w:hAnsi="仿宋" w:eastAsia="仿宋" w:cs="仿宋"/>
          <w:sz w:val="32"/>
          <w:szCs w:val="40"/>
        </w:rPr>
        <w:t>202</w:t>
      </w:r>
      <w:r>
        <w:rPr>
          <w:rFonts w:hint="eastAsia" w:ascii="仿宋" w:hAnsi="仿宋" w:eastAsia="仿宋" w:cs="仿宋"/>
          <w:sz w:val="32"/>
          <w:szCs w:val="40"/>
          <w:lang w:val="en-US" w:eastAsia="zh-CN"/>
        </w:rPr>
        <w:t>3</w:t>
      </w:r>
      <w:r>
        <w:rPr>
          <w:rFonts w:hint="eastAsia" w:ascii="仿宋" w:hAnsi="仿宋" w:eastAsia="仿宋" w:cs="仿宋"/>
          <w:sz w:val="32"/>
          <w:szCs w:val="40"/>
        </w:rPr>
        <w:t>年，</w:t>
      </w:r>
      <w:r>
        <w:rPr>
          <w:rFonts w:hint="eastAsia" w:ascii="仿宋" w:hAnsi="仿宋" w:eastAsia="仿宋" w:cs="仿宋"/>
          <w:sz w:val="32"/>
          <w:szCs w:val="40"/>
          <w:lang w:eastAsia="zh-CN"/>
        </w:rPr>
        <w:t>县</w:t>
      </w:r>
      <w:r>
        <w:rPr>
          <w:rFonts w:hint="eastAsia" w:ascii="仿宋" w:hAnsi="仿宋" w:eastAsia="仿宋" w:cs="仿宋"/>
          <w:sz w:val="32"/>
          <w:szCs w:val="40"/>
        </w:rPr>
        <w:t>信访局坚持以习近平法治思想及习近平总书记关于加强和改进人民信访工作的重要思想为指导，深入贯彻县委、县政府的决策部署，坚持运用法治思维和法治方式开展信访工作、规范信访行为，</w:t>
      </w:r>
      <w:r>
        <w:rPr>
          <w:rFonts w:hint="eastAsia" w:ascii="仿宋_GB2312" w:hAnsi="Times New Roman" w:eastAsia="仿宋_GB2312" w:cs="Times New Roman"/>
          <w:kern w:val="2"/>
          <w:sz w:val="32"/>
          <w:szCs w:val="32"/>
          <w:lang w:val="en-US" w:eastAsia="zh-CN" w:bidi="ar"/>
        </w:rPr>
        <w:t>在</w:t>
      </w:r>
      <w:r>
        <w:rPr>
          <w:rFonts w:hint="eastAsia" w:ascii="仿宋_GB2312" w:hAnsi="Calibri" w:eastAsia="仿宋_GB2312" w:cs="Times New Roman"/>
          <w:sz w:val="32"/>
          <w:szCs w:val="32"/>
        </w:rPr>
        <w:t>全国“两会”、</w:t>
      </w:r>
      <w:r>
        <w:rPr>
          <w:rFonts w:hint="eastAsia" w:ascii="仿宋_GB2312" w:hAnsi="Calibri" w:eastAsia="仿宋_GB2312" w:cs="Times New Roman"/>
          <w:sz w:val="32"/>
          <w:szCs w:val="32"/>
          <w:lang w:eastAsia="zh-CN"/>
        </w:rPr>
        <w:t>“一带一路”峰会、杭州亚运会</w:t>
      </w:r>
      <w:r>
        <w:rPr>
          <w:rFonts w:hint="eastAsia" w:ascii="仿宋_GB2312" w:hAnsi="Calibri" w:eastAsia="仿宋_GB2312" w:cs="Times New Roman"/>
          <w:sz w:val="32"/>
          <w:szCs w:val="32"/>
        </w:rPr>
        <w:t>等重要</w:t>
      </w:r>
      <w:r>
        <w:rPr>
          <w:rFonts w:hint="eastAsia" w:ascii="仿宋_GB2312" w:hAnsi="Times New Roman" w:eastAsia="仿宋_GB2312" w:cs="Times New Roman"/>
          <w:sz w:val="32"/>
          <w:szCs w:val="32"/>
          <w:lang w:eastAsia="zh-CN"/>
        </w:rPr>
        <w:t>敏感节点我县均保持赴京</w:t>
      </w:r>
      <w:r>
        <w:rPr>
          <w:rFonts w:hint="eastAsia" w:ascii="仿宋_GB2312" w:hAnsi="Times New Roman" w:eastAsia="仿宋_GB2312" w:cs="Times New Roman"/>
          <w:sz w:val="32"/>
          <w:szCs w:val="32"/>
          <w:lang w:val="en-US" w:eastAsia="zh-CN"/>
        </w:rPr>
        <w:t>“零上访”，</w:t>
      </w:r>
      <w:r>
        <w:rPr>
          <w:rFonts w:hint="eastAsia" w:ascii="仿宋" w:hAnsi="仿宋" w:eastAsia="仿宋" w:cs="仿宋"/>
          <w:sz w:val="32"/>
          <w:szCs w:val="40"/>
        </w:rPr>
        <w:t>现将</w:t>
      </w:r>
      <w:r>
        <w:rPr>
          <w:rFonts w:hint="eastAsia" w:ascii="仿宋_GB2312" w:hAnsi="Calibri" w:eastAsia="仿宋_GB2312" w:cs="宋体"/>
          <w:sz w:val="32"/>
          <w:szCs w:val="32"/>
        </w:rPr>
        <w:t>有关工作情况</w:t>
      </w:r>
      <w:r>
        <w:rPr>
          <w:rFonts w:hint="eastAsia" w:ascii="仿宋" w:hAnsi="仿宋" w:eastAsia="仿宋" w:cs="仿宋"/>
          <w:sz w:val="32"/>
          <w:szCs w:val="40"/>
        </w:rPr>
        <w:t>总结如下：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一、局主要领导履行推进法治建设第一责任人职责</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rPr>
      </w:pPr>
      <w:r>
        <w:rPr>
          <w:rFonts w:hint="eastAsia" w:ascii="楷体_GB2312" w:hAnsi="Calibri" w:eastAsia="楷体_GB2312" w:cs="楷体_GB2312"/>
          <w:b/>
          <w:bCs/>
          <w:sz w:val="32"/>
          <w:szCs w:val="32"/>
          <w:lang w:val="en-US" w:eastAsia="zh-CN"/>
        </w:rPr>
        <w:t>一是</w:t>
      </w:r>
      <w:r>
        <w:rPr>
          <w:rFonts w:hint="eastAsia" w:ascii="仿宋_GB2312" w:hAnsi="仿宋_GB2312" w:eastAsia="仿宋_GB2312" w:cs="仿宋_GB2312"/>
          <w:b w:val="0"/>
          <w:bCs w:val="0"/>
          <w:spacing w:val="0"/>
          <w:sz w:val="32"/>
          <w:szCs w:val="32"/>
          <w:lang w:val="en-US" w:eastAsia="zh-CN"/>
        </w:rPr>
        <w:t>强化领导责任，调整局机关依法行政工作领导小组，配齐配强队伍，明确职责要求，形成主要领导负责抓，分管领导具体抓，干部职工配合抓的齐抓共管工作格局。</w:t>
      </w:r>
      <w:r>
        <w:rPr>
          <w:rFonts w:hint="eastAsia" w:ascii="楷体_GB2312" w:hAnsi="Calibri" w:eastAsia="楷体_GB2312" w:cs="楷体_GB2312"/>
          <w:b/>
          <w:bCs/>
          <w:sz w:val="32"/>
          <w:szCs w:val="32"/>
          <w:lang w:val="en-US" w:eastAsia="zh-CN"/>
        </w:rPr>
        <w:t>二是</w:t>
      </w:r>
      <w:r>
        <w:rPr>
          <w:rFonts w:hint="eastAsia" w:ascii="仿宋_GB2312" w:hAnsi="仿宋_GB2312" w:eastAsia="仿宋_GB2312" w:cs="仿宋_GB2312"/>
          <w:b w:val="0"/>
          <w:bCs w:val="0"/>
          <w:spacing w:val="0"/>
          <w:sz w:val="32"/>
          <w:szCs w:val="32"/>
          <w:lang w:val="en-US" w:eastAsia="zh-CN"/>
        </w:rPr>
        <w:t>带头学法用法，局主要领导带头学习贯彻习近平法治思想和总书记对信访工作指示批示精神，坚持全面从严治党，依法依规决策，推进依法行政工作，提升信访干部法治意识，强化机关依法办事、依法行政能力。</w:t>
      </w:r>
      <w:r>
        <w:rPr>
          <w:rFonts w:hint="eastAsia" w:ascii="楷体_GB2312" w:hAnsi="Calibri" w:eastAsia="楷体_GB2312" w:cs="楷体_GB2312"/>
          <w:b/>
          <w:bCs/>
          <w:sz w:val="32"/>
          <w:szCs w:val="32"/>
          <w:lang w:val="en-US" w:eastAsia="zh-CN"/>
        </w:rPr>
        <w:t>三是</w:t>
      </w:r>
      <w:r>
        <w:rPr>
          <w:rFonts w:hint="eastAsia" w:ascii="仿宋_GB2312" w:hAnsi="仿宋_GB2312" w:eastAsia="仿宋_GB2312" w:cs="仿宋_GB2312"/>
          <w:b w:val="0"/>
          <w:bCs w:val="0"/>
          <w:spacing w:val="0"/>
          <w:sz w:val="32"/>
          <w:szCs w:val="32"/>
          <w:lang w:val="en-US" w:eastAsia="zh-CN"/>
        </w:rPr>
        <w:t>坚持民主集中制。始终坚持不凭主观臆断，不搞“一言堂”，严格按照决策程序办事，力求决策科学正确。凡重大事项，都在充分调查研究、广泛征求意见的基础上，通过集体研究讨论决定。</w:t>
      </w:r>
      <w:r>
        <w:rPr>
          <w:rFonts w:hint="eastAsia" w:ascii="楷体_GB2312" w:hAnsi="Calibri" w:eastAsia="楷体_GB2312" w:cs="楷体_GB2312"/>
          <w:b/>
          <w:bCs/>
          <w:sz w:val="32"/>
          <w:szCs w:val="32"/>
          <w:lang w:val="en-US" w:eastAsia="zh-CN"/>
        </w:rPr>
        <w:t>四是</w:t>
      </w:r>
      <w:r>
        <w:rPr>
          <w:rFonts w:hint="eastAsia" w:ascii="仿宋_GB2312" w:hAnsi="仿宋_GB2312" w:eastAsia="仿宋_GB2312" w:cs="仿宋_GB2312"/>
          <w:b w:val="0"/>
          <w:bCs w:val="0"/>
          <w:spacing w:val="0"/>
          <w:sz w:val="32"/>
          <w:szCs w:val="32"/>
          <w:lang w:val="en-US" w:eastAsia="zh-CN"/>
        </w:rPr>
        <w:t>强化监督检查，督促全体信访干部依法行政，纠正行政不作为、乱作为现象。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二</w:t>
      </w:r>
      <w:r>
        <w:rPr>
          <w:rFonts w:hint="eastAsia" w:ascii="黑体" w:hAnsi="黑体" w:eastAsia="黑体" w:cs="黑体"/>
          <w:sz w:val="32"/>
          <w:szCs w:val="40"/>
        </w:rPr>
        <w:t>、</w:t>
      </w:r>
      <w:r>
        <w:rPr>
          <w:rFonts w:hint="eastAsia" w:ascii="黑体" w:hAnsi="黑体" w:eastAsia="黑体" w:cs="黑体"/>
          <w:sz w:val="32"/>
          <w:szCs w:val="40"/>
          <w:lang w:eastAsia="zh-CN"/>
        </w:rPr>
        <w:t>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rPr>
      </w:pPr>
      <w:r>
        <w:rPr>
          <w:rFonts w:hint="eastAsia" w:ascii="楷体" w:hAnsi="楷体" w:eastAsia="楷体" w:cs="楷体"/>
          <w:sz w:val="32"/>
          <w:szCs w:val="40"/>
        </w:rPr>
        <w:t>（</w:t>
      </w:r>
      <w:r>
        <w:rPr>
          <w:rFonts w:hint="eastAsia" w:ascii="楷体" w:hAnsi="楷体" w:eastAsia="楷体" w:cs="楷体"/>
          <w:sz w:val="32"/>
          <w:szCs w:val="40"/>
          <w:lang w:eastAsia="zh-CN"/>
        </w:rPr>
        <w:t>一</w:t>
      </w:r>
      <w:r>
        <w:rPr>
          <w:rFonts w:hint="eastAsia" w:ascii="楷体" w:hAnsi="楷体" w:eastAsia="楷体" w:cs="楷体"/>
          <w:sz w:val="32"/>
          <w:szCs w:val="40"/>
        </w:rPr>
        <w:t>）</w:t>
      </w:r>
      <w:r>
        <w:rPr>
          <w:rFonts w:hint="eastAsia" w:ascii="楷体" w:hAnsi="楷体" w:eastAsia="楷体" w:cs="楷体"/>
          <w:sz w:val="32"/>
          <w:szCs w:val="40"/>
          <w:lang w:eastAsia="zh-CN"/>
        </w:rPr>
        <w:t>深入</w:t>
      </w:r>
      <w:r>
        <w:rPr>
          <w:rFonts w:hint="eastAsia" w:ascii="楷体" w:hAnsi="楷体" w:eastAsia="楷体" w:cs="楷体"/>
          <w:sz w:val="32"/>
          <w:szCs w:val="40"/>
        </w:rPr>
        <w:t>学习贯彻习近平法治思想</w:t>
      </w:r>
      <w:r>
        <w:rPr>
          <w:rFonts w:hint="eastAsia" w:ascii="楷体" w:hAnsi="楷体" w:eastAsia="楷体" w:cs="楷体"/>
          <w:sz w:val="32"/>
          <w:szCs w:val="40"/>
          <w:lang w:eastAsia="zh-CN"/>
        </w:rPr>
        <w:t>。</w:t>
      </w:r>
      <w:r>
        <w:rPr>
          <w:rFonts w:hint="eastAsia" w:ascii="仿宋" w:hAnsi="仿宋" w:eastAsia="仿宋" w:cs="仿宋"/>
          <w:b/>
          <w:bCs/>
          <w:sz w:val="32"/>
          <w:szCs w:val="40"/>
        </w:rPr>
        <w:t>一是</w:t>
      </w:r>
      <w:r>
        <w:rPr>
          <w:rFonts w:hint="eastAsia" w:ascii="仿宋" w:hAnsi="仿宋" w:eastAsia="仿宋" w:cs="仿宋"/>
          <w:sz w:val="32"/>
          <w:szCs w:val="40"/>
        </w:rPr>
        <w:t>开展集体学习，促进运用法治思维开展信访工作。制定了202</w:t>
      </w:r>
      <w:r>
        <w:rPr>
          <w:rFonts w:hint="eastAsia" w:ascii="仿宋" w:hAnsi="仿宋" w:eastAsia="仿宋" w:cs="仿宋"/>
          <w:sz w:val="32"/>
          <w:szCs w:val="40"/>
          <w:lang w:val="en-US" w:eastAsia="zh-CN"/>
        </w:rPr>
        <w:t>3</w:t>
      </w:r>
      <w:r>
        <w:rPr>
          <w:rFonts w:hint="eastAsia" w:ascii="仿宋" w:hAnsi="仿宋" w:eastAsia="仿宋" w:cs="仿宋"/>
          <w:sz w:val="32"/>
          <w:szCs w:val="40"/>
        </w:rPr>
        <w:t>年信访局学习计划，将学法用法工作纳入党员干部学习日程。组织工作人员集体学习了《中华人民共和国宪法》《信访工作条例》等内容，促使党员干部带头遵守法律，将法治思维和法治方式贯穿信访工作始终。</w:t>
      </w:r>
      <w:r>
        <w:rPr>
          <w:rFonts w:hint="eastAsia" w:ascii="仿宋" w:hAnsi="仿宋" w:eastAsia="仿宋" w:cs="仿宋"/>
          <w:b/>
          <w:bCs/>
          <w:sz w:val="32"/>
          <w:szCs w:val="40"/>
        </w:rPr>
        <w:t>二是</w:t>
      </w:r>
      <w:r>
        <w:rPr>
          <w:rFonts w:hint="eastAsia" w:ascii="仿宋" w:hAnsi="仿宋" w:eastAsia="仿宋" w:cs="仿宋"/>
          <w:sz w:val="32"/>
          <w:szCs w:val="40"/>
        </w:rPr>
        <w:t>丰富学习形式，巩固学习成效。以《信访工作条例》宣传月、“12.4宪法宣传日”等为契机，组织开展了《信访工作条例》</w:t>
      </w:r>
      <w:r>
        <w:rPr>
          <w:rFonts w:hint="eastAsia" w:ascii="仿宋" w:hAnsi="仿宋" w:eastAsia="仿宋" w:cs="仿宋"/>
          <w:sz w:val="32"/>
          <w:szCs w:val="40"/>
          <w:lang w:eastAsia="zh-CN"/>
        </w:rPr>
        <w:t>交流会、知识测试等活动</w:t>
      </w:r>
      <w:r>
        <w:rPr>
          <w:rFonts w:hint="eastAsia" w:ascii="仿宋" w:hAnsi="仿宋" w:eastAsia="仿宋" w:cs="仿宋"/>
          <w:sz w:val="32"/>
          <w:szCs w:val="40"/>
        </w:rPr>
        <w:t>，切实加深了理解、强化了学习效果。</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rPr>
      </w:pP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eastAsia="zh-CN"/>
        </w:rPr>
        <w:t>持续健全信访法治化机制。</w:t>
      </w:r>
      <w:r>
        <w:rPr>
          <w:rFonts w:hint="eastAsia" w:ascii="仿宋_GB2312" w:hAnsi="Calibri" w:eastAsia="仿宋_GB2312" w:cs="Times New Roman"/>
          <w:sz w:val="32"/>
          <w:szCs w:val="32"/>
          <w:lang w:eastAsia="zh-CN"/>
        </w:rPr>
        <w:t>扎实推进“一组一办两大队”信访法治化机制建设，对信访行为和信访工作行为依法双向规范，对违法信访行为依法严肃处理，促进了信访问题及时化解，规范了工作行为，对违法信访行为依法严肃处理；对工作不作为、慢作为、乱作为可能引发集体访、重复访、越级访的信访问题，及时上报县推进信访法治化维护群众合法权益领导组办公室，移交“两大队”依法依纪办理，促进了信访问题及时化解，规范了工作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rPr>
      </w:pPr>
      <w:r>
        <w:rPr>
          <w:rFonts w:hint="eastAsia" w:ascii="楷体" w:hAnsi="楷体" w:eastAsia="楷体" w:cs="楷体"/>
          <w:sz w:val="32"/>
          <w:szCs w:val="40"/>
        </w:rPr>
        <w:t>（</w:t>
      </w:r>
      <w:r>
        <w:rPr>
          <w:rFonts w:hint="eastAsia" w:ascii="楷体" w:hAnsi="楷体" w:eastAsia="楷体" w:cs="楷体"/>
          <w:sz w:val="32"/>
          <w:szCs w:val="40"/>
          <w:lang w:eastAsia="zh-CN"/>
        </w:rPr>
        <w:t>三</w:t>
      </w:r>
      <w:r>
        <w:rPr>
          <w:rFonts w:hint="eastAsia" w:ascii="楷体" w:hAnsi="楷体" w:eastAsia="楷体" w:cs="楷体"/>
          <w:sz w:val="32"/>
          <w:szCs w:val="40"/>
        </w:rPr>
        <w:t>）</w:t>
      </w:r>
      <w:r>
        <w:rPr>
          <w:rFonts w:hint="eastAsia" w:ascii="楷体" w:hAnsi="楷体" w:eastAsia="楷体" w:cs="楷体"/>
          <w:sz w:val="32"/>
          <w:szCs w:val="40"/>
          <w:lang w:eastAsia="zh-CN"/>
        </w:rPr>
        <w:t>开展</w:t>
      </w:r>
      <w:r>
        <w:rPr>
          <w:rFonts w:hint="eastAsia" w:ascii="楷体" w:hAnsi="楷体" w:eastAsia="楷体" w:cs="楷体"/>
          <w:sz w:val="32"/>
          <w:szCs w:val="40"/>
        </w:rPr>
        <w:t>宣传</w:t>
      </w:r>
      <w:r>
        <w:rPr>
          <w:rFonts w:hint="eastAsia" w:ascii="楷体" w:hAnsi="楷体" w:eastAsia="楷体" w:cs="楷体"/>
          <w:sz w:val="32"/>
          <w:szCs w:val="40"/>
          <w:lang w:eastAsia="zh-CN"/>
        </w:rPr>
        <w:t>活动。</w:t>
      </w:r>
      <w:r>
        <w:rPr>
          <w:rFonts w:hint="eastAsia" w:ascii="仿宋" w:hAnsi="仿宋" w:eastAsia="仿宋" w:cs="仿宋"/>
          <w:sz w:val="32"/>
          <w:szCs w:val="40"/>
        </w:rPr>
        <w:t>为深入推进《信访工作条例》</w:t>
      </w:r>
      <w:r>
        <w:rPr>
          <w:rFonts w:hint="eastAsia" w:ascii="仿宋" w:hAnsi="仿宋" w:eastAsia="仿宋" w:cs="仿宋"/>
          <w:sz w:val="32"/>
          <w:szCs w:val="40"/>
          <w:lang w:eastAsia="zh-CN"/>
        </w:rPr>
        <w:t>及《信访法治化宣传指南》</w:t>
      </w:r>
      <w:r>
        <w:rPr>
          <w:rFonts w:hint="eastAsia" w:ascii="仿宋" w:hAnsi="仿宋" w:eastAsia="仿宋" w:cs="仿宋"/>
          <w:sz w:val="32"/>
          <w:szCs w:val="40"/>
        </w:rPr>
        <w:t>入脑入心、落地见效，我局组织单位工作人员为群众发放宣传彩页、</w:t>
      </w:r>
      <w:r>
        <w:rPr>
          <w:rFonts w:hint="eastAsia" w:ascii="仿宋" w:hAnsi="仿宋" w:eastAsia="仿宋" w:cs="仿宋"/>
          <w:sz w:val="32"/>
          <w:szCs w:val="40"/>
          <w:lang w:eastAsia="zh-CN"/>
        </w:rPr>
        <w:t>安置宣传栏、讲解</w:t>
      </w:r>
      <w:r>
        <w:rPr>
          <w:rFonts w:hint="eastAsia" w:ascii="仿宋" w:hAnsi="仿宋" w:eastAsia="仿宋" w:cs="仿宋"/>
          <w:sz w:val="32"/>
          <w:szCs w:val="40"/>
        </w:rPr>
        <w:t>信访知识，引导群众认识到</w:t>
      </w:r>
      <w:r>
        <w:rPr>
          <w:rFonts w:hint="eastAsia" w:ascii="仿宋" w:hAnsi="仿宋" w:eastAsia="仿宋" w:cs="仿宋"/>
          <w:sz w:val="32"/>
          <w:szCs w:val="40"/>
          <w:lang w:eastAsia="zh-CN"/>
        </w:rPr>
        <w:t>上访规范化合法化</w:t>
      </w:r>
      <w:r>
        <w:rPr>
          <w:rFonts w:hint="eastAsia" w:ascii="仿宋" w:hAnsi="仿宋" w:eastAsia="仿宋" w:cs="仿宋"/>
          <w:sz w:val="32"/>
          <w:szCs w:val="40"/>
        </w:rPr>
        <w:t>既是维护自身合法权益的保障，也是依法逐级有序上访的必须遵循的规范。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40"/>
          <w:lang w:val="en-US" w:eastAsia="zh-CN"/>
        </w:rPr>
      </w:pPr>
      <w:r>
        <w:rPr>
          <w:rFonts w:hint="eastAsia" w:ascii="楷体" w:hAnsi="楷体" w:eastAsia="楷体" w:cs="楷体"/>
          <w:sz w:val="32"/>
          <w:szCs w:val="40"/>
          <w:lang w:val="en-US" w:eastAsia="zh-CN"/>
        </w:rPr>
        <w:t>（四）依法有效化解社会矛盾纠纷。</w:t>
      </w:r>
      <w:r>
        <w:rPr>
          <w:rFonts w:hint="eastAsia" w:ascii="仿宋" w:hAnsi="仿宋" w:eastAsia="仿宋" w:cs="仿宋"/>
          <w:b/>
          <w:bCs/>
          <w:sz w:val="32"/>
          <w:szCs w:val="40"/>
          <w:lang w:val="en-US" w:eastAsia="zh-CN"/>
        </w:rPr>
        <w:t>一是</w:t>
      </w:r>
      <w:r>
        <w:rPr>
          <w:rFonts w:hint="eastAsia" w:ascii="仿宋" w:hAnsi="仿宋" w:eastAsia="仿宋" w:cs="仿宋"/>
          <w:sz w:val="32"/>
          <w:szCs w:val="40"/>
          <w:lang w:val="en-US" w:eastAsia="zh-CN"/>
        </w:rPr>
        <w:t>开展防范化解信访突出问题“百日攻坚”专项活动，对282起重点案件集中交办，目前已化解207起，化解率73.4%。</w:t>
      </w:r>
      <w:r>
        <w:rPr>
          <w:rFonts w:hint="eastAsia" w:ascii="仿宋" w:hAnsi="仿宋" w:eastAsia="仿宋" w:cs="仿宋"/>
          <w:b/>
          <w:bCs/>
          <w:sz w:val="32"/>
          <w:szCs w:val="40"/>
          <w:lang w:val="en-US" w:eastAsia="zh-CN"/>
        </w:rPr>
        <w:t>二是</w:t>
      </w:r>
      <w:r>
        <w:rPr>
          <w:rFonts w:hint="eastAsia" w:ascii="仿宋" w:hAnsi="仿宋" w:eastAsia="仿宋" w:cs="仿宋"/>
          <w:sz w:val="32"/>
          <w:szCs w:val="40"/>
          <w:lang w:val="en-US" w:eastAsia="zh-CN"/>
        </w:rPr>
        <w:t>开展重点信访事项集中化解攻坚活动，将市交办21起、县自排12起重点信访案件分类建立台账，全部落实县级领导包案，限期化解。截至目前，33起案件已全部化解，按期化解率100%。</w:t>
      </w:r>
      <w:r>
        <w:rPr>
          <w:rFonts w:hint="eastAsia" w:ascii="仿宋" w:hAnsi="仿宋" w:eastAsia="仿宋" w:cs="仿宋"/>
          <w:b/>
          <w:bCs/>
          <w:sz w:val="32"/>
          <w:szCs w:val="40"/>
          <w:lang w:val="en-US" w:eastAsia="zh-CN"/>
        </w:rPr>
        <w:t>三是</w:t>
      </w:r>
      <w:r>
        <w:rPr>
          <w:rFonts w:hint="eastAsia" w:ascii="仿宋" w:hAnsi="仿宋" w:eastAsia="仿宋" w:cs="仿宋"/>
          <w:sz w:val="32"/>
          <w:szCs w:val="40"/>
          <w:lang w:val="en-US" w:eastAsia="zh-CN"/>
        </w:rPr>
        <w:t>开展中央及省交办案件集中化解活动。对中央及省交办案件逐案建立动态台账，落实“四定四包”责任，积极推动化解。截至目前，中央信访工作联席会议办公室交办我县第三批信访积案58起，已化解52起，化解率89.66%；省委第八巡视组共交办7批信访案件1190件，重复交办766件，合并去重后318件（不包含县外3件），已全部办结，化解265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rPr>
      </w:pPr>
      <w:r>
        <w:rPr>
          <w:rFonts w:hint="eastAsia" w:ascii="黑体" w:hAnsi="黑体" w:eastAsia="黑体" w:cs="黑体"/>
          <w:sz w:val="32"/>
          <w:szCs w:val="40"/>
          <w:lang w:eastAsia="zh-CN"/>
        </w:rPr>
        <w:t>三</w:t>
      </w:r>
      <w:r>
        <w:rPr>
          <w:rFonts w:hint="eastAsia" w:ascii="黑体" w:hAnsi="黑体" w:eastAsia="黑体" w:cs="黑体"/>
          <w:sz w:val="32"/>
          <w:szCs w:val="40"/>
        </w:rPr>
        <w:t>、存在的问题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lang w:eastAsia="zh-CN"/>
        </w:rPr>
        <w:t>法治宣传工作</w:t>
      </w:r>
      <w:r>
        <w:rPr>
          <w:rFonts w:hint="eastAsia" w:ascii="仿宋" w:hAnsi="仿宋" w:eastAsia="仿宋" w:cs="仿宋"/>
          <w:sz w:val="32"/>
          <w:szCs w:val="40"/>
        </w:rPr>
        <w:t>学习还需进一步加强</w:t>
      </w:r>
      <w:r>
        <w:rPr>
          <w:rFonts w:hint="eastAsia" w:ascii="仿宋" w:hAnsi="仿宋" w:eastAsia="仿宋" w:cs="仿宋"/>
          <w:sz w:val="32"/>
          <w:szCs w:val="40"/>
          <w:lang w:eastAsia="zh-CN"/>
        </w:rPr>
        <w:t>。</w:t>
      </w:r>
      <w:r>
        <w:rPr>
          <w:rFonts w:hint="eastAsia" w:ascii="仿宋" w:hAnsi="仿宋" w:eastAsia="仿宋" w:cs="仿宋"/>
          <w:sz w:val="32"/>
          <w:szCs w:val="40"/>
        </w:rPr>
        <w:t>我局</w:t>
      </w:r>
      <w:r>
        <w:rPr>
          <w:rFonts w:hint="eastAsia" w:ascii="仿宋" w:hAnsi="仿宋" w:eastAsia="仿宋" w:cs="仿宋"/>
          <w:sz w:val="32"/>
          <w:szCs w:val="40"/>
          <w:lang w:eastAsia="zh-CN"/>
        </w:rPr>
        <w:t>开展</w:t>
      </w:r>
      <w:r>
        <w:rPr>
          <w:rFonts w:hint="eastAsia" w:ascii="仿宋" w:hAnsi="仿宋" w:eastAsia="仿宋" w:cs="仿宋"/>
          <w:sz w:val="32"/>
          <w:szCs w:val="40"/>
        </w:rPr>
        <w:t>集体学习较多，</w:t>
      </w:r>
      <w:r>
        <w:rPr>
          <w:rFonts w:hint="eastAsia" w:ascii="仿宋" w:hAnsi="仿宋" w:eastAsia="仿宋" w:cs="仿宋"/>
          <w:sz w:val="32"/>
          <w:szCs w:val="40"/>
          <w:lang w:eastAsia="zh-CN"/>
        </w:rPr>
        <w:t>职工</w:t>
      </w:r>
      <w:r>
        <w:rPr>
          <w:rFonts w:hint="eastAsia" w:ascii="仿宋" w:hAnsi="仿宋" w:eastAsia="仿宋" w:cs="仿宋"/>
          <w:sz w:val="32"/>
          <w:szCs w:val="40"/>
        </w:rPr>
        <w:t>利用空闲时间巩固吸收学习成效不到位，没有更进一步领会习近平法治思想的内涵</w:t>
      </w:r>
      <w:r>
        <w:rPr>
          <w:rFonts w:hint="eastAsia" w:ascii="仿宋" w:hAnsi="仿宋" w:eastAsia="仿宋" w:cs="仿宋"/>
          <w:sz w:val="32"/>
          <w:szCs w:val="40"/>
          <w:lang w:eastAsia="zh-CN"/>
        </w:rPr>
        <w:t>；《信访工作条例》等法规宣传活动局限于发放彩页，微信朋友圈转发等，宣传面不够广泛，</w:t>
      </w:r>
      <w:r>
        <w:rPr>
          <w:rFonts w:hint="eastAsia" w:ascii="仿宋" w:hAnsi="仿宋" w:eastAsia="仿宋" w:cs="仿宋"/>
          <w:sz w:val="32"/>
          <w:szCs w:val="40"/>
        </w:rPr>
        <w:t>信访群众</w:t>
      </w:r>
      <w:r>
        <w:rPr>
          <w:rFonts w:hint="eastAsia" w:ascii="仿宋" w:hAnsi="仿宋" w:eastAsia="仿宋" w:cs="仿宋"/>
          <w:sz w:val="32"/>
          <w:szCs w:val="40"/>
          <w:lang w:eastAsia="zh-CN"/>
        </w:rPr>
        <w:t>存在</w:t>
      </w:r>
      <w:r>
        <w:rPr>
          <w:rFonts w:hint="eastAsia" w:ascii="仿宋" w:hAnsi="仿宋" w:eastAsia="仿宋" w:cs="仿宋"/>
          <w:sz w:val="32"/>
          <w:szCs w:val="40"/>
        </w:rPr>
        <w:t>“信访不信法、信上不信下、信大不信小”，在县党政主要领导接待日扎堆上访多、重复上访多的问题</w:t>
      </w:r>
      <w:r>
        <w:rPr>
          <w:rFonts w:hint="eastAsia" w:ascii="仿宋" w:hAnsi="仿宋" w:eastAsia="仿宋" w:cs="仿宋"/>
          <w:sz w:val="32"/>
          <w:szCs w:val="40"/>
          <w:lang w:val="en-US" w:eastAsia="zh-CN"/>
        </w:rPr>
        <w:t>依然突出。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lang w:eastAsia="zh-CN"/>
        </w:rPr>
        <w:t>四</w:t>
      </w:r>
      <w:r>
        <w:rPr>
          <w:rFonts w:hint="eastAsia" w:ascii="黑体" w:hAnsi="黑体" w:eastAsia="黑体" w:cs="黑体"/>
          <w:sz w:val="32"/>
          <w:szCs w:val="40"/>
        </w:rPr>
        <w:t>、下步工作打算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rPr>
      </w:pPr>
      <w:r>
        <w:rPr>
          <w:rFonts w:hint="eastAsia" w:ascii="楷体" w:hAnsi="楷体" w:eastAsia="楷体" w:cs="楷体"/>
          <w:sz w:val="32"/>
          <w:szCs w:val="40"/>
        </w:rPr>
        <w:t>（一）加强领导干部普法教育，营造浓厚学法氛围</w:t>
      </w:r>
      <w:r>
        <w:rPr>
          <w:rFonts w:hint="eastAsia" w:ascii="楷体" w:hAnsi="楷体" w:eastAsia="楷体" w:cs="楷体"/>
          <w:sz w:val="32"/>
          <w:szCs w:val="40"/>
          <w:lang w:eastAsia="zh-CN"/>
        </w:rPr>
        <w:t>。</w:t>
      </w:r>
      <w:r>
        <w:rPr>
          <w:rFonts w:hint="eastAsia" w:ascii="仿宋" w:hAnsi="仿宋" w:eastAsia="仿宋" w:cs="仿宋"/>
          <w:sz w:val="32"/>
          <w:szCs w:val="40"/>
        </w:rPr>
        <w:t>要将学习习近平法治思想进一步融入日常工作中，在学懂、弄通、做实上下足功夫，真正做到真学、真信、真懂、真践行，教育引导全体机关干部不断增强法治意识、持续提高法治素养，切实提高业务水平和能力。要切实加强法律培训，努力提高机关工作人员法律素质和依法办事能力，增强干部依法行政的能力，营造尊法学法守法用法的法治意识和氛围，努力开创法治信访工作的新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rPr>
      </w:pPr>
      <w:r>
        <w:rPr>
          <w:rFonts w:hint="eastAsia" w:ascii="楷体" w:hAnsi="楷体" w:eastAsia="楷体" w:cs="楷体"/>
          <w:sz w:val="32"/>
          <w:szCs w:val="40"/>
        </w:rPr>
        <w:t>（二）坚持依法依政策解决问题，提高信访事项办理质效</w:t>
      </w:r>
      <w:r>
        <w:rPr>
          <w:rFonts w:hint="eastAsia" w:ascii="楷体" w:hAnsi="楷体" w:eastAsia="楷体" w:cs="楷体"/>
          <w:sz w:val="32"/>
          <w:szCs w:val="40"/>
          <w:lang w:eastAsia="zh-CN"/>
        </w:rPr>
        <w:t>。</w:t>
      </w:r>
      <w:r>
        <w:rPr>
          <w:rFonts w:hint="eastAsia" w:ascii="仿宋" w:hAnsi="仿宋" w:eastAsia="仿宋" w:cs="仿宋"/>
          <w:sz w:val="32"/>
          <w:szCs w:val="40"/>
        </w:rPr>
        <w:t>群众利益无小事。将继续深入学习贯彻习近平总书记关于加强和改进人民信访工作的重要思想，牢固树立以人民为中心的发展思想，秉持“</w:t>
      </w:r>
      <w:r>
        <w:rPr>
          <w:rFonts w:hint="eastAsia" w:ascii="仿宋" w:hAnsi="仿宋" w:eastAsia="仿宋" w:cs="仿宋"/>
          <w:sz w:val="32"/>
          <w:szCs w:val="40"/>
          <w:lang w:eastAsia="zh-CN"/>
        </w:rPr>
        <w:t>三到位一处理</w:t>
      </w:r>
      <w:r>
        <w:rPr>
          <w:rFonts w:hint="eastAsia" w:ascii="仿宋" w:hAnsi="仿宋" w:eastAsia="仿宋" w:cs="仿宋"/>
          <w:sz w:val="32"/>
          <w:szCs w:val="40"/>
        </w:rPr>
        <w:t>”的工作要求，主动担当作为，用心用情用力解决群众“急难愁盼”问题。要坚持依法依规、公平公正的原则，严格按照相关法律法规和政策规定办事，及时核实情况，找准问题症结，推动矛盾尽早得到解决，切实增强人民群众的获得感、幸福感和安全感，全力维护公平正义和社会和谐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rPr>
      </w:pPr>
      <w:r>
        <w:rPr>
          <w:rFonts w:hint="eastAsia" w:ascii="楷体" w:hAnsi="楷体" w:eastAsia="楷体" w:cs="楷体"/>
          <w:sz w:val="32"/>
          <w:szCs w:val="40"/>
        </w:rPr>
        <w:t>（三）加大违法信访处置力度，维护正常信访秩序</w:t>
      </w:r>
      <w:r>
        <w:rPr>
          <w:rFonts w:hint="eastAsia" w:ascii="楷体" w:hAnsi="楷体" w:eastAsia="楷体" w:cs="楷体"/>
          <w:sz w:val="32"/>
          <w:szCs w:val="40"/>
          <w:lang w:eastAsia="zh-CN"/>
        </w:rPr>
        <w:t>。</w:t>
      </w:r>
      <w:r>
        <w:rPr>
          <w:rFonts w:hint="eastAsia" w:ascii="仿宋" w:hAnsi="仿宋" w:eastAsia="仿宋" w:cs="仿宋"/>
          <w:sz w:val="32"/>
          <w:szCs w:val="40"/>
        </w:rPr>
        <w:t>树立“无理不能取闹、有理也不能取闹，闹访不但无助于解决问题，还会受到法律追究”的正确导向，引导群众依法逐级有序反映诉求。对于诉求不合法、不合理的，要积极引导劝导，始终坚持依据法律政策办事。针对“信访不信法”“信上不信下”等现象，要进一步加大《信访工作条例》宣传教育力度，引导群众树立正确的信访观念，依法有序反映信访诉求；对以访牟利的，要按照相关法律规定坚决处置，维护良好的信访秩序。</w:t>
      </w:r>
    </w:p>
    <w:p>
      <w:pPr>
        <w:keepNext w:val="0"/>
        <w:keepLines w:val="0"/>
        <w:pageBreakBefore w:val="0"/>
        <w:widowControl w:val="0"/>
        <w:kinsoku/>
        <w:overflowPunct/>
        <w:topLinePunct w:val="0"/>
        <w:autoSpaceDE/>
        <w:autoSpaceDN/>
        <w:bidi w:val="0"/>
        <w:adjustRightInd/>
        <w:snapToGrid/>
        <w:spacing w:after="0" w:line="560" w:lineRule="exact"/>
        <w:ind w:left="420" w:leftChars="200" w:firstLine="640" w:firstLineChars="200"/>
        <w:jc w:val="both"/>
        <w:textAlignment w:val="auto"/>
        <w:rPr>
          <w:rFonts w:hint="eastAsia" w:ascii="仿宋" w:hAnsi="仿宋" w:eastAsia="仿宋" w:cs="仿宋"/>
          <w:kern w:val="2"/>
          <w:sz w:val="32"/>
          <w:szCs w:val="40"/>
          <w:lang w:val="en-US" w:eastAsia="zh-CN" w:bidi="ar-SA"/>
        </w:rPr>
      </w:pPr>
    </w:p>
    <w:p>
      <w:pPr>
        <w:keepNext w:val="0"/>
        <w:keepLines w:val="0"/>
        <w:pageBreakBefore w:val="0"/>
        <w:widowControl w:val="0"/>
        <w:kinsoku/>
        <w:overflowPunct/>
        <w:topLinePunct w:val="0"/>
        <w:autoSpaceDE/>
        <w:autoSpaceDN/>
        <w:bidi w:val="0"/>
        <w:adjustRightInd/>
        <w:snapToGrid/>
        <w:spacing w:after="0" w:line="560" w:lineRule="exact"/>
        <w:jc w:val="both"/>
        <w:textAlignment w:val="auto"/>
        <w:rPr>
          <w:rFonts w:hint="eastAsia" w:ascii="仿宋" w:hAnsi="仿宋" w:eastAsia="仿宋" w:cs="仿宋"/>
          <w:kern w:val="2"/>
          <w:sz w:val="32"/>
          <w:szCs w:val="40"/>
          <w:lang w:val="en-US" w:eastAsia="zh-CN" w:bidi="ar-SA"/>
        </w:rPr>
      </w:pPr>
      <w:bookmarkStart w:id="0" w:name="_GoBack"/>
      <w:bookmarkEnd w:id="0"/>
    </w:p>
    <w:p>
      <w:pPr>
        <w:keepNext w:val="0"/>
        <w:keepLines w:val="0"/>
        <w:pageBreakBefore w:val="0"/>
        <w:widowControl w:val="0"/>
        <w:kinsoku/>
        <w:wordWrap w:val="0"/>
        <w:overflowPunct/>
        <w:topLinePunct w:val="0"/>
        <w:autoSpaceDE/>
        <w:autoSpaceDN/>
        <w:bidi w:val="0"/>
        <w:adjustRightInd/>
        <w:snapToGrid/>
        <w:spacing w:after="0" w:line="560" w:lineRule="exact"/>
        <w:ind w:left="420" w:leftChars="200" w:firstLine="640" w:firstLineChars="200"/>
        <w:jc w:val="right"/>
        <w:textAlignment w:val="auto"/>
        <w:rPr>
          <w:rFonts w:hint="default"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 xml:space="preserve">民权县信访局      </w:t>
      </w:r>
    </w:p>
    <w:p>
      <w:pPr>
        <w:keepNext w:val="0"/>
        <w:keepLines w:val="0"/>
        <w:pageBreakBefore w:val="0"/>
        <w:widowControl w:val="0"/>
        <w:kinsoku/>
        <w:wordWrap w:val="0"/>
        <w:overflowPunct/>
        <w:topLinePunct w:val="0"/>
        <w:autoSpaceDE/>
        <w:autoSpaceDN/>
        <w:bidi w:val="0"/>
        <w:adjustRightInd/>
        <w:snapToGrid/>
        <w:spacing w:after="0" w:line="560" w:lineRule="exact"/>
        <w:ind w:left="420" w:leftChars="200" w:firstLine="640" w:firstLineChars="200"/>
        <w:jc w:val="right"/>
        <w:textAlignment w:val="auto"/>
        <w:rPr>
          <w:rFonts w:hint="default"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 xml:space="preserve">2024年1月11日    </w:t>
      </w: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posOffset>5196205</wp:posOffset>
              </wp:positionH>
              <wp:positionV relativeFrom="paragraph">
                <wp:posOffset>-312420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left"/>
                            <w:rPr>
                              <w:rFonts w:ascii="Calibri" w:hAnsi="Calibri" w:eastAsia="宋体" w:cs="Times New Roman"/>
                              <w:kern w:val="2"/>
                              <w:sz w:val="18"/>
                              <w:szCs w:val="24"/>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9.15pt;margin-top:-24.6pt;height:144pt;width:144pt;mso-position-horizontal-relative:margin;mso-wrap-style:none;z-index:251659264;mso-width-relative:page;mso-height-relative:page;" filled="f" stroked="f" coordsize="21600,21600" o:gfxdata="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QxQHSzMMBE&#10;Sn3p0Qrtvh347E1xBk1n+jnxlm9qlLJlPjwwh8FA+Xg64R5LKQ1SmsGipDLuy7/OYzz6BS8lDQYt&#10;pxrvihL5XqOPAAyj4UZjPxr6qO4MJhe9QS2diQsuyNEsnVGf8Z5WMQdcTHNkymkYzbvQDzveIxer&#10;VRd0tK4+VP0FTKFlYat3lsc0USpvV8cAaTvFo0C9KuhU3GAOu54NbyYO+p/7LurxP7H8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fKsOzZAAAADAEAAA8AAAAAAAAAAQAgAAAAIgAAAGRycy9kb3du&#10;cmV2LnhtbFBLAQIUABQAAAAIAIdO4kC9dBt2NwIAAG8EAAAOAAAAAAAAAAEAIAAAACgBAABkcnMv&#10;ZTJvRG9jLnhtbFBLBQYAAAAABgAGAFkBAADRBQ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ascii="Calibri" w:hAnsi="Calibri" w:eastAsia="宋体" w:cs="Times New Roman"/>
                        <w:kern w:val="2"/>
                        <w:sz w:val="18"/>
                        <w:szCs w:val="24"/>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2ZWMyZDUwNmM5NzlmYjM3YTRlNDFmYzRjM2FiZmUifQ=="/>
  </w:docVars>
  <w:rsids>
    <w:rsidRoot w:val="47322D61"/>
    <w:rsid w:val="3F84021B"/>
    <w:rsid w:val="47322D61"/>
    <w:rsid w:val="64CD3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2"/>
    <w:autoRedefine/>
    <w:qFormat/>
    <w:uiPriority w:val="99"/>
    <w:pPr>
      <w:widowControl w:val="0"/>
      <w:spacing w:after="0"/>
      <w:ind w:left="420" w:leftChars="200" w:firstLine="420" w:firstLineChars="200"/>
      <w:jc w:val="both"/>
    </w:pPr>
    <w:rPr>
      <w:rFonts w:ascii="Calibri" w:hAnsi="Calibri" w:eastAsia="宋体" w:cs="Times New Roman"/>
      <w:kern w:val="2"/>
      <w:sz w:val="21"/>
      <w:szCs w:val="24"/>
      <w:lang w:val="en-US" w:eastAsia="zh-CN" w:bidi="ar-SA"/>
    </w:rPr>
  </w:style>
  <w:style w:type="paragraph" w:styleId="3">
    <w:name w:val="Body Text Indent"/>
    <w:autoRedefine/>
    <w:qFormat/>
    <w:uiPriority w:val="99"/>
    <w:pPr>
      <w:widowControl w:val="0"/>
      <w:spacing w:after="120"/>
      <w:ind w:left="420" w:left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2024-01-15T00:37:00Z</dcterms:created>
  <dc:creator>我要快乐的飞</dc:creator>
  <cp:lastModifiedBy>我要快乐的飞</cp:lastModifiedBy>
  <cp:lastPrinted>2024-01-16T06:44:40Z</cp:lastPrinted>
  <dcterms:modified xsi:type="dcterms:W3CDTF">2024-01-16T07:10:31Z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4942E25CB64F40DF8EFEBF39D17CA3EC_11</vt:lpwstr>
  </property>
</Properties>
</file>