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firstLineChars="0"/>
        <w:jc w:val="center"/>
        <w:rPr>
          <w:rFonts w:hint="eastAsia" w:ascii="宋体" w:hAnsi="宋体" w:eastAsia="宋体" w:cs="宋体"/>
          <w:b/>
          <w:bCs/>
          <w:color w:val="FF0000"/>
          <w:spacing w:val="20"/>
          <w:w w:val="50"/>
          <w:sz w:val="160"/>
          <w:szCs w:val="160"/>
          <w:shd w:val="clear" w:color="auto" w:fill="auto"/>
          <w:lang w:val="en-US" w:eastAsia="zh-CN"/>
        </w:rPr>
      </w:pPr>
      <w:r>
        <w:rPr>
          <w:rFonts w:hint="eastAsia" w:ascii="宋体" w:hAnsi="宋体" w:cs="宋体"/>
          <w:b/>
          <w:bCs/>
          <w:color w:val="FF0000"/>
          <w:spacing w:val="20"/>
          <w:w w:val="50"/>
          <w:sz w:val="160"/>
          <w:szCs w:val="160"/>
          <w:shd w:val="clear" w:color="auto" w:fill="auto"/>
          <w:lang w:val="en-US" w:eastAsia="zh-CN"/>
        </w:rPr>
        <w:t>林七乡</w:t>
      </w:r>
      <w:r>
        <w:rPr>
          <w:rFonts w:hint="eastAsia" w:ascii="宋体" w:hAnsi="宋体" w:eastAsia="宋体" w:cs="宋体"/>
          <w:b/>
          <w:bCs/>
          <w:color w:val="FF0000"/>
          <w:spacing w:val="20"/>
          <w:w w:val="50"/>
          <w:sz w:val="160"/>
          <w:szCs w:val="160"/>
          <w:shd w:val="clear" w:color="auto" w:fill="auto"/>
          <w:lang w:val="en-US" w:eastAsia="zh-CN"/>
        </w:rPr>
        <w:t>人民政府文件</w:t>
      </w:r>
    </w:p>
    <w:p>
      <w:pPr>
        <w:ind w:left="0" w:firstLine="0" w:firstLineChars="0"/>
        <w:jc w:val="center"/>
        <w:rPr>
          <w:rFonts w:hint="default" w:ascii="仿宋" w:hAnsi="仿宋" w:eastAsia="仿宋" w:cs="仿宋"/>
          <w:b w:val="0"/>
          <w:bCs/>
          <w:color w:val="171616"/>
          <w:spacing w:val="0"/>
          <w:w w:val="100"/>
          <w:sz w:val="32"/>
          <w:szCs w:val="32"/>
          <w:shd w:val="clear" w:color="auto" w:fill="auto"/>
          <w:lang w:val="en-US" w:eastAsia="zh-CN"/>
        </w:rPr>
      </w:pPr>
      <w:r>
        <w:rPr>
          <w:sz w:val="8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350520</wp:posOffset>
                </wp:positionV>
                <wp:extent cx="5276850" cy="9525"/>
                <wp:effectExtent l="0" t="7620" r="0" b="11430"/>
                <wp:wrapNone/>
                <wp:docPr id="1" name="直接箭头连接符 1"/>
                <wp:cNvGraphicFramePr/>
                <a:graphic xmlns:a="http://schemas.openxmlformats.org/drawingml/2006/main">
                  <a:graphicData uri="http://schemas.microsoft.com/office/word/2010/wordprocessingShape">
                    <wps:wsp>
                      <wps:cNvCnPr/>
                      <wps:spPr>
                        <a:xfrm flipV="1">
                          <a:off x="0" y="0"/>
                          <a:ext cx="5276850" cy="9525"/>
                        </a:xfrm>
                        <a:prstGeom prst="straightConnector1">
                          <a:avLst/>
                        </a:prstGeom>
                        <a:ln w="15875" cap="flat" cmpd="sng">
                          <a:solidFill>
                            <a:srgbClr val="FF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flip:y;margin-left:-0.45pt;margin-top:27.6pt;height:0.75pt;width:415.5pt;z-index:251659264;mso-width-relative:page;mso-height-relative:page;" filled="f" stroked="t" coordsize="21600,21600" o:gfxdata="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NYvUzWAAAABwEAAA8AAAAAAAAA&#10;AQAgAAAAIgAAAGRycy9kb3ducmV2LnhtbFBLAQIUABQAAAAIAIdO4kAyQCIuEwIAABIEAAAOAAAA&#10;AAAAAAEAIAAAACUBAABkcnMvZTJvRG9jLnhtbFBLBQYAAAAABgAGAFkBAACqBQAAAAA=&#10;">
                <v:fill on="f" focussize="0,0"/>
                <v:stroke weight="1.25pt" color="#FF0000" joinstyle="miter"/>
                <v:imagedata o:title=""/>
                <o:lock v:ext="edit" aspectratio="f"/>
              </v:shape>
            </w:pict>
          </mc:Fallback>
        </mc:AlternateContent>
      </w:r>
      <w:r>
        <w:rPr>
          <w:rFonts w:hint="eastAsia" w:ascii="仿宋" w:hAnsi="仿宋" w:eastAsia="仿宋" w:cs="仿宋"/>
          <w:sz w:val="32"/>
          <w:szCs w:val="32"/>
          <w:lang w:eastAsia="zh-CN"/>
        </w:rPr>
        <w:t>林</w:t>
      </w:r>
      <w:r>
        <w:rPr>
          <w:rFonts w:hint="eastAsia" w:ascii="仿宋" w:hAnsi="仿宋" w:eastAsia="仿宋" w:cs="仿宋"/>
          <w:b w:val="0"/>
          <w:bCs/>
          <w:color w:val="171616"/>
          <w:spacing w:val="0"/>
          <w:w w:val="100"/>
          <w:sz w:val="32"/>
          <w:szCs w:val="32"/>
          <w:shd w:val="clear" w:color="auto" w:fill="auto"/>
          <w:lang w:val="en-US" w:eastAsia="zh-CN"/>
        </w:rPr>
        <w:t>政</w:t>
      </w:r>
      <w:r>
        <w:rPr>
          <w:rFonts w:hint="eastAsia" w:ascii="仿宋" w:hAnsi="仿宋" w:eastAsia="仿宋"/>
          <w:sz w:val="32"/>
        </w:rPr>
        <w:t>〔2</w:t>
      </w:r>
      <w:r>
        <w:rPr>
          <w:rFonts w:ascii="仿宋" w:hAnsi="仿宋" w:eastAsia="仿宋"/>
          <w:sz w:val="32"/>
        </w:rPr>
        <w:t>0</w:t>
      </w:r>
      <w:r>
        <w:rPr>
          <w:rFonts w:hint="eastAsia" w:ascii="仿宋" w:hAnsi="仿宋" w:eastAsia="仿宋"/>
          <w:sz w:val="32"/>
          <w:lang w:val="en-US" w:eastAsia="zh-CN"/>
        </w:rPr>
        <w:t>22</w:t>
      </w:r>
      <w:r>
        <w:rPr>
          <w:rFonts w:hint="eastAsia" w:ascii="仿宋" w:hAnsi="仿宋" w:eastAsia="仿宋"/>
          <w:sz w:val="32"/>
        </w:rPr>
        <w:t>〕</w:t>
      </w:r>
      <w:r>
        <w:rPr>
          <w:rFonts w:hint="eastAsia" w:ascii="仿宋" w:hAnsi="仿宋" w:eastAsia="仿宋" w:cs="仿宋"/>
          <w:b w:val="0"/>
          <w:bCs/>
          <w:color w:val="171616"/>
          <w:spacing w:val="0"/>
          <w:w w:val="100"/>
          <w:sz w:val="32"/>
          <w:szCs w:val="32"/>
          <w:shd w:val="clear" w:color="auto" w:fill="auto"/>
          <w:lang w:val="en-US" w:eastAsia="zh-CN"/>
        </w:rPr>
        <w:t>48号</w:t>
      </w:r>
    </w:p>
    <w:p>
      <w:pPr>
        <w:jc w:val="center"/>
        <w:rPr>
          <w:rFonts w:hint="eastAsia" w:ascii="宋体" w:hAnsi="宋体" w:eastAsia="宋体" w:cs="宋体"/>
          <w:b/>
          <w:bCs/>
          <w:sz w:val="40"/>
          <w:szCs w:val="40"/>
        </w:rPr>
      </w:pPr>
      <w:r>
        <w:rPr>
          <w:rFonts w:hint="eastAsia" w:ascii="宋体" w:hAnsi="宋体" w:eastAsia="宋体" w:cs="宋体"/>
          <w:b/>
          <w:bCs/>
          <w:sz w:val="40"/>
          <w:szCs w:val="40"/>
        </w:rPr>
        <w:t>202</w:t>
      </w:r>
      <w:r>
        <w:rPr>
          <w:rFonts w:hint="eastAsia" w:ascii="宋体" w:hAnsi="宋体" w:eastAsia="宋体" w:cs="宋体"/>
          <w:b/>
          <w:bCs/>
          <w:sz w:val="40"/>
          <w:szCs w:val="40"/>
          <w:lang w:val="en-US" w:eastAsia="zh-CN"/>
        </w:rPr>
        <w:t>3</w:t>
      </w:r>
      <w:r>
        <w:rPr>
          <w:rFonts w:hint="eastAsia" w:ascii="宋体" w:hAnsi="宋体" w:eastAsia="宋体" w:cs="宋体"/>
          <w:b/>
          <w:bCs/>
          <w:sz w:val="40"/>
          <w:szCs w:val="40"/>
        </w:rPr>
        <w:t>年林七乡非贫困村人居环境整治补</w:t>
      </w:r>
    </w:p>
    <w:p>
      <w:pPr>
        <w:jc w:val="center"/>
        <w:rPr>
          <w:rFonts w:hint="eastAsia" w:ascii="宋体" w:hAnsi="宋体" w:eastAsia="宋体" w:cs="宋体"/>
          <w:b/>
          <w:bCs/>
          <w:sz w:val="40"/>
          <w:szCs w:val="40"/>
        </w:rPr>
      </w:pPr>
      <w:r>
        <w:rPr>
          <w:rFonts w:hint="eastAsia" w:ascii="宋体" w:hAnsi="宋体" w:eastAsia="宋体" w:cs="宋体"/>
          <w:b/>
          <w:bCs/>
          <w:sz w:val="40"/>
          <w:szCs w:val="40"/>
        </w:rPr>
        <w:t>助资金项目实施方案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深入贯彻落实党中央、国务院关于实现巩固拓展脱贫攻坚成果同乡村振兴有效衔接的工作部署，按照市、县乡村振兴局工作安排，根据《河南省乡村振兴局印发＜关于做好县级巩固拓展脱贫攻坚成果和乡村振兴项目库建设的指导意见＞的通知》（豫乡振（2021)11号）文件精神，为做好巩固拓展脱贫成果同乡村振兴有效衔接，根据我乡实际，制定本方案。</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一、基本情况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林七乡位于民权县东北部，距民权县城19公里。辖23个行政村，面积44平方公里，总人口约4.4万人，临民颜路贯穿全境，交通十分便利。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了提高建档立卡脱贫户和监测户收入，巩固拓展脱贫攻坚成果与乡村振兴衔接相结合，全面改善14个非贫困村人居环境，激发村内生动力，通过组织脱贫户和监测户参与垃圾整治，村内环境保洁、卫生监督等工作，提高务工收入，特申请</w:t>
      </w:r>
      <w:r>
        <w:rPr>
          <w:rFonts w:hint="eastAsia" w:ascii="仿宋" w:hAnsi="仿宋" w:eastAsia="仿宋" w:cs="仿宋"/>
          <w:sz w:val="28"/>
          <w:szCs w:val="28"/>
          <w:highlight w:val="none"/>
          <w:lang w:val="en-US" w:eastAsia="zh-CN"/>
        </w:rPr>
        <w:t>160</w:t>
      </w:r>
      <w:r>
        <w:rPr>
          <w:rFonts w:hint="eastAsia" w:ascii="仿宋" w:hAnsi="仿宋" w:eastAsia="仿宋" w:cs="仿宋"/>
          <w:sz w:val="28"/>
          <w:szCs w:val="28"/>
        </w:rPr>
        <w:t>个人居环境整治保洁员岗位，巩固脱贫攻坚成果。</w:t>
      </w:r>
    </w:p>
    <w:p>
      <w:pPr>
        <w:rPr>
          <w:rFonts w:hint="eastAsia" w:ascii="仿宋" w:hAnsi="仿宋" w:eastAsia="仿宋" w:cs="仿宋"/>
          <w:sz w:val="28"/>
          <w:szCs w:val="28"/>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二、项目名称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年林七乡14个非贫困村人居环境整治补助资金项目</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项目类型</w:t>
      </w:r>
    </w:p>
    <w:p>
      <w:pPr>
        <w:numPr>
          <w:ilvl w:val="0"/>
          <w:numId w:val="0"/>
        </w:numPr>
        <w:ind w:firstLine="840" w:firstLineChars="300"/>
        <w:rPr>
          <w:rFonts w:hint="eastAsia" w:ascii="仿宋" w:hAnsi="仿宋" w:eastAsia="仿宋" w:cs="仿宋"/>
          <w:sz w:val="28"/>
          <w:szCs w:val="28"/>
        </w:rPr>
      </w:pPr>
      <w:r>
        <w:rPr>
          <w:rFonts w:hint="eastAsia" w:ascii="仿宋" w:hAnsi="仿宋" w:eastAsia="仿宋" w:cs="仿宋"/>
          <w:sz w:val="28"/>
          <w:szCs w:val="28"/>
        </w:rPr>
        <w:t>公共服务</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四、建设性质</w:t>
      </w:r>
    </w:p>
    <w:p>
      <w:pPr>
        <w:numPr>
          <w:ilvl w:val="0"/>
          <w:numId w:val="0"/>
        </w:numPr>
        <w:ind w:firstLine="840" w:firstLineChars="300"/>
        <w:rPr>
          <w:rFonts w:hint="eastAsia" w:ascii="仿宋" w:hAnsi="仿宋" w:eastAsia="仿宋" w:cs="仿宋"/>
          <w:sz w:val="28"/>
          <w:szCs w:val="28"/>
        </w:rPr>
      </w:pPr>
      <w:r>
        <w:rPr>
          <w:rFonts w:hint="eastAsia" w:ascii="仿宋" w:hAnsi="仿宋" w:eastAsia="仿宋" w:cs="仿宋"/>
          <w:sz w:val="28"/>
          <w:szCs w:val="28"/>
        </w:rPr>
        <w:t>新建</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五、实施地点</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林七乡14个非贫困村</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六、时间进度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年1月至202</w:t>
      </w:r>
      <w:r>
        <w:rPr>
          <w:rFonts w:hint="eastAsia" w:ascii="仿宋" w:hAnsi="仿宋" w:eastAsia="仿宋" w:cs="仿宋"/>
          <w:sz w:val="28"/>
          <w:szCs w:val="28"/>
          <w:lang w:val="en-US" w:eastAsia="zh-CN"/>
        </w:rPr>
        <w:t>3</w:t>
      </w:r>
      <w:r>
        <w:rPr>
          <w:rFonts w:hint="eastAsia" w:ascii="仿宋" w:hAnsi="仿宋" w:eastAsia="仿宋" w:cs="仿宋"/>
          <w:sz w:val="28"/>
          <w:szCs w:val="28"/>
        </w:rPr>
        <w:t>年12月</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七、责任单位</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林七乡人民政府</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八、建设任务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为了全面改善14个非贫困村人居环境，激发村内生动力，通过组织脱贫户和监测户参与垃圾整治，村内环境保洁、卫生监督等工作，提高务工收入，特申请</w:t>
      </w:r>
      <w:r>
        <w:rPr>
          <w:rFonts w:hint="eastAsia" w:ascii="仿宋" w:hAnsi="仿宋" w:eastAsia="仿宋" w:cs="仿宋"/>
          <w:sz w:val="28"/>
          <w:szCs w:val="28"/>
          <w:highlight w:val="none"/>
          <w:lang w:val="en-US" w:eastAsia="zh-CN"/>
        </w:rPr>
        <w:t>160</w:t>
      </w:r>
      <w:r>
        <w:rPr>
          <w:rFonts w:hint="eastAsia" w:ascii="仿宋" w:hAnsi="仿宋" w:eastAsia="仿宋" w:cs="仿宋"/>
          <w:sz w:val="28"/>
          <w:szCs w:val="28"/>
        </w:rPr>
        <w:t>个人居环境整治保洁员岗位。</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九、资金规模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总资金38</w:t>
      </w:r>
      <w:r>
        <w:rPr>
          <w:rFonts w:hint="eastAsia" w:ascii="仿宋" w:hAnsi="仿宋" w:eastAsia="仿宋" w:cs="仿宋"/>
          <w:sz w:val="28"/>
          <w:szCs w:val="28"/>
          <w:lang w:val="en-US" w:eastAsia="zh-CN"/>
        </w:rPr>
        <w:t>.</w:t>
      </w:r>
      <w:r>
        <w:rPr>
          <w:rFonts w:hint="eastAsia" w:ascii="仿宋" w:hAnsi="仿宋" w:eastAsia="仿宋" w:cs="仿宋"/>
          <w:sz w:val="28"/>
          <w:szCs w:val="28"/>
        </w:rPr>
        <w:t>4万元</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十、资金筹措方式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统筹整合财政涉农资金</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十一、受益对象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4个非贫困村建档立卡脱贫户和监测户</w:t>
      </w:r>
      <w:r>
        <w:rPr>
          <w:rFonts w:hint="eastAsia" w:ascii="仿宋" w:hAnsi="仿宋" w:eastAsia="仿宋" w:cs="仿宋"/>
          <w:sz w:val="28"/>
          <w:szCs w:val="28"/>
          <w:highlight w:val="none"/>
          <w:lang w:val="en-US" w:eastAsia="zh-CN"/>
        </w:rPr>
        <w:t>159</w:t>
      </w:r>
      <w:r>
        <w:rPr>
          <w:rFonts w:hint="eastAsia" w:ascii="仿宋" w:hAnsi="仿宋" w:eastAsia="仿宋" w:cs="仿宋"/>
          <w:sz w:val="28"/>
          <w:szCs w:val="28"/>
        </w:rPr>
        <w:t>户</w:t>
      </w:r>
      <w:r>
        <w:rPr>
          <w:rFonts w:hint="eastAsia" w:ascii="仿宋" w:hAnsi="仿宋" w:eastAsia="仿宋" w:cs="仿宋"/>
          <w:sz w:val="28"/>
          <w:szCs w:val="28"/>
          <w:highlight w:val="none"/>
          <w:lang w:val="en-US" w:eastAsia="zh-CN"/>
        </w:rPr>
        <w:t>160</w:t>
      </w:r>
      <w:r>
        <w:rPr>
          <w:rFonts w:hint="eastAsia" w:ascii="仿宋" w:hAnsi="仿宋" w:eastAsia="仿宋" w:cs="仿宋"/>
          <w:sz w:val="28"/>
          <w:szCs w:val="28"/>
        </w:rPr>
        <w:t>人</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十二、绩效目标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项目实施后，将有效的改善我乡农村人居生活和居住环境，使村容村貌焕然一新；同时提高了脱贫户和监测户务工收入，为巩固脱贫攻坚成果同乡村振兴有效衔接奠定了基础。</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十三、群总参与</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是</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十四、带贫减贫机制</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林七乡非贫困村人居环境整治补助资金项目利用统筹整合财政涉农资金，解决我乡建档立卡脱贫户和监测户</w:t>
      </w:r>
      <w:r>
        <w:rPr>
          <w:rFonts w:hint="eastAsia" w:ascii="仿宋" w:hAnsi="仿宋" w:eastAsia="仿宋" w:cs="仿宋"/>
          <w:sz w:val="28"/>
          <w:szCs w:val="28"/>
          <w:highlight w:val="none"/>
          <w:lang w:val="en-US" w:eastAsia="zh-CN"/>
        </w:rPr>
        <w:t>159</w:t>
      </w:r>
      <w:r>
        <w:rPr>
          <w:rFonts w:hint="eastAsia" w:ascii="仿宋" w:hAnsi="仿宋" w:eastAsia="仿宋" w:cs="仿宋"/>
          <w:sz w:val="28"/>
          <w:szCs w:val="28"/>
        </w:rPr>
        <w:t>户</w:t>
      </w:r>
      <w:r>
        <w:rPr>
          <w:rFonts w:hint="eastAsia" w:ascii="仿宋" w:hAnsi="仿宋" w:eastAsia="仿宋" w:cs="仿宋"/>
          <w:sz w:val="28"/>
          <w:szCs w:val="28"/>
          <w:highlight w:val="none"/>
          <w:lang w:val="en-US" w:eastAsia="zh-CN"/>
        </w:rPr>
        <w:t>160</w:t>
      </w:r>
      <w:r>
        <w:rPr>
          <w:rFonts w:hint="eastAsia" w:ascii="仿宋" w:hAnsi="仿宋" w:eastAsia="仿宋" w:cs="仿宋"/>
          <w:sz w:val="28"/>
          <w:szCs w:val="28"/>
        </w:rPr>
        <w:t>人的就业问题，同时增加了务工收入。</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十五、组织保障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为方便项目实施，成立林七乡202</w:t>
      </w:r>
      <w:r>
        <w:rPr>
          <w:rFonts w:hint="eastAsia" w:ascii="仿宋" w:hAnsi="仿宋" w:eastAsia="仿宋" w:cs="仿宋"/>
          <w:sz w:val="28"/>
          <w:szCs w:val="28"/>
          <w:lang w:val="en-US" w:eastAsia="zh-CN"/>
        </w:rPr>
        <w:t>3</w:t>
      </w:r>
      <w:r>
        <w:rPr>
          <w:rFonts w:hint="eastAsia" w:ascii="仿宋" w:hAnsi="仿宋" w:eastAsia="仿宋" w:cs="仿宋"/>
          <w:sz w:val="28"/>
          <w:szCs w:val="28"/>
        </w:rPr>
        <w:t>年非贫困村人居环境整治补助资金项目工作领导小组，成员如下：</w:t>
      </w:r>
    </w:p>
    <w:p>
      <w:pPr>
        <w:rPr>
          <w:rFonts w:hint="eastAsia" w:ascii="仿宋" w:hAnsi="仿宋" w:eastAsia="仿宋" w:cs="仿宋"/>
          <w:sz w:val="28"/>
          <w:szCs w:val="28"/>
        </w:rPr>
      </w:pPr>
      <w:r>
        <w:rPr>
          <w:rFonts w:hint="eastAsia" w:ascii="仿宋" w:hAnsi="仿宋" w:eastAsia="仿宋" w:cs="仿宋"/>
          <w:sz w:val="28"/>
          <w:szCs w:val="28"/>
        </w:rPr>
        <w:t>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峰</w:t>
      </w:r>
      <w:r>
        <w:rPr>
          <w:rFonts w:hint="eastAsia" w:ascii="仿宋" w:hAnsi="仿宋" w:eastAsia="仿宋" w:cs="仿宋"/>
          <w:sz w:val="28"/>
          <w:szCs w:val="28"/>
        </w:rPr>
        <w:t>（政府乡长）</w:t>
      </w:r>
    </w:p>
    <w:p>
      <w:pPr>
        <w:rPr>
          <w:rFonts w:hint="eastAsia" w:ascii="仿宋" w:hAnsi="仿宋" w:eastAsia="仿宋" w:cs="仿宋"/>
          <w:sz w:val="28"/>
          <w:szCs w:val="28"/>
        </w:rPr>
      </w:pPr>
      <w:r>
        <w:rPr>
          <w:rFonts w:hint="eastAsia" w:ascii="仿宋" w:hAnsi="仿宋" w:eastAsia="仿宋" w:cs="仿宋"/>
          <w:sz w:val="28"/>
          <w:szCs w:val="28"/>
        </w:rPr>
        <w:t>常务副组长：</w:t>
      </w:r>
      <w:r>
        <w:rPr>
          <w:rFonts w:hint="eastAsia" w:ascii="仿宋" w:hAnsi="仿宋" w:eastAsia="仿宋" w:cs="仿宋"/>
          <w:sz w:val="28"/>
          <w:szCs w:val="28"/>
          <w:lang w:eastAsia="zh-CN"/>
        </w:rPr>
        <w:t>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磊</w:t>
      </w:r>
      <w:r>
        <w:rPr>
          <w:rFonts w:hint="eastAsia" w:ascii="仿宋" w:hAnsi="仿宋" w:eastAsia="仿宋" w:cs="仿宋"/>
          <w:sz w:val="28"/>
          <w:szCs w:val="28"/>
        </w:rPr>
        <w:t>（乡人大主席）</w:t>
      </w:r>
    </w:p>
    <w:p>
      <w:pPr>
        <w:rPr>
          <w:rFonts w:hint="eastAsia" w:ascii="仿宋" w:hAnsi="仿宋" w:eastAsia="仿宋" w:cs="仿宋"/>
          <w:sz w:val="28"/>
          <w:szCs w:val="28"/>
        </w:rPr>
      </w:pPr>
      <w:r>
        <w:rPr>
          <w:rFonts w:hint="eastAsia" w:ascii="仿宋" w:hAnsi="仿宋" w:eastAsia="仿宋" w:cs="仿宋"/>
          <w:sz w:val="28"/>
          <w:szCs w:val="28"/>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军（乡党委副书记）</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董</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壁（乡纪检书记）</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华（乡组织委员）</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闫翠丽（乡宣统委员）</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翟钦龙（乡武装部长）</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韩</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洁（副乡长）</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李经广（综治办副主任）</w:t>
      </w:r>
    </w:p>
    <w:p>
      <w:pPr>
        <w:ind w:firstLine="1680" w:firstLineChars="600"/>
        <w:rPr>
          <w:rFonts w:hint="eastAsia" w:ascii="仿宋" w:hAnsi="仿宋" w:eastAsia="仿宋" w:cs="仿宋"/>
          <w:sz w:val="28"/>
          <w:szCs w:val="28"/>
        </w:rPr>
      </w:pPr>
      <w:r>
        <w:rPr>
          <w:rFonts w:hint="eastAsia" w:ascii="仿宋" w:hAnsi="仿宋" w:eastAsia="仿宋" w:cs="仿宋"/>
          <w:sz w:val="28"/>
          <w:szCs w:val="28"/>
        </w:rPr>
        <w:t>赵国栋（副主任科员）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领导小组下设办公室，办公室设在乡扶贫办，由韩洁同志担任办公室主任，负责具体日常事务。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为保证项目顺利实施，林七乡政府成立项目监督小组，纪检书记任组长，财政、农办等部门任成员，对项目的评审，实施全过程进行监督，按照时间节点，确保项目高质量、高标准，切实做好群众满意的工程。</w:t>
      </w:r>
    </w:p>
    <w:p>
      <w:pPr>
        <w:ind w:firstLine="5600" w:firstLineChars="2000"/>
        <w:rPr>
          <w:rFonts w:hint="eastAsia" w:ascii="仿宋" w:hAnsi="仿宋" w:eastAsia="仿宋" w:cs="仿宋"/>
          <w:sz w:val="28"/>
          <w:szCs w:val="28"/>
        </w:rPr>
      </w:pPr>
      <w:r>
        <w:rPr>
          <w:rFonts w:hint="eastAsia" w:ascii="仿宋" w:hAnsi="仿宋" w:eastAsia="仿宋" w:cs="仿宋"/>
          <w:sz w:val="28"/>
          <w:szCs w:val="28"/>
        </w:rPr>
        <w:t>林七乡人民政府</w:t>
      </w:r>
    </w:p>
    <w:p>
      <w:pPr>
        <w:ind w:firstLine="5320" w:firstLineChars="1900"/>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2022年11月10日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NGM3YjYzMDFiMDQ3ZmMzZTc3MGZjYWI5MDEwOGQifQ=="/>
  </w:docVars>
  <w:rsids>
    <w:rsidRoot w:val="00000000"/>
    <w:rsid w:val="2EAD340C"/>
    <w:rsid w:val="35573A72"/>
    <w:rsid w:val="3D32682F"/>
    <w:rsid w:val="3DC5564E"/>
    <w:rsid w:val="6CCB1F19"/>
    <w:rsid w:val="72B50B7E"/>
    <w:rsid w:val="787C3EEC"/>
    <w:rsid w:val="794C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1097</Words>
  <Characters>1152</Characters>
  <Lines>0</Lines>
  <Paragraphs>0</Paragraphs>
  <TotalTime>3</TotalTime>
  <ScaleCrop>false</ScaleCrop>
  <LinksUpToDate>false</LinksUpToDate>
  <CharactersWithSpaces>1177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林七乡</cp:lastModifiedBy>
  <dcterms:modified xsi:type="dcterms:W3CDTF">2023-04-17T02:16:02Z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26EF45A5E2C4428BAD308EB2DE914098_12</vt:lpwstr>
  </property>
</Properties>
</file>